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8505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</w:tblGrid>
      <w:tr w:rsidR="00247573" w:rsidRPr="00A4243A" w:rsidTr="00247573">
        <w:tc>
          <w:tcPr>
            <w:tcW w:w="1701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247573" w:rsidRDefault="00F63A99" w:rsidP="00F33967">
            <w:pPr>
              <w:keepLines/>
              <w:widowControl w:val="0"/>
              <w:spacing w:after="120"/>
              <w:ind w:left="175"/>
            </w:pPr>
            <w:hyperlink r:id="rId9">
              <w:r w:rsidR="00247573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10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685" w:type="dxa"/>
          </w:tcPr>
          <w:p w:rsidR="00247573" w:rsidRDefault="00F63A99" w:rsidP="00F33967">
            <w:pPr>
              <w:keepLines/>
              <w:widowControl w:val="0"/>
              <w:spacing w:after="120"/>
              <w:ind w:left="175"/>
            </w:pPr>
            <w:hyperlink r:id="rId11">
              <w:r w:rsidR="00247573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2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685" w:type="dxa"/>
          </w:tcPr>
          <w:p w:rsidR="00247573" w:rsidRDefault="00F63A99" w:rsidP="00F33967">
            <w:pPr>
              <w:keepLines/>
              <w:widowControl w:val="0"/>
              <w:spacing w:after="120"/>
              <w:ind w:left="175"/>
            </w:pPr>
            <w:hyperlink r:id="rId13">
              <w:r w:rsidR="00247573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4"/>
          </w:p>
        </w:tc>
      </w:tr>
      <w:tr w:rsidR="00247573" w:rsidTr="00247573">
        <w:tc>
          <w:tcPr>
            <w:tcW w:w="1701" w:type="dxa"/>
          </w:tcPr>
          <w:p w:rsidR="00247573" w:rsidRDefault="00F63A99" w:rsidP="00F33967">
            <w:pPr>
              <w:keepLines/>
              <w:widowControl w:val="0"/>
              <w:spacing w:after="120"/>
              <w:jc w:val="right"/>
            </w:pPr>
            <w:hyperlink r:id="rId15">
              <w:r w:rsidR="00247573" w:rsidRPr="00F33967">
                <w:rPr>
                  <w:sz w:val="20"/>
                  <w:szCs w:val="20"/>
                </w:rPr>
                <w:t>1</w:t>
              </w:r>
            </w:hyperlink>
            <w:r w:rsidR="00247573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247573" w:rsidRDefault="00F63A99" w:rsidP="00F33967">
            <w:pPr>
              <w:keepLines/>
              <w:widowControl w:val="0"/>
              <w:spacing w:after="120"/>
              <w:ind w:left="175"/>
            </w:pPr>
            <w:hyperlink r:id="rId16">
              <w:r w:rsidR="00247573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7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685" w:type="dxa"/>
          </w:tcPr>
          <w:p w:rsidR="00247573" w:rsidRDefault="00F63A99" w:rsidP="00F33967">
            <w:pPr>
              <w:keepLines/>
              <w:widowControl w:val="0"/>
              <w:spacing w:after="120"/>
              <w:ind w:left="175"/>
            </w:pPr>
            <w:hyperlink r:id="rId18">
              <w:r w:rsidR="00247573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9"/>
          </w:p>
        </w:tc>
      </w:tr>
    </w:tbl>
    <w:p w:rsidR="00247573" w:rsidRDefault="00247573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426" w:displacedByCustomXml="next"/>
    <w:bookmarkStart w:id="7" w:name="_Toc2573093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658D1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554485" w:history="1">
            <w:r w:rsidR="001658D1" w:rsidRPr="009F389B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_Toc454554485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3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F63A99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86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_Toc454554486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4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F63A99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87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_Toc454554487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4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F63A99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88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_Toc454554488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5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F63A9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89" w:history="1">
            <w:r w:rsidR="001658D1" w:rsidRPr="009F389B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3.1.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1658D1" w:rsidRPr="009F389B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General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_Toc454554489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5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F63A9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90" w:history="1">
            <w:r w:rsidR="001658D1" w:rsidRPr="009F389B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3.2.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1658D1" w:rsidRPr="009F389B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_Toc454554490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6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F63A99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54554491" w:history="1">
            <w:r w:rsidR="001658D1" w:rsidRPr="009F389B">
              <w:rPr>
                <w:rStyle w:val="Hyperlink"/>
                <w:noProof/>
                <w:lang w:val="es-AR"/>
              </w:rPr>
              <w:t>Tecnologías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_Toc454554491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6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F63A99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92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_Toc454554492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7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F63A99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93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_Toc454554493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8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F63A99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4554494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_Toc454554494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11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4554485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895"/>
        <w:gridCol w:w="3278"/>
        <w:gridCol w:w="1782"/>
        <w:gridCol w:w="1781"/>
      </w:tblGrid>
      <w:tr w:rsidR="00A479C1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1.2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Correcciones al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Gerardo </w:t>
            </w:r>
            <w:proofErr w:type="spellStart"/>
            <w:r>
              <w:rPr>
                <w:rFonts w:ascii="Arial" w:hAnsi="Arial" w:cs="Arial"/>
                <w:sz w:val="22"/>
                <w:lang w:val="es-MX"/>
              </w:rPr>
              <w:t>Matsui</w:t>
            </w:r>
            <w:proofErr w:type="spellEnd"/>
          </w:p>
        </w:tc>
      </w:tr>
      <w:tr w:rsidR="000E7647" w:rsidRPr="003878B8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26/06/2016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Correcciones en diagramas y descripciones 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Gerardo </w:t>
            </w:r>
            <w:proofErr w:type="spellStart"/>
            <w:r>
              <w:rPr>
                <w:rFonts w:ascii="Arial" w:hAnsi="Arial" w:cs="Arial"/>
                <w:sz w:val="22"/>
                <w:lang w:val="es-MX"/>
              </w:rPr>
              <w:t>Matsui</w:t>
            </w:r>
            <w:proofErr w:type="spellEnd"/>
          </w:p>
        </w:tc>
      </w:tr>
      <w:tr w:rsidR="000E7647" w:rsidRPr="003878B8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455448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B85A72" w:rsidRDefault="00B85A72" w:rsidP="009C62AA">
      <w:pPr>
        <w:pStyle w:val="BodyText"/>
        <w:rPr>
          <w:sz w:val="22"/>
        </w:rPr>
      </w:pPr>
    </w:p>
    <w:p w:rsidR="00191DF2" w:rsidRPr="00A479C1" w:rsidRDefault="00C970E3" w:rsidP="00191DF2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</w:t>
      </w:r>
    </w:p>
    <w:p w:rsidR="00C970E3" w:rsidRPr="00191DF2" w:rsidRDefault="00C970E3" w:rsidP="009C62AA">
      <w:pPr>
        <w:pStyle w:val="BodyText"/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4554487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00191DF2" w:rsidRDefault="00191DF2" w:rsidP="009C62AA">
      <w:pPr>
        <w:rPr>
          <w:rFonts w:ascii="Arial" w:hAnsi="Arial" w:cs="Arial"/>
          <w:sz w:val="22"/>
          <w:szCs w:val="20"/>
          <w:lang w:val="es-AR"/>
        </w:rPr>
      </w:pPr>
    </w:p>
    <w:p w:rsidR="00E90A5E" w:rsidRDefault="00191DF2" w:rsidP="009C62AA">
      <w:pPr>
        <w:rPr>
          <w:rFonts w:ascii="Arial" w:hAnsi="Arial" w:cs="Arial"/>
          <w:sz w:val="22"/>
          <w:szCs w:val="20"/>
          <w:lang w:val="es-AR"/>
        </w:rPr>
      </w:pPr>
      <w:r>
        <w:rPr>
          <w:rFonts w:ascii="Arial" w:hAnsi="Arial" w:cs="Arial"/>
          <w:sz w:val="22"/>
          <w:szCs w:val="20"/>
          <w:lang w:val="es-AR"/>
        </w:rPr>
        <w:t>El siguiente</w:t>
      </w:r>
      <w:r w:rsidR="00C2319A" w:rsidRPr="00A479C1">
        <w:rPr>
          <w:rFonts w:ascii="Arial" w:hAnsi="Arial" w:cs="Arial"/>
          <w:sz w:val="22"/>
          <w:szCs w:val="20"/>
          <w:lang w:val="es-AR"/>
        </w:rPr>
        <w:t xml:space="preserve"> diagrama muestra </w:t>
      </w:r>
      <w:r w:rsidR="00216975">
        <w:rPr>
          <w:rFonts w:ascii="Arial" w:hAnsi="Arial" w:cs="Arial"/>
          <w:sz w:val="22"/>
          <w:szCs w:val="20"/>
          <w:lang w:val="es-AR"/>
        </w:rPr>
        <w:t>en un</w:t>
      </w:r>
      <w:r w:rsidR="00486A2A">
        <w:rPr>
          <w:rFonts w:ascii="Arial" w:hAnsi="Arial" w:cs="Arial"/>
          <w:sz w:val="22"/>
          <w:szCs w:val="20"/>
          <w:lang w:val="es-AR"/>
        </w:rPr>
        <w:t xml:space="preserve"> alto nivel de detalle, </w:t>
      </w:r>
      <w:r w:rsidR="00C2319A" w:rsidRPr="00A479C1">
        <w:rPr>
          <w:rFonts w:ascii="Arial" w:hAnsi="Arial" w:cs="Arial"/>
          <w:sz w:val="22"/>
          <w:szCs w:val="20"/>
          <w:lang w:val="es-AR"/>
        </w:rPr>
        <w:t xml:space="preserve">los entes y entidades que interactúan con </w:t>
      </w:r>
      <w:r w:rsidR="00F035A5">
        <w:rPr>
          <w:rFonts w:ascii="Arial" w:hAnsi="Arial" w:cs="Arial"/>
          <w:sz w:val="22"/>
          <w:szCs w:val="20"/>
          <w:lang w:val="es-AR"/>
        </w:rPr>
        <w:t>el sistema,</w:t>
      </w:r>
      <w:r w:rsidR="00C2319A" w:rsidRPr="00A479C1">
        <w:rPr>
          <w:rFonts w:ascii="Arial" w:hAnsi="Arial" w:cs="Arial"/>
          <w:sz w:val="22"/>
          <w:szCs w:val="20"/>
          <w:lang w:val="es-AR"/>
        </w:rPr>
        <w:t xml:space="preserve"> </w:t>
      </w:r>
      <w:r>
        <w:rPr>
          <w:rFonts w:ascii="Arial" w:hAnsi="Arial" w:cs="Arial"/>
          <w:sz w:val="22"/>
          <w:szCs w:val="20"/>
          <w:lang w:val="es-AR"/>
        </w:rPr>
        <w:t>d</w:t>
      </w:r>
      <w:r w:rsidR="00C2319A" w:rsidRPr="00A479C1">
        <w:rPr>
          <w:rFonts w:ascii="Arial" w:hAnsi="Arial" w:cs="Arial"/>
          <w:sz w:val="22"/>
          <w:szCs w:val="20"/>
          <w:lang w:val="es-AR"/>
        </w:rPr>
        <w:t>eterminando los límites y el ambiente del mismo.</w:t>
      </w:r>
    </w:p>
    <w:p w:rsidR="00191DF2" w:rsidRDefault="00191DF2" w:rsidP="009C62AA">
      <w:pPr>
        <w:rPr>
          <w:rFonts w:ascii="Arial" w:hAnsi="Arial" w:cs="Arial"/>
          <w:sz w:val="22"/>
          <w:szCs w:val="20"/>
          <w:lang w:val="es-AR"/>
        </w:rPr>
      </w:pPr>
    </w:p>
    <w:p w:rsidR="00A63989" w:rsidRPr="00A479C1" w:rsidRDefault="00A63989" w:rsidP="009C62AA">
      <w:pPr>
        <w:rPr>
          <w:rFonts w:ascii="Arial" w:hAnsi="Arial" w:cs="Arial"/>
          <w:sz w:val="22"/>
          <w:szCs w:val="20"/>
          <w:lang w:val="es-AR"/>
        </w:rPr>
      </w:pPr>
    </w:p>
    <w:p w:rsidR="003340DA" w:rsidRPr="009C62AA" w:rsidRDefault="00AE6646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  <w:lang w:val="es-AR" w:eastAsia="es-AR"/>
        </w:rPr>
        <w:drawing>
          <wp:inline distT="0" distB="0" distL="0" distR="0">
            <wp:extent cx="5612130" cy="316273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ntexto_new.pn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4554488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:rsidR="00191DF2" w:rsidRDefault="00191DF2" w:rsidP="009C62AA">
      <w:pPr>
        <w:rPr>
          <w:rFonts w:ascii="Arial" w:hAnsi="Arial" w:cs="Arial"/>
          <w:sz w:val="22"/>
          <w:szCs w:val="20"/>
          <w:lang w:val="es-AR"/>
        </w:rPr>
      </w:pPr>
    </w:p>
    <w:p w:rsidR="00552533" w:rsidRDefault="00552533" w:rsidP="009C62AA">
      <w:pPr>
        <w:rPr>
          <w:rFonts w:ascii="Arial" w:hAnsi="Arial" w:cs="Arial"/>
          <w:sz w:val="22"/>
          <w:szCs w:val="20"/>
          <w:lang w:val="es-AR"/>
        </w:rPr>
      </w:pPr>
    </w:p>
    <w:p w:rsidR="00E90A5E" w:rsidRDefault="00E90A5E" w:rsidP="009C62AA">
      <w:pPr>
        <w:rPr>
          <w:lang w:val="es-AR"/>
        </w:rPr>
      </w:pPr>
    </w:p>
    <w:p w:rsid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1" w:name="_Toc454554489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1"/>
    </w:p>
    <w:p w:rsidR="003F33B9" w:rsidRDefault="003F33B9" w:rsidP="003F33B9">
      <w:pPr>
        <w:rPr>
          <w:lang w:val="es-AR"/>
        </w:rPr>
      </w:pPr>
    </w:p>
    <w:p w:rsidR="003F33B9" w:rsidRDefault="003F33B9" w:rsidP="003F33B9">
      <w:pPr>
        <w:rPr>
          <w:rFonts w:ascii="Arial" w:hAnsi="Arial" w:cs="Arial"/>
          <w:sz w:val="22"/>
          <w:szCs w:val="20"/>
          <w:lang w:val="es-AR"/>
        </w:rPr>
      </w:pPr>
      <w:r>
        <w:rPr>
          <w:rFonts w:ascii="Arial" w:hAnsi="Arial" w:cs="Arial"/>
          <w:sz w:val="22"/>
          <w:szCs w:val="20"/>
          <w:lang w:val="es-AR"/>
        </w:rPr>
        <w:t>El siguiente</w:t>
      </w:r>
      <w:r w:rsidRPr="00A479C1">
        <w:rPr>
          <w:rFonts w:ascii="Arial" w:hAnsi="Arial" w:cs="Arial"/>
          <w:sz w:val="22"/>
          <w:szCs w:val="20"/>
          <w:lang w:val="es-AR"/>
        </w:rPr>
        <w:t xml:space="preserve"> diagrama </w:t>
      </w:r>
      <w:r>
        <w:rPr>
          <w:rFonts w:ascii="Arial" w:hAnsi="Arial" w:cs="Arial"/>
          <w:sz w:val="22"/>
          <w:szCs w:val="20"/>
          <w:lang w:val="es-AR"/>
        </w:rPr>
        <w:t>muestra</w:t>
      </w:r>
      <w:r w:rsidRPr="00A479C1">
        <w:rPr>
          <w:rFonts w:ascii="Arial" w:hAnsi="Arial" w:cs="Arial"/>
          <w:sz w:val="22"/>
          <w:szCs w:val="20"/>
          <w:lang w:val="es-AR"/>
        </w:rPr>
        <w:t xml:space="preserve"> la interacción lógica y física (BBDD, App Server, Web Server) de los diversos componentes que conforman </w:t>
      </w:r>
      <w:r>
        <w:rPr>
          <w:rFonts w:ascii="Arial" w:hAnsi="Arial" w:cs="Arial"/>
          <w:sz w:val="22"/>
          <w:szCs w:val="20"/>
          <w:lang w:val="es-AR"/>
        </w:rPr>
        <w:t>la plataforma</w:t>
      </w:r>
      <w:r w:rsidRPr="00A479C1">
        <w:rPr>
          <w:rFonts w:ascii="Arial" w:hAnsi="Arial" w:cs="Arial"/>
          <w:sz w:val="22"/>
          <w:szCs w:val="20"/>
          <w:lang w:val="es-AR"/>
        </w:rPr>
        <w:t>.</w:t>
      </w:r>
    </w:p>
    <w:p w:rsidR="003F33B9" w:rsidRPr="003F33B9" w:rsidRDefault="003F33B9" w:rsidP="003F33B9">
      <w:pPr>
        <w:rPr>
          <w:lang w:val="es-AR"/>
        </w:rPr>
      </w:pPr>
    </w:p>
    <w:p w:rsidR="001D7F7D" w:rsidRDefault="001D7F7D" w:rsidP="009C62AA">
      <w:pPr>
        <w:rPr>
          <w:lang w:val="es-AR"/>
        </w:rPr>
      </w:pPr>
    </w:p>
    <w:p w:rsidR="001D7F7D" w:rsidRDefault="008E19DF" w:rsidP="00C72B8B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8E19DF" w:rsidRDefault="008E19DF" w:rsidP="009C62AA">
      <w:pPr>
        <w:rPr>
          <w:lang w:val="es-AR"/>
        </w:rPr>
      </w:pPr>
    </w:p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2" w:name="_Toc454554490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 de Infraestructura</w:t>
      </w:r>
      <w:bookmarkEnd w:id="22"/>
    </w:p>
    <w:p w:rsidR="0071164B" w:rsidRDefault="0071164B" w:rsidP="000333BF">
      <w:pPr>
        <w:rPr>
          <w:lang w:val="es-AR"/>
        </w:rPr>
      </w:pPr>
    </w:p>
    <w:p w:rsidR="00FF1EBE" w:rsidRDefault="003E13A7" w:rsidP="000333BF">
      <w:pPr>
        <w:rPr>
          <w:lang w:val="es-AR"/>
        </w:rPr>
      </w:pPr>
      <w:r>
        <w:rPr>
          <w:lang w:val="es-AR"/>
        </w:rPr>
        <w:t>El siguiente diagrama</w:t>
      </w:r>
      <w:r w:rsidR="00FF1EBE">
        <w:rPr>
          <w:lang w:val="es-AR"/>
        </w:rPr>
        <w:t xml:space="preserve"> desc</w:t>
      </w:r>
      <w:r w:rsidR="00962392">
        <w:rPr>
          <w:lang w:val="es-AR"/>
        </w:rPr>
        <w:t>ribe la infraestructura necesaria para la implementación del sistema.</w:t>
      </w:r>
    </w:p>
    <w:p w:rsidR="00FF1EBE" w:rsidRDefault="00FF1EBE" w:rsidP="000333BF">
      <w:pPr>
        <w:rPr>
          <w:lang w:val="es-AR"/>
        </w:rPr>
      </w:pPr>
    </w:p>
    <w:p w:rsidR="00FF1EBE" w:rsidRPr="000333BF" w:rsidRDefault="00FF1EBE" w:rsidP="000333BF">
      <w:pPr>
        <w:rPr>
          <w:lang w:val="es-AR"/>
        </w:rPr>
      </w:pPr>
    </w:p>
    <w:p w:rsidR="008F440D" w:rsidRDefault="008F440D" w:rsidP="00E75B6F">
      <w:pPr>
        <w:jc w:val="center"/>
        <w:rPr>
          <w:lang w:val="es-AR"/>
        </w:rPr>
      </w:pPr>
    </w:p>
    <w:p w:rsidR="00FF1EBE" w:rsidRDefault="00C52FC0" w:rsidP="00171979">
      <w:pPr>
        <w:jc w:val="center"/>
        <w:rPr>
          <w:lang w:val="es-AR"/>
        </w:rPr>
      </w:pPr>
      <w:bookmarkStart w:id="23" w:name="_GoBack"/>
      <w:r>
        <w:rPr>
          <w:noProof/>
          <w:lang w:val="es-AR" w:eastAsia="es-AR"/>
        </w:rPr>
        <w:drawing>
          <wp:inline distT="0" distB="0" distL="0" distR="0">
            <wp:extent cx="54959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 HW CONFIG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18" cy="37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E00A29" w:rsidRDefault="00E00A29" w:rsidP="00E00A29">
      <w:pPr>
        <w:rPr>
          <w:lang w:val="es-AR"/>
        </w:rPr>
      </w:pPr>
    </w:p>
    <w:p w:rsidR="00951C58" w:rsidRDefault="00951C58">
      <w:pPr>
        <w:spacing w:after="160" w:line="259" w:lineRule="auto"/>
        <w:rPr>
          <w:rFonts w:asciiTheme="majorHAnsi" w:hAnsiTheme="majorHAnsi" w:cstheme="majorBidi"/>
          <w:b/>
          <w:bCs/>
          <w:lang w:val="es-AR"/>
        </w:rPr>
      </w:pPr>
      <w:bookmarkStart w:id="24" w:name="_Toc454554491"/>
      <w:r>
        <w:rPr>
          <w:lang w:val="es-AR"/>
        </w:rPr>
        <w:br w:type="page"/>
      </w:r>
    </w:p>
    <w:p w:rsidR="00E00A29" w:rsidRPr="002A6D20" w:rsidRDefault="00E00A29" w:rsidP="002A6D20">
      <w:pPr>
        <w:pStyle w:val="Heading3"/>
        <w:rPr>
          <w:rFonts w:eastAsia="Times New Roman"/>
          <w:color w:val="auto"/>
          <w:lang w:val="es-AR"/>
        </w:rPr>
      </w:pPr>
      <w:r w:rsidRPr="002A6D20">
        <w:rPr>
          <w:rFonts w:eastAsia="Times New Roman"/>
          <w:color w:val="auto"/>
          <w:lang w:val="es-AR"/>
        </w:rPr>
        <w:lastRenderedPageBreak/>
        <w:t>Tecnología</w:t>
      </w:r>
      <w:r w:rsidR="002B04F1" w:rsidRPr="002A6D20">
        <w:rPr>
          <w:rFonts w:eastAsia="Times New Roman"/>
          <w:color w:val="auto"/>
          <w:lang w:val="es-AR"/>
        </w:rPr>
        <w:t>s</w:t>
      </w:r>
      <w:bookmarkEnd w:id="24"/>
    </w:p>
    <w:p w:rsidR="00E00A29" w:rsidRDefault="00E00A29" w:rsidP="00E00A29">
      <w:pPr>
        <w:rPr>
          <w:lang w:val="es-AR"/>
        </w:rPr>
      </w:pPr>
    </w:p>
    <w:tbl>
      <w:tblPr>
        <w:tblStyle w:val="GridTable4Accent1"/>
        <w:tblW w:w="5000" w:type="pct"/>
        <w:tblLook w:val="04A0" w:firstRow="1" w:lastRow="0" w:firstColumn="1" w:lastColumn="0" w:noHBand="0" w:noVBand="1"/>
      </w:tblPr>
      <w:tblGrid>
        <w:gridCol w:w="3064"/>
        <w:gridCol w:w="5990"/>
      </w:tblGrid>
      <w:tr w:rsidR="002B04F1" w:rsidTr="002A6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pPr>
              <w:rPr>
                <w:lang w:val="es-AR"/>
              </w:rPr>
            </w:pPr>
            <w:r>
              <w:rPr>
                <w:lang w:val="es-AR"/>
              </w:rPr>
              <w:t>Tecnología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2B04F1" w:rsidRPr="003878B8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pPr>
              <w:rPr>
                <w:lang w:val="es-AR"/>
              </w:rPr>
            </w:pPr>
            <w:r>
              <w:rPr>
                <w:lang w:val="es-AR"/>
              </w:rPr>
              <w:t>Web Server</w:t>
            </w:r>
          </w:p>
        </w:tc>
        <w:tc>
          <w:tcPr>
            <w:tcW w:w="3308" w:type="pct"/>
          </w:tcPr>
          <w:p w:rsidR="002B04F1" w:rsidRDefault="002B04F1" w:rsidP="003F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Servidor</w:t>
            </w:r>
            <w:r w:rsidR="00C52FC0">
              <w:rPr>
                <w:lang w:val="es-AR"/>
              </w:rPr>
              <w:t>es</w:t>
            </w:r>
            <w:r>
              <w:rPr>
                <w:lang w:val="es-AR"/>
              </w:rPr>
              <w:t xml:space="preserve"> web</w:t>
            </w:r>
            <w:r w:rsidR="003F2A18">
              <w:rPr>
                <w:lang w:val="es-AR"/>
              </w:rPr>
              <w:t xml:space="preserve"> apache</w:t>
            </w:r>
            <w:r>
              <w:rPr>
                <w:lang w:val="es-AR"/>
              </w:rPr>
              <w:t>.</w:t>
            </w:r>
          </w:p>
        </w:tc>
      </w:tr>
      <w:tr w:rsidR="002B04F1" w:rsidRPr="00951C58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CF284A" w:rsidP="00A03164">
            <w:pPr>
              <w:rPr>
                <w:lang w:val="es-AR"/>
              </w:rPr>
            </w:pPr>
            <w:r>
              <w:rPr>
                <w:lang w:val="es-AR"/>
              </w:rPr>
              <w:t>Data Base</w:t>
            </w:r>
            <w:r w:rsidR="00AE6646">
              <w:rPr>
                <w:lang w:val="es-AR"/>
              </w:rPr>
              <w:t xml:space="preserve"> Server</w:t>
            </w:r>
            <w:r w:rsidR="00C52FC0">
              <w:rPr>
                <w:lang w:val="es-AR"/>
              </w:rPr>
              <w:t>s</w:t>
            </w:r>
          </w:p>
        </w:tc>
        <w:tc>
          <w:tcPr>
            <w:tcW w:w="3308" w:type="pct"/>
          </w:tcPr>
          <w:p w:rsidR="002B04F1" w:rsidRDefault="00C52FC0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Servidores de bases  de datos.</w:t>
            </w:r>
          </w:p>
        </w:tc>
      </w:tr>
      <w:tr w:rsidR="003F2A18" w:rsidRPr="003878B8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3F2A18" w:rsidRDefault="003F2A18" w:rsidP="00A03164">
            <w:pPr>
              <w:rPr>
                <w:lang w:val="es-AR"/>
              </w:rPr>
            </w:pPr>
            <w:r>
              <w:rPr>
                <w:lang w:val="es-AR"/>
              </w:rPr>
              <w:t>File Server</w:t>
            </w:r>
            <w:r w:rsidR="00C52FC0">
              <w:rPr>
                <w:lang w:val="es-AR"/>
              </w:rPr>
              <w:t>s</w:t>
            </w:r>
          </w:p>
        </w:tc>
        <w:tc>
          <w:tcPr>
            <w:tcW w:w="3308" w:type="pct"/>
          </w:tcPr>
          <w:p w:rsidR="003F2A18" w:rsidRDefault="007670E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GlusterFS</w:t>
            </w:r>
            <w:proofErr w:type="spellEnd"/>
          </w:p>
        </w:tc>
      </w:tr>
      <w:tr w:rsidR="003F2A18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3F2A18" w:rsidRDefault="003F2A18" w:rsidP="003F2A18">
            <w:pPr>
              <w:rPr>
                <w:lang w:val="es-AR"/>
              </w:rPr>
            </w:pPr>
            <w:r>
              <w:rPr>
                <w:lang w:val="es-AR"/>
              </w:rPr>
              <w:t>Cache Server</w:t>
            </w:r>
          </w:p>
        </w:tc>
        <w:tc>
          <w:tcPr>
            <w:tcW w:w="3308" w:type="pct"/>
          </w:tcPr>
          <w:p w:rsidR="003F2A18" w:rsidRPr="007670E1" w:rsidRDefault="003F2A18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0E1">
              <w:t>Varnish cache servers</w:t>
            </w:r>
            <w:r w:rsidR="007670E1" w:rsidRPr="007670E1">
              <w:t xml:space="preserve">, </w:t>
            </w:r>
            <w:proofErr w:type="spellStart"/>
            <w:r w:rsidR="007670E1" w:rsidRPr="007670E1">
              <w:t>Memcache</w:t>
            </w:r>
            <w:proofErr w:type="spellEnd"/>
            <w:r w:rsidR="007670E1" w:rsidRPr="007670E1">
              <w:t xml:space="preserve"> servers</w:t>
            </w:r>
          </w:p>
        </w:tc>
      </w:tr>
      <w:tr w:rsidR="002B04F1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Symfony</w:t>
            </w:r>
            <w:proofErr w:type="spellEnd"/>
            <w:r>
              <w:rPr>
                <w:lang w:val="es-AR"/>
              </w:rPr>
              <w:t xml:space="preserve"> 2.8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Framework de aplicaciones PHP </w:t>
            </w:r>
          </w:p>
        </w:tc>
      </w:tr>
      <w:tr w:rsidR="002B04F1" w:rsidRPr="002B04F1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Bootstrap</w:t>
            </w:r>
            <w:proofErr w:type="spellEnd"/>
          </w:p>
        </w:tc>
        <w:tc>
          <w:tcPr>
            <w:tcW w:w="3308" w:type="pct"/>
          </w:tcPr>
          <w:p w:rsidR="002B04F1" w:rsidRP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html/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.</w:t>
            </w:r>
          </w:p>
        </w:tc>
      </w:tr>
      <w:tr w:rsidR="002B04F1" w:rsidRPr="002B04F1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AngularJs</w:t>
            </w:r>
            <w:proofErr w:type="spellEnd"/>
          </w:p>
        </w:tc>
        <w:tc>
          <w:tcPr>
            <w:tcW w:w="3308" w:type="pct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JS</w:t>
            </w:r>
          </w:p>
        </w:tc>
      </w:tr>
    </w:tbl>
    <w:p w:rsidR="00E00A29" w:rsidRPr="002B04F1" w:rsidRDefault="00E00A29" w:rsidP="008F440D"/>
    <w:p w:rsidR="00E00A29" w:rsidRPr="002B04F1" w:rsidRDefault="00E00A29" w:rsidP="008F440D"/>
    <w:p w:rsidR="00552533" w:rsidRDefault="00552533">
      <w:pPr>
        <w:spacing w:after="160" w:line="259" w:lineRule="auto"/>
      </w:pPr>
      <w:r>
        <w:br w:type="page"/>
      </w:r>
    </w:p>
    <w:p w:rsidR="000966EC" w:rsidRDefault="009C62AA" w:rsidP="00BD0957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5" w:name="_Toc454554492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5"/>
    </w:p>
    <w:p w:rsidR="00FC30AD" w:rsidRDefault="00FC30AD" w:rsidP="00FC30AD">
      <w:pPr>
        <w:rPr>
          <w:lang w:val="es-ES" w:eastAsia="es-ES"/>
        </w:rPr>
      </w:pPr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9C62AA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Default="00CE55F6" w:rsidP="002755FE">
            <w:pPr>
              <w:spacing w:line="100" w:lineRule="atLeast"/>
              <w:rPr>
                <w:rFonts w:ascii="Arial" w:hAnsi="Arial" w:cs="Arial"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Acceso al Sitio con navegadores </w:t>
            </w:r>
            <w:r w:rsidR="008D61D1">
              <w:rPr>
                <w:rFonts w:ascii="Arial" w:hAnsi="Arial" w:cs="Arial"/>
                <w:i/>
                <w:sz w:val="22"/>
                <w:szCs w:val="22"/>
                <w:lang w:val="es-ES"/>
              </w:rPr>
              <w:t>soportados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 wp14:anchorId="7F040AB9" wp14:editId="591C4F1F">
                  <wp:extent cx="238125" cy="238125"/>
                  <wp:effectExtent l="0" t="0" r="9525" b="9525"/>
                  <wp:docPr id="11" name="Imagen 11" descr="http://www.henrykszeryng.net/graphx/logo_firefox.gif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nrykszeryng.net/graphx/logo_firefox.gif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Firefox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superior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 wp14:anchorId="2E14321A" wp14:editId="57D2E11E">
                  <wp:extent cx="238125" cy="238125"/>
                  <wp:effectExtent l="0" t="0" r="9525" b="9525"/>
                  <wp:docPr id="7" name="Imagen 7" descr="http://www.henrykszeryng.net/graphx/logo_safari.gif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enrykszeryng.net/graphx/logo_safari.gif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Safari 5.0.6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superior</w:t>
            </w:r>
          </w:p>
          <w:p w:rsid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 wp14:anchorId="5013154A" wp14:editId="0724861D">
                  <wp:extent cx="238125" cy="238125"/>
                  <wp:effectExtent l="0" t="0" r="9525" b="9525"/>
                  <wp:docPr id="6" name="Imagen 6" descr="http://www.henrykszeryng.net/graphx/logo_chrome.gif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enrykszeryng.net/graphx/logo_chrome.gif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Google Chrome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superior</w:t>
            </w:r>
          </w:p>
          <w:p w:rsidR="00A95D7D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 wp14:anchorId="1F39ABED" wp14:editId="02856F14">
                  <wp:extent cx="238125" cy="238125"/>
                  <wp:effectExtent l="0" t="0" r="9525" b="9525"/>
                  <wp:docPr id="4" name="Imagen 4" descr="http://www.henrykszeryng.net/graphx/logo_internet_explorer.gif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enrykszeryng.net/graphx/logo_internet_explorer.gif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Internet Explorer 9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superior</w:t>
            </w:r>
          </w:p>
          <w:p w:rsidR="008C47AA" w:rsidRPr="00A479C1" w:rsidRDefault="008C47AA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951C58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951C58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AR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CE55F6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951C58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951C58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:rsidR="00552533" w:rsidRDefault="00552533" w:rsidP="00E302FE">
      <w:pPr>
        <w:jc w:val="center"/>
        <w:rPr>
          <w:rFonts w:ascii="Arial" w:hAnsi="Arial" w:cs="Arial"/>
          <w:lang w:val="es-AR"/>
        </w:rPr>
      </w:pPr>
    </w:p>
    <w:p w:rsidR="00CE55F6" w:rsidRDefault="00552533" w:rsidP="00552533">
      <w:pPr>
        <w:spacing w:after="160" w:line="259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E302FE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lastRenderedPageBreak/>
              <w:t>Escalabilidad Horizontal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951C58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951C58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A95D7D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19470E" w:rsidP="00A95D7D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420</w:t>
            </w:r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>request</w:t>
            </w:r>
            <w:proofErr w:type="spellEnd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r w:rsidR="00A95D7D">
              <w:rPr>
                <w:rFonts w:ascii="Arial" w:hAnsi="Arial" w:cs="Arial"/>
                <w:i/>
                <w:sz w:val="22"/>
                <w:szCs w:val="22"/>
                <w:lang w:val="es-ES"/>
              </w:rPr>
              <w:t>por segundo</w:t>
            </w:r>
          </w:p>
        </w:tc>
      </w:tr>
    </w:tbl>
    <w:p w:rsidR="00E302FE" w:rsidRPr="00CE55F6" w:rsidRDefault="00E302FE" w:rsidP="00E302FE">
      <w:pPr>
        <w:jc w:val="center"/>
        <w:rPr>
          <w:rFonts w:ascii="Arial" w:hAnsi="Arial" w:cs="Arial"/>
          <w:lang w:val="es-AR"/>
        </w:rPr>
      </w:pPr>
    </w:p>
    <w:p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Pr="00BD0957" w:rsidRDefault="003340DA" w:rsidP="00BD0957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6" w:name="_Toc454554493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6"/>
    </w:p>
    <w:p w:rsidR="00BD0957" w:rsidRDefault="00BD095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A95D7D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983DE2" w:rsidRDefault="00983DE2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garantizar la compatibilidad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: Identificar el tipo y versión del navegador en el </w:t>
      </w:r>
      <w:proofErr w:type="spellStart"/>
      <w:r w:rsidRPr="00616654">
        <w:rPr>
          <w:rFonts w:ascii="Arial" w:hAnsi="Arial" w:cs="Arial"/>
          <w:sz w:val="22"/>
          <w:szCs w:val="20"/>
          <w:lang w:val="es-ES" w:eastAsia="es-ES"/>
        </w:rPr>
        <w:t>Request</w:t>
      </w:r>
      <w:proofErr w:type="spellEnd"/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al sistema.</w:t>
      </w:r>
      <w:r w:rsidR="00616654">
        <w:rPr>
          <w:rFonts w:ascii="Arial" w:hAnsi="Arial" w:cs="Arial"/>
          <w:sz w:val="22"/>
          <w:szCs w:val="20"/>
          <w:lang w:val="es-ES" w:eastAsia="es-ES"/>
        </w:rPr>
        <w:t xml:space="preserve"> </w:t>
      </w:r>
      <w:r w:rsidRPr="00616654">
        <w:rPr>
          <w:rFonts w:ascii="Arial" w:hAnsi="Arial" w:cs="Arial"/>
          <w:sz w:val="22"/>
          <w:szCs w:val="20"/>
          <w:lang w:val="es-ES" w:eastAsia="es-ES"/>
        </w:rPr>
        <w:t>Se agregará un algoritmo que obtendrá el tipo y versión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 xml:space="preserve"> del navegador que está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siendo utilizado por el usuario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:rsidR="00616654" w:rsidRPr="00616654" w:rsidRDefault="00616654" w:rsidP="00616654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portabilidad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Utilizar recursos disponibles en ambas plataformas.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Para el desarrollo del sistema solo se utilizarán recursos (lenguaje, intérpretes, librerías, </w:t>
      </w:r>
      <w:proofErr w:type="spellStart"/>
      <w:r w:rsidRPr="00616654">
        <w:rPr>
          <w:rFonts w:ascii="Arial" w:hAnsi="Arial" w:cs="Arial"/>
          <w:sz w:val="22"/>
          <w:szCs w:val="20"/>
          <w:lang w:val="es-ES" w:eastAsia="es-ES"/>
        </w:rPr>
        <w:t>etc</w:t>
      </w:r>
      <w:proofErr w:type="spellEnd"/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) disponibles en las </w:t>
      </w:r>
      <w:r w:rsidR="00616654">
        <w:rPr>
          <w:rFonts w:ascii="Arial" w:hAnsi="Arial" w:cs="Arial"/>
          <w:sz w:val="22"/>
          <w:szCs w:val="20"/>
          <w:lang w:val="es-ES" w:eastAsia="es-ES"/>
        </w:rPr>
        <w:t>plataformas GNU/Linux y Windows.</w:t>
      </w:r>
    </w:p>
    <w:p w:rsidR="00616654" w:rsidRPr="00616654" w:rsidRDefault="00616654" w:rsidP="00616654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Escalabilidad horizontal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616654" w:rsidRPr="00616654" w:rsidRDefault="00616654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552533" w:rsidRDefault="00552533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lastRenderedPageBreak/>
        <w:t>Mecanismos de integración</w:t>
      </w:r>
    </w:p>
    <w:p w:rsidR="006F3154" w:rsidRDefault="006F3154" w:rsidP="009C62AA">
      <w:pPr>
        <w:rPr>
          <w:rFonts w:ascii="Arial" w:hAnsi="Arial" w:cs="Arial"/>
          <w:sz w:val="22"/>
          <w:szCs w:val="20"/>
          <w:lang w:val="es-ES"/>
        </w:rPr>
      </w:pPr>
    </w:p>
    <w:p w:rsidR="007822EC" w:rsidRDefault="002B5D86" w:rsidP="009C62AA">
      <w:pPr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Las diversas integraciones satisfacen la coexistencia y colaboración con otras soluciones de Software pero también determinan la forma de comunicación entre los componentes o capas de la solución escogida. Las integraciones están guiadas por los atributos de calidad escogidos o relevados del negocio. </w:t>
      </w:r>
    </w:p>
    <w:p w:rsidR="000E7647" w:rsidRDefault="000E7647" w:rsidP="009C62AA">
      <w:pPr>
        <w:rPr>
          <w:rFonts w:ascii="Arial" w:hAnsi="Arial" w:cs="Arial"/>
          <w:sz w:val="22"/>
          <w:szCs w:val="20"/>
          <w:lang w:val="es-ES" w:eastAsia="es-ES"/>
        </w:rPr>
      </w:pPr>
    </w:p>
    <w:p w:rsidR="006F3154" w:rsidRPr="00616654" w:rsidRDefault="000E7647" w:rsidP="006F31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 mediante REST y TCP/IP para los accesos a la BBDD.</w:t>
      </w:r>
    </w:p>
    <w:p w:rsidR="006F3154" w:rsidRPr="000E7647" w:rsidRDefault="006F3154" w:rsidP="006F3154">
      <w:pPr>
        <w:rPr>
          <w:rFonts w:ascii="Arial" w:hAnsi="Arial" w:cs="Arial"/>
          <w:i/>
          <w:sz w:val="22"/>
          <w:szCs w:val="20"/>
          <w:lang w:val="es-AR"/>
        </w:rPr>
      </w:pPr>
    </w:p>
    <w:p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Patrones de diseño y de Arquitectura  </w:t>
      </w:r>
    </w:p>
    <w:p w:rsidR="00552533" w:rsidRDefault="00552533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:rsidR="000E7647" w:rsidRDefault="000E7647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Los patrones que se utilizarán serán: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Pr="00616654" w:rsidRDefault="000E7647" w:rsidP="0061665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0"/>
          <w:lang w:val="es-ES" w:eastAsia="es-ES"/>
        </w:rPr>
      </w:pPr>
      <w:r w:rsidRPr="00FC30AD">
        <w:rPr>
          <w:rFonts w:ascii="Arial" w:hAnsi="Arial" w:cs="Arial"/>
          <w:b/>
          <w:sz w:val="22"/>
          <w:szCs w:val="20"/>
          <w:lang w:val="es-ES" w:eastAsia="es-ES"/>
        </w:rPr>
        <w:t>MVC (Modelo – Vista - Controlador):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Para la interfaz del usuario.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Pr="00616654" w:rsidRDefault="000E7647" w:rsidP="0061665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0"/>
          <w:lang w:val="es-ES" w:eastAsia="es-ES"/>
        </w:rPr>
      </w:pPr>
      <w:r w:rsidRPr="00FC30AD">
        <w:rPr>
          <w:rFonts w:ascii="Arial" w:hAnsi="Arial" w:cs="Arial"/>
          <w:b/>
          <w:sz w:val="22"/>
          <w:szCs w:val="20"/>
          <w:lang w:val="es-ES" w:eastAsia="es-ES"/>
        </w:rPr>
        <w:t>Arquitectura por capas (Interfaz, Servicio y Persistencia):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Para la aplicación montada en el servidor de aplicaciones.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Default="000E7647" w:rsidP="00877196">
      <w:pPr>
        <w:spacing w:after="160" w:line="259" w:lineRule="auto"/>
        <w:jc w:val="center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  <w:lang w:val="es-AR" w:eastAsia="es-AR"/>
        </w:rPr>
        <w:lastRenderedPageBreak/>
        <w:drawing>
          <wp:inline distT="0" distB="0" distL="0" distR="0">
            <wp:extent cx="3342715" cy="448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_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8" cy="44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  <w:lang w:val="es-AR"/>
        </w:rPr>
      </w:pPr>
    </w:p>
    <w:p w:rsidR="00552533" w:rsidRDefault="00552533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br w:type="page"/>
      </w:r>
    </w:p>
    <w:p w:rsidR="005B72E1" w:rsidRPr="00841185" w:rsidRDefault="005B72E1" w:rsidP="00D7191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54554494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7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32"/>
      <w:footerReference w:type="default" r:id="rId33"/>
      <w:headerReference w:type="first" r:id="rId3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A99" w:rsidRDefault="00F63A99" w:rsidP="009C62AA">
      <w:r>
        <w:separator/>
      </w:r>
    </w:p>
  </w:endnote>
  <w:endnote w:type="continuationSeparator" w:id="0">
    <w:p w:rsidR="00F63A99" w:rsidRDefault="00F63A99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5FE" w:rsidRPr="00F91484" w:rsidRDefault="002755FE" w:rsidP="009C62AA">
    <w:pPr>
      <w:pStyle w:val="Footer"/>
      <w:jc w:val="center"/>
      <w:rPr>
        <w:sz w:val="20"/>
        <w:szCs w:val="20"/>
      </w:rPr>
    </w:pPr>
    <w:proofErr w:type="spellStart"/>
    <w:r w:rsidRPr="00F91484">
      <w:rPr>
        <w:snapToGrid w:val="0"/>
        <w:sz w:val="20"/>
        <w:szCs w:val="20"/>
      </w:rPr>
      <w:t>Página</w:t>
    </w:r>
    <w:proofErr w:type="spellEnd"/>
    <w:r w:rsidRPr="00F91484">
      <w:rPr>
        <w:snapToGrid w:val="0"/>
        <w:sz w:val="20"/>
        <w:szCs w:val="20"/>
      </w:rPr>
      <w:t xml:space="preserve">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171979">
      <w:rPr>
        <w:noProof/>
        <w:snapToGrid w:val="0"/>
        <w:sz w:val="20"/>
        <w:szCs w:val="20"/>
      </w:rPr>
      <w:t>6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171979">
      <w:rPr>
        <w:noProof/>
        <w:snapToGrid w:val="0"/>
        <w:sz w:val="20"/>
        <w:szCs w:val="20"/>
      </w:rPr>
      <w:t>12</w:t>
    </w:r>
    <w:r w:rsidRPr="00F91484">
      <w:rPr>
        <w:snapToGrid w:val="0"/>
        <w:sz w:val="20"/>
        <w:szCs w:val="20"/>
      </w:rPr>
      <w:fldChar w:fldCharType="end"/>
    </w:r>
  </w:p>
  <w:p w:rsidR="002755FE" w:rsidRDefault="002755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A99" w:rsidRDefault="00F63A99" w:rsidP="009C62AA">
      <w:r>
        <w:separator/>
      </w:r>
    </w:p>
  </w:footnote>
  <w:footnote w:type="continuationSeparator" w:id="0">
    <w:p w:rsidR="00F63A99" w:rsidRDefault="00F63A99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AR" w:eastAsia="es-AR"/>
            </w:rPr>
            <w:drawing>
              <wp:inline distT="0" distB="0" distL="0" distR="0" wp14:anchorId="78ED658A" wp14:editId="465D658E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  <w:lang w:val="es-AR" w:eastAsia="es-AR"/>
            </w:rPr>
            <w:drawing>
              <wp:inline distT="114300" distB="114300" distL="114300" distR="114300" wp14:anchorId="080DCD2F" wp14:editId="14853A53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:rsidTr="002755FE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0E7647" w:rsidP="00FF1E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3878B8">
            <w:rPr>
              <w:rFonts w:ascii="Univers (W1)" w:hAnsi="Univers (W1)"/>
              <w:b/>
              <w:sz w:val="20"/>
              <w:szCs w:val="20"/>
              <w:lang w:val="es-AR"/>
            </w:rPr>
            <w:t>3</w:t>
          </w:r>
        </w:p>
      </w:tc>
      <w:tc>
        <w:tcPr>
          <w:tcW w:w="3335" w:type="dxa"/>
          <w:vAlign w:val="center"/>
        </w:tcPr>
        <w:p w:rsidR="002755FE" w:rsidRPr="00C70A95" w:rsidRDefault="003878B8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26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/06/16</w:t>
          </w:r>
        </w:p>
      </w:tc>
      <w:tc>
        <w:tcPr>
          <w:tcW w:w="184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</w:tr>
  </w:tbl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AR" w:eastAsia="es-AR"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  <w:lang w:val="es-AR" w:eastAsia="es-AR"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:rsidTr="00A479C1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2755FE" w:rsidP="00FE08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3878B8">
            <w:rPr>
              <w:rFonts w:ascii="Univers (W1)" w:hAnsi="Univers (W1)"/>
              <w:b/>
              <w:sz w:val="20"/>
              <w:szCs w:val="20"/>
              <w:lang w:val="es-AR"/>
            </w:rPr>
            <w:t>3</w:t>
          </w:r>
        </w:p>
      </w:tc>
      <w:tc>
        <w:tcPr>
          <w:tcW w:w="3335" w:type="dxa"/>
          <w:vAlign w:val="center"/>
        </w:tcPr>
        <w:p w:rsidR="002755FE" w:rsidRPr="00C70A95" w:rsidRDefault="003878B8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26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/06/2016</w:t>
          </w:r>
        </w:p>
      </w:tc>
      <w:tc>
        <w:tcPr>
          <w:tcW w:w="184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</w:tr>
  </w:tbl>
  <w:p w:rsidR="002755FE" w:rsidRDefault="002755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00922"/>
    <w:multiLevelType w:val="hybridMultilevel"/>
    <w:tmpl w:val="74FEA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AA"/>
    <w:rsid w:val="000333BF"/>
    <w:rsid w:val="000657B6"/>
    <w:rsid w:val="000966EC"/>
    <w:rsid w:val="000C1024"/>
    <w:rsid w:val="000D52D7"/>
    <w:rsid w:val="000E3047"/>
    <w:rsid w:val="000E7647"/>
    <w:rsid w:val="000F73DD"/>
    <w:rsid w:val="00123F7A"/>
    <w:rsid w:val="001658D1"/>
    <w:rsid w:val="00171979"/>
    <w:rsid w:val="00191DF2"/>
    <w:rsid w:val="0019470E"/>
    <w:rsid w:val="001D7F7D"/>
    <w:rsid w:val="001E14F1"/>
    <w:rsid w:val="001F6A5C"/>
    <w:rsid w:val="00203436"/>
    <w:rsid w:val="00216975"/>
    <w:rsid w:val="00230682"/>
    <w:rsid w:val="00236051"/>
    <w:rsid w:val="00247573"/>
    <w:rsid w:val="002755FE"/>
    <w:rsid w:val="00285474"/>
    <w:rsid w:val="002A6D20"/>
    <w:rsid w:val="002B04F1"/>
    <w:rsid w:val="002B5D86"/>
    <w:rsid w:val="002E5AD5"/>
    <w:rsid w:val="002F5D98"/>
    <w:rsid w:val="003340DA"/>
    <w:rsid w:val="0035556B"/>
    <w:rsid w:val="00356FAD"/>
    <w:rsid w:val="003878B8"/>
    <w:rsid w:val="003A2ED8"/>
    <w:rsid w:val="003C3985"/>
    <w:rsid w:val="003C4A65"/>
    <w:rsid w:val="003E13A7"/>
    <w:rsid w:val="003F2A18"/>
    <w:rsid w:val="003F33B9"/>
    <w:rsid w:val="00433081"/>
    <w:rsid w:val="00437A43"/>
    <w:rsid w:val="004611EF"/>
    <w:rsid w:val="004674E2"/>
    <w:rsid w:val="00486A2A"/>
    <w:rsid w:val="0050386A"/>
    <w:rsid w:val="005219FF"/>
    <w:rsid w:val="00552533"/>
    <w:rsid w:val="00587A36"/>
    <w:rsid w:val="005A57EE"/>
    <w:rsid w:val="005A7FD6"/>
    <w:rsid w:val="005B72E1"/>
    <w:rsid w:val="00616654"/>
    <w:rsid w:val="00630589"/>
    <w:rsid w:val="006419F5"/>
    <w:rsid w:val="00655497"/>
    <w:rsid w:val="00680564"/>
    <w:rsid w:val="006903EA"/>
    <w:rsid w:val="006C46A8"/>
    <w:rsid w:val="006F3154"/>
    <w:rsid w:val="006F348D"/>
    <w:rsid w:val="0071164B"/>
    <w:rsid w:val="007221E5"/>
    <w:rsid w:val="0074247D"/>
    <w:rsid w:val="00755B48"/>
    <w:rsid w:val="007670E1"/>
    <w:rsid w:val="007822EC"/>
    <w:rsid w:val="007F18A7"/>
    <w:rsid w:val="0082569B"/>
    <w:rsid w:val="00841185"/>
    <w:rsid w:val="00844579"/>
    <w:rsid w:val="00877196"/>
    <w:rsid w:val="008B497E"/>
    <w:rsid w:val="008B6E6B"/>
    <w:rsid w:val="008C47AA"/>
    <w:rsid w:val="008D61D1"/>
    <w:rsid w:val="008E19DF"/>
    <w:rsid w:val="008E29C5"/>
    <w:rsid w:val="008F13C8"/>
    <w:rsid w:val="008F175D"/>
    <w:rsid w:val="008F440D"/>
    <w:rsid w:val="00951C58"/>
    <w:rsid w:val="00962392"/>
    <w:rsid w:val="00983DE2"/>
    <w:rsid w:val="009869AB"/>
    <w:rsid w:val="009C62AA"/>
    <w:rsid w:val="009F0C3B"/>
    <w:rsid w:val="00A03DED"/>
    <w:rsid w:val="00A13510"/>
    <w:rsid w:val="00A25DFD"/>
    <w:rsid w:val="00A479C1"/>
    <w:rsid w:val="00A63989"/>
    <w:rsid w:val="00A95D7D"/>
    <w:rsid w:val="00AA7EB7"/>
    <w:rsid w:val="00AE6646"/>
    <w:rsid w:val="00B2208B"/>
    <w:rsid w:val="00B352A8"/>
    <w:rsid w:val="00B42B70"/>
    <w:rsid w:val="00B850B7"/>
    <w:rsid w:val="00B85A72"/>
    <w:rsid w:val="00BC50A5"/>
    <w:rsid w:val="00BD0957"/>
    <w:rsid w:val="00BD0CE7"/>
    <w:rsid w:val="00C2319A"/>
    <w:rsid w:val="00C250EE"/>
    <w:rsid w:val="00C52FC0"/>
    <w:rsid w:val="00C72B8B"/>
    <w:rsid w:val="00C85853"/>
    <w:rsid w:val="00C970E3"/>
    <w:rsid w:val="00CE55F6"/>
    <w:rsid w:val="00CF284A"/>
    <w:rsid w:val="00D1513F"/>
    <w:rsid w:val="00D43610"/>
    <w:rsid w:val="00D71915"/>
    <w:rsid w:val="00D83C23"/>
    <w:rsid w:val="00DB2226"/>
    <w:rsid w:val="00E00A29"/>
    <w:rsid w:val="00E05C3E"/>
    <w:rsid w:val="00E302FE"/>
    <w:rsid w:val="00E37EC6"/>
    <w:rsid w:val="00E75B6F"/>
    <w:rsid w:val="00E90A5E"/>
    <w:rsid w:val="00EA1A57"/>
    <w:rsid w:val="00EA39AE"/>
    <w:rsid w:val="00EB4AC4"/>
    <w:rsid w:val="00F035A5"/>
    <w:rsid w:val="00F21F7A"/>
    <w:rsid w:val="00F33967"/>
    <w:rsid w:val="00F43FF5"/>
    <w:rsid w:val="00F63A99"/>
    <w:rsid w:val="00F8171A"/>
    <w:rsid w:val="00FC30AD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e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DefaultParagraphFont"/>
    <w:rsid w:val="008C47AA"/>
  </w:style>
  <w:style w:type="character" w:customStyle="1" w:styleId="Heading3Char">
    <w:name w:val="Heading 3 Char"/>
    <w:basedOn w:val="DefaultParagraphFont"/>
    <w:link w:val="Heading3"/>
    <w:uiPriority w:val="9"/>
    <w:rsid w:val="002A6D2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658D1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e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DefaultParagraphFont"/>
    <w:rsid w:val="008C47AA"/>
  </w:style>
  <w:style w:type="character" w:customStyle="1" w:styleId="Heading3Char">
    <w:name w:val="Heading 3 Char"/>
    <w:basedOn w:val="DefaultParagraphFont"/>
    <w:link w:val="Heading3"/>
    <w:uiPriority w:val="9"/>
    <w:rsid w:val="002A6D2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658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image" Target="media/image5.gif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mailto:facundo.obregon@safabox.com" TargetMode="External"/><Relationship Id="rId17" Type="http://schemas.openxmlformats.org/officeDocument/2006/relationships/hyperlink" Target="mailto:joni1087@gmail.com" TargetMode="External"/><Relationship Id="rId25" Type="http://schemas.openxmlformats.org/officeDocument/2006/relationships/hyperlink" Target="http://www.apple.com/es/safari/download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1.jpg"/><Relationship Id="rId29" Type="http://schemas.openxmlformats.org/officeDocument/2006/relationships/hyperlink" Target="http://www.microsoft.com/downloads/Search.aspx?displaylang=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4.gi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mailto:cintiamontaez@gmail.com" TargetMode="External"/><Relationship Id="rId23" Type="http://schemas.openxmlformats.org/officeDocument/2006/relationships/hyperlink" Target="http://www.mozilla-europe.org/fr/firefox/" TargetMode="External"/><Relationship Id="rId28" Type="http://schemas.openxmlformats.org/officeDocument/2006/relationships/image" Target="media/image6.gif"/><Relationship Id="rId36" Type="http://schemas.openxmlformats.org/officeDocument/2006/relationships/theme" Target="theme/theme1.xml"/><Relationship Id="rId10" Type="http://schemas.openxmlformats.org/officeDocument/2006/relationships/hyperlink" Target="mailto:speralta83@gmail.com" TargetMode="External"/><Relationship Id="rId19" Type="http://schemas.openxmlformats.org/officeDocument/2006/relationships/hyperlink" Target="mailto:gerardo.matsui@gmail.com" TargetMode="External"/><Relationship Id="rId31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3.jpg"/><Relationship Id="rId27" Type="http://schemas.openxmlformats.org/officeDocument/2006/relationships/hyperlink" Target="http://www.google.com/chrome/?hl=es" TargetMode="External"/><Relationship Id="rId30" Type="http://schemas.openxmlformats.org/officeDocument/2006/relationships/image" Target="media/image7.gif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B4991-99AC-4A82-B528-8AC8C2E8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4546</TotalTime>
  <Pages>12</Pages>
  <Words>1030</Words>
  <Characters>5667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Juan Facundo Obregon</cp:lastModifiedBy>
  <cp:revision>43</cp:revision>
  <dcterms:created xsi:type="dcterms:W3CDTF">2016-03-09T18:08:00Z</dcterms:created>
  <dcterms:modified xsi:type="dcterms:W3CDTF">2016-06-26T22:14:00Z</dcterms:modified>
</cp:coreProperties>
</file>