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BB4884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="00BB4884"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omercial</w:t>
            </w:r>
          </w:p>
          <w:p w:rsidR="000E2DA7" w:rsidRPr="000E2DA7" w:rsidRDefault="000E2DA7" w:rsidP="000E2DA7">
            <w:pPr>
              <w:keepLines/>
              <w:spacing w:before="0"/>
              <w:ind w:left="734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ED5CEE" w:rsidRPr="00F02463" w:rsidRDefault="00ED5CEE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>gestión de a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lumnos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974AA">
              <w:rPr>
                <w:rFonts w:ascii="Arial" w:eastAsia="Arial" w:hAnsi="Arial" w:cs="Arial"/>
                <w:sz w:val="22"/>
                <w:szCs w:val="22"/>
              </w:rPr>
              <w:t>v1.3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Default="00ED5CEE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>e uso de gestión de d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ocentes</w:t>
            </w:r>
            <w:r w:rsidR="006C1EC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974AA">
              <w:rPr>
                <w:rFonts w:ascii="Arial" w:eastAsia="Arial" w:hAnsi="Arial" w:cs="Arial"/>
                <w:sz w:val="22"/>
                <w:szCs w:val="22"/>
              </w:rPr>
              <w:t>v1.3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6C1EC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 gestión de c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ursos</w:t>
            </w:r>
            <w:r w:rsidR="00E974AA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</w:p>
          <w:p w:rsidR="000E2DA7" w:rsidRPr="00F02463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A0636F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A0636F"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A0636F" w:rsidRPr="00E974AA" w:rsidRDefault="00A0636F" w:rsidP="006C1EC7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E974AA" w:rsidRPr="00E974AA" w:rsidRDefault="00E974AA" w:rsidP="00E974AA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del Poster 2</w:t>
            </w:r>
            <w:bookmarkStart w:id="0" w:name="_GoBack"/>
            <w:bookmarkEnd w:id="0"/>
          </w:p>
          <w:p w:rsidR="00E66969" w:rsidRPr="00F02463" w:rsidRDefault="00E66969" w:rsidP="00E974AA">
            <w:pPr>
              <w:keepLines/>
              <w:spacing w:before="0"/>
              <w:ind w:left="598"/>
              <w:contextualSpacing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0E2DA7" w:rsidRPr="000E2DA7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D5CEE" w:rsidRPr="000E2DA7" w:rsidRDefault="00ED5CEE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0E2DA7" w:rsidRPr="000E2DA7" w:rsidRDefault="000E2DA7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B4884" w:rsidRPr="00F02463" w:rsidRDefault="00BB4884" w:rsidP="006C1EC7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p w:rsidR="006C1EC7" w:rsidRDefault="00AB27D8" w:rsidP="00AB27D8">
            <w:pPr>
              <w:keepLines/>
              <w:numPr>
                <w:ilvl w:val="0"/>
                <w:numId w:val="1"/>
              </w:numPr>
              <w:spacing w:before="0"/>
              <w:ind w:left="598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</w:t>
            </w:r>
            <w:r w:rsidR="006C1EC7">
              <w:rPr>
                <w:rFonts w:ascii="Arial" w:hAnsi="Arial" w:cs="Arial"/>
                <w:sz w:val="22"/>
                <w:szCs w:val="22"/>
              </w:rPr>
              <w:t xml:space="preserve">asos de pruebas </w:t>
            </w:r>
            <w:r>
              <w:rPr>
                <w:rFonts w:ascii="Arial" w:hAnsi="Arial" w:cs="Arial"/>
                <w:sz w:val="22"/>
                <w:szCs w:val="22"/>
              </w:rPr>
              <w:t>del sistema incremento 1 ejecutadas.</w:t>
            </w:r>
          </w:p>
          <w:p w:rsidR="00E974AA" w:rsidRPr="00E974AA" w:rsidRDefault="00E974AA" w:rsidP="00E974AA">
            <w:pPr>
              <w:keepLines/>
              <w:numPr>
                <w:ilvl w:val="0"/>
                <w:numId w:val="1"/>
              </w:numPr>
              <w:spacing w:before="0"/>
              <w:ind w:left="598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v2.0</w:t>
            </w:r>
          </w:p>
          <w:p w:rsidR="00ED5CEE" w:rsidRPr="00F02463" w:rsidRDefault="00ED5CEE" w:rsidP="000E2DA7">
            <w:pPr>
              <w:keepLines/>
              <w:spacing w:before="0"/>
              <w:ind w:left="714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E66969" w:rsidRPr="000E2DA7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0E2DA7" w:rsidRPr="000E2DA7" w:rsidRDefault="000E2DA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0E2DA7" w:rsidRPr="00AB27D8" w:rsidRDefault="000E2DA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AB27D8" w:rsidRPr="00AB27D8" w:rsidRDefault="00AB27D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AB27D8" w:rsidRPr="00AB27D8" w:rsidRDefault="00AB27D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AB27D8" w:rsidRPr="00F02463" w:rsidRDefault="00AB27D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6C1EC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E66969" w:rsidRPr="00F02463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6C1EC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E66969" w:rsidRPr="006C1EC7" w:rsidRDefault="006C1EC7" w:rsidP="006C1EC7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 xml:space="preserve">ierre del 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>royecto</w:t>
            </w:r>
          </w:p>
          <w:p w:rsidR="00E66969" w:rsidRPr="00F02463" w:rsidRDefault="00E66969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  <w:p w:rsidR="0064262B" w:rsidRPr="00F02463" w:rsidRDefault="0064262B">
            <w:pPr>
              <w:keepLines/>
              <w:spacing w:before="0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83" w:rsidRDefault="009D4C83">
      <w:pPr>
        <w:spacing w:before="0"/>
      </w:pPr>
      <w:r>
        <w:separator/>
      </w:r>
    </w:p>
  </w:endnote>
  <w:endnote w:type="continuationSeparator" w:id="0">
    <w:p w:rsidR="009D4C83" w:rsidRDefault="009D4C8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E974AA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83" w:rsidRDefault="009D4C83">
      <w:pPr>
        <w:spacing w:before="0"/>
      </w:pPr>
      <w:r>
        <w:separator/>
      </w:r>
    </w:p>
  </w:footnote>
  <w:footnote w:type="continuationSeparator" w:id="0">
    <w:p w:rsidR="009D4C83" w:rsidRDefault="009D4C8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1.10</w:t>
          </w:r>
        </w:p>
      </w:tc>
      <w:tc>
        <w:tcPr>
          <w:tcW w:w="3780" w:type="dxa"/>
          <w:vAlign w:val="center"/>
        </w:tcPr>
        <w:p w:rsidR="00E66969" w:rsidRPr="002021C4" w:rsidRDefault="00E974AA" w:rsidP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16/</w:t>
          </w:r>
          <w:r w:rsidR="005C7E6B">
            <w:rPr>
              <w:rFonts w:ascii="Arial" w:hAnsi="Arial" w:cs="Arial"/>
            </w:rPr>
            <w:t>09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2021C4"/>
    <w:rsid w:val="00214024"/>
    <w:rsid w:val="0023447E"/>
    <w:rsid w:val="002478BA"/>
    <w:rsid w:val="002878C8"/>
    <w:rsid w:val="00287DA4"/>
    <w:rsid w:val="002B0193"/>
    <w:rsid w:val="002E2F48"/>
    <w:rsid w:val="003659FE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4262B"/>
    <w:rsid w:val="00654A1E"/>
    <w:rsid w:val="006A028B"/>
    <w:rsid w:val="006A7413"/>
    <w:rsid w:val="006C1EC7"/>
    <w:rsid w:val="007047DD"/>
    <w:rsid w:val="00765DBF"/>
    <w:rsid w:val="007932C1"/>
    <w:rsid w:val="007F259B"/>
    <w:rsid w:val="00830AA4"/>
    <w:rsid w:val="00853FA5"/>
    <w:rsid w:val="009251F6"/>
    <w:rsid w:val="009D4C83"/>
    <w:rsid w:val="00A0636F"/>
    <w:rsid w:val="00A1205C"/>
    <w:rsid w:val="00AB27D8"/>
    <w:rsid w:val="00B12A3B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974AA"/>
    <w:rsid w:val="00ED5CEE"/>
    <w:rsid w:val="00F02463"/>
    <w:rsid w:val="00F1166B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ADF588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3</cp:revision>
  <cp:lastPrinted>2016-08-05T20:23:00Z</cp:lastPrinted>
  <dcterms:created xsi:type="dcterms:W3CDTF">2016-09-16T21:57:00Z</dcterms:created>
  <dcterms:modified xsi:type="dcterms:W3CDTF">2016-09-16T21:58:00Z</dcterms:modified>
</cp:coreProperties>
</file>