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120"/>
        <w:jc w:val="center"/>
      </w:pPr>
      <w:r>
        <w:rPr>
          <w:b/>
          <w:bCs/>
          <w:color w:val="1E4D8C"/>
          <w:sz w:val="52"/>
          <w:szCs w:val="52"/>
        </w:rPr>
        <w:t xml:space="preserve">PASSIVE VULNERABILITY ASSESSMENT</w:t>
      </w:r>
    </w:p>
    <w:p>
      <w:pPr>
        <w:spacing w:after="200"/>
        <w:jc w:val="center"/>
      </w:pPr>
      <w:r>
        <w:rPr>
          <w:b/>
          <w:bCs/>
          <w:color w:val="1E4D8C"/>
          <w:sz w:val="52"/>
          <w:szCs w:val="52"/>
        </w:rPr>
        <w:t xml:space="preserve">OF ALTORO MUTUAL</w:t>
      </w:r>
    </w:p>
    <w:p>
      <w:pPr>
        <w:pBdr>
          <w:bottom w:val="single" w:color="2E6DB4" w:sz="6" w:space="4"/>
        </w:pBdr>
        <w:spacing w:after="80"/>
        <w:jc w:val="center"/>
      </w:pPr>
      <w:r>
        <w:rPr>
          <w:i/>
          <w:iCs/>
          <w:color w:val="444444"/>
          <w:sz w:val="28"/>
          <w:szCs w:val="28"/>
        </w:rPr>
        <w:t xml:space="preserve">Security Assessment &amp; Risk Analysis Report</w:t>
      </w:r>
    </w:p>
    <w:p>
      <w:pPr>
        <w:spacing w:after="480"/>
      </w:pPr>
    </w:p>
    <w:p>
      <w:pPr>
        <w:spacing w:after="80"/>
        <w:jc w:val="center"/>
      </w:pPr>
      <w:r>
        <w:rPr>
          <w:color w:val="555555"/>
          <w:sz w:val="22"/>
          <w:szCs w:val="22"/>
        </w:rPr>
        <w:t xml:space="preserve">Submitted as Part of the</w:t>
      </w:r>
    </w:p>
    <w:p>
      <w:pPr>
        <w:spacing w:after="200"/>
        <w:jc w:val="center"/>
      </w:pPr>
      <w:r>
        <w:rPr>
          <w:b/>
          <w:bCs/>
          <w:color w:val="1E4D8C"/>
          <w:sz w:val="26"/>
          <w:szCs w:val="26"/>
        </w:rPr>
        <w:t xml:space="preserve">Future Interns Cyber Security Internship Program</w:t>
      </w:r>
    </w:p>
    <w:p>
      <w:pPr>
        <w:spacing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Field</w:t>
            </w:r>
          </w:p>
        </w:tc>
        <w:tc>
          <w:tcPr>
            <w:tcW w:type="dxa" w:w="6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Prepared By</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Safal Kumar Singh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Internship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Cyber Security</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Organization</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Future Interns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Assessment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Passive / Non-Intrusive Vulnerability Assessment</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Target Application</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Altoro Mutual (http://demo.testfire.net)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Report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May 2026</w:t>
            </w:r>
          </w:p>
        </w:tc>
      </w:tr>
    </w:tbl>
    <w:p>
      <w:r>
        <w:br w:type="page"/>
      </w:r>
    </w:p>
    <w:p>
      <w:pPr>
        <w:pStyle w:val="Heading1"/>
      </w:pPr>
      <w:r>
        <w:t xml:space="preserve">Table of Contents</w:t>
      </w:r>
    </w:p>
    <w:p>
      <w:pPr>
        <w:spacing w:after="80"/>
      </w:pPr>
      <w:r>
        <w:rPr>
          <w:sz w:val="22"/>
          <w:szCs w:val="22"/>
        </w:rPr>
        <w:t xml:space="preserve">1. Executive Summary</w:t>
      </w:r>
    </w:p>
    <w:p>
      <w:pPr>
        <w:spacing w:after="80"/>
      </w:pPr>
      <w:r>
        <w:rPr>
          <w:sz w:val="22"/>
          <w:szCs w:val="22"/>
        </w:rPr>
        <w:t xml:space="preserve">2. Scope of Assessment</w:t>
      </w:r>
    </w:p>
    <w:p>
      <w:pPr>
        <w:spacing w:after="80"/>
      </w:pPr>
      <w:r>
        <w:rPr>
          <w:sz w:val="22"/>
          <w:szCs w:val="22"/>
        </w:rPr>
        <w:t xml:space="preserve">3. Assessment Methodology</w:t>
      </w:r>
    </w:p>
    <w:p>
      <w:pPr>
        <w:spacing w:after="80"/>
      </w:pPr>
      <w:r>
        <w:rPr>
          <w:sz w:val="22"/>
          <w:szCs w:val="22"/>
        </w:rPr>
        <w:t xml:space="preserve">4. Reconnaissance and Service Enumeration</w:t>
      </w:r>
    </w:p>
    <w:p>
      <w:pPr>
        <w:spacing w:after="80"/>
      </w:pPr>
      <w:r>
        <w:rPr>
          <w:sz w:val="22"/>
          <w:szCs w:val="22"/>
        </w:rPr>
        <w:t xml:space="preserve">5. Security Header Analysis</w:t>
      </w:r>
    </w:p>
    <w:p>
      <w:pPr>
        <w:spacing w:after="80"/>
      </w:pPr>
      <w:r>
        <w:rPr>
          <w:sz w:val="22"/>
          <w:szCs w:val="22"/>
        </w:rPr>
        <w:t xml:space="preserve">6. SSL/TLS Configuration Review</w:t>
      </w:r>
    </w:p>
    <w:p>
      <w:pPr>
        <w:spacing w:after="80"/>
      </w:pPr>
      <w:r>
        <w:rPr>
          <w:sz w:val="22"/>
          <w:szCs w:val="22"/>
        </w:rPr>
        <w:t xml:space="preserve">7. OWASP ZAP Passive Analysis</w:t>
      </w:r>
    </w:p>
    <w:p>
      <w:pPr>
        <w:spacing w:after="80"/>
      </w:pPr>
      <w:r>
        <w:rPr>
          <w:sz w:val="22"/>
          <w:szCs w:val="22"/>
        </w:rPr>
        <w:t xml:space="preserve">8. Detailed Vulnerability Findings</w:t>
      </w:r>
    </w:p>
    <w:p>
      <w:pPr>
        <w:spacing w:after="80"/>
      </w:pPr>
      <w:r>
        <w:rPr>
          <w:sz w:val="22"/>
          <w:szCs w:val="22"/>
        </w:rPr>
        <w:t xml:space="preserve">9. Risk Classification Matrix</w:t>
      </w:r>
    </w:p>
    <w:p>
      <w:pPr>
        <w:spacing w:after="80"/>
      </w:pPr>
      <w:r>
        <w:rPr>
          <w:sz w:val="22"/>
          <w:szCs w:val="22"/>
        </w:rPr>
        <w:t xml:space="preserve">10. Security Posture Assessment</w:t>
      </w:r>
    </w:p>
    <w:p>
      <w:pPr>
        <w:spacing w:after="80"/>
      </w:pPr>
      <w:r>
        <w:rPr>
          <w:sz w:val="22"/>
          <w:szCs w:val="22"/>
        </w:rPr>
        <w:t xml:space="preserve">11. Remediation Recommendations</w:t>
      </w:r>
    </w:p>
    <w:p>
      <w:pPr>
        <w:spacing w:after="80"/>
      </w:pPr>
      <w:r>
        <w:rPr>
          <w:sz w:val="22"/>
          <w:szCs w:val="22"/>
        </w:rPr>
        <w:t xml:space="preserve">12. Conclusion</w:t>
      </w:r>
    </w:p>
    <w:p>
      <w:pPr>
        <w:spacing w:after="80"/>
      </w:pPr>
      <w:r>
        <w:rPr>
          <w:sz w:val="22"/>
          <w:szCs w:val="22"/>
        </w:rPr>
        <w:t xml:space="preserve">13. Disclaimer</w:t>
      </w:r>
    </w:p>
    <w:p>
      <w:r>
        <w:br w:type="page"/>
      </w:r>
    </w:p>
    <w:p>
      <w:pPr>
        <w:pStyle w:val="Heading1"/>
      </w:pPr>
      <w:r>
        <w:t xml:space="preserve">1. Executive Summary</w:t>
      </w:r>
    </w:p>
    <w:p>
      <w:pPr>
        <w:spacing w:after="120"/>
      </w:pPr>
      <w:r>
        <w:t xml:space="preserve">This report presents the findings of a passive and non-intrusive vulnerability assessment conducted on the intentionally vulnerable web application Altoro Mutual hosted at http://demo.testfire.net.</w:t>
      </w:r>
    </w:p>
    <w:p>
      <w:pPr>
        <w:spacing w:after="120"/>
      </w:pPr>
      <w:r>
        <w:t xml:space="preserve">The assessment was performed as part of the Future Interns Cyber Security Internship Program and strictly adhered to ethical and educational security testing practices. No exploitation attempts or destructive testing methods were employed during the assessment.</w:t>
      </w:r>
    </w:p>
    <w:p>
      <w:pPr>
        <w:spacing w:after="120"/>
      </w:pPr>
      <w:r>
        <w:t xml:space="preserve">The primary objective was to identify publicly observable security weaknesses and misconfigurations using passive reconnaissance and vulnerability assessment techniques.</w:t>
      </w:r>
    </w:p>
    <w:p>
      <w:pPr>
        <w:spacing w:after="160"/>
      </w:pPr>
    </w:p>
    <w:p>
      <w:pPr>
        <w:pStyle w:val="Heading2"/>
      </w:pPr>
      <w:r>
        <w:t xml:space="preserve">Assessment Objectives</w:t>
      </w:r>
    </w:p>
    <w:p>
      <w:pPr>
        <w:pStyle w:val="ListParagraph"/>
        <w:numPr>
          <w:ilvl w:val="0"/>
          <w:numId w:val="2"/>
        </w:numPr>
        <w:spacing w:after="80"/>
      </w:pPr>
      <w:r>
        <w:rPr>
          <w:sz w:val="22"/>
          <w:szCs w:val="22"/>
        </w:rPr>
        <w:t xml:space="preserve">Identify observable security weaknesses using passive techniques.</w:t>
      </w:r>
    </w:p>
    <w:p>
      <w:pPr>
        <w:pStyle w:val="ListParagraph"/>
        <w:numPr>
          <w:ilvl w:val="0"/>
          <w:numId w:val="2"/>
        </w:numPr>
        <w:spacing w:after="80"/>
      </w:pPr>
      <w:r>
        <w:rPr>
          <w:sz w:val="22"/>
          <w:szCs w:val="22"/>
        </w:rPr>
        <w:t xml:space="preserve">Analyse HTTP security headers and web application responses.</w:t>
      </w:r>
    </w:p>
    <w:p>
      <w:pPr>
        <w:pStyle w:val="ListParagraph"/>
        <w:numPr>
          <w:ilvl w:val="0"/>
          <w:numId w:val="2"/>
        </w:numPr>
        <w:spacing w:after="80"/>
      </w:pPr>
      <w:r>
        <w:rPr>
          <w:sz w:val="22"/>
          <w:szCs w:val="22"/>
        </w:rPr>
        <w:t xml:space="preserve">Review SSL/TLS configurations and encryption support.</w:t>
      </w:r>
    </w:p>
    <w:p>
      <w:pPr>
        <w:pStyle w:val="ListParagraph"/>
        <w:numPr>
          <w:ilvl w:val="0"/>
          <w:numId w:val="2"/>
        </w:numPr>
        <w:spacing w:after="80"/>
      </w:pPr>
      <w:r>
        <w:rPr>
          <w:sz w:val="22"/>
          <w:szCs w:val="22"/>
        </w:rPr>
        <w:t xml:space="preserve">Perform reconnaissance and service enumeration.</w:t>
      </w:r>
    </w:p>
    <w:p>
      <w:pPr>
        <w:pStyle w:val="ListParagraph"/>
        <w:numPr>
          <w:ilvl w:val="0"/>
          <w:numId w:val="2"/>
        </w:numPr>
        <w:spacing w:after="80"/>
      </w:pPr>
      <w:r>
        <w:rPr>
          <w:sz w:val="22"/>
          <w:szCs w:val="22"/>
        </w:rPr>
        <w:t xml:space="preserve">Provide remediation recommendations aligned with industry best practices and OWASP guidelines.</w:t>
      </w:r>
    </w:p>
    <w:p>
      <w:pPr>
        <w:spacing w:after="160"/>
      </w:pPr>
    </w:p>
    <w:p>
      <w:pPr>
        <w:pStyle w:val="Heading2"/>
      </w:pPr>
      <w:r>
        <w:t xml:space="preserve">Tools Utilized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Tool</w:t>
            </w:r>
          </w:p>
        </w:tc>
        <w:tc>
          <w:tcPr>
            <w:tcW w:type="dxa" w:w="6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Nmap</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Port and service enumeration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OWASP ZAP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Passive vulnerability scanning</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cURL</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HTTP header inspection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SSLScan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SSL/TLS configuration analysis</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Browser Developer Tools</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Client-side analysis</w:t>
            </w:r>
          </w:p>
        </w:tc>
      </w:tr>
    </w:tbl>
    <w:p>
      <w:r>
        <w:br w:type="page"/>
      </w:r>
    </w:p>
    <w:p>
      <w:pPr>
        <w:pStyle w:val="Heading1"/>
      </w:pPr>
      <w:r>
        <w:t xml:space="preserve">2. Scope of Assessment</w:t>
      </w:r>
    </w:p>
    <w:p>
      <w:pPr>
        <w:pStyle w:val="Heading2"/>
      </w:pPr>
      <w:r>
        <w:t xml:space="preserve">Assessment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Parameter</w:t>
            </w:r>
          </w:p>
        </w:tc>
        <w:tc>
          <w:tcPr>
            <w:tcW w:type="dxa" w:w="6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Target URL</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http://demo.testfire.net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Assessment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Passive Vulnerability Assessment</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Application Type</w:t>
            </w:r>
          </w:p>
        </w:tc>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Deliberately Vulnerable Banking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Assessment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May 2026</w:t>
            </w:r>
          </w:p>
        </w:tc>
      </w:tr>
    </w:tbl>
    <w:p>
      <w:pPr>
        <w:spacing w:after="160"/>
      </w:pPr>
    </w:p>
    <w:p>
      <w:pPr>
        <w:pStyle w:val="Heading2"/>
      </w:pPr>
      <w:r>
        <w:t xml:space="preserve">In-Scope Activities</w:t>
      </w:r>
    </w:p>
    <w:p>
      <w:pPr>
        <w:pStyle w:val="ListParagraph"/>
        <w:numPr>
          <w:ilvl w:val="0"/>
          <w:numId w:val="2"/>
        </w:numPr>
        <w:spacing w:after="80"/>
      </w:pPr>
      <w:r>
        <w:rPr>
          <w:sz w:val="22"/>
          <w:szCs w:val="22"/>
        </w:rPr>
        <w:t xml:space="preserve">HTTP and HTTPS traffic observation</w:t>
      </w:r>
    </w:p>
    <w:p>
      <w:pPr>
        <w:pStyle w:val="ListParagraph"/>
        <w:numPr>
          <w:ilvl w:val="0"/>
          <w:numId w:val="2"/>
        </w:numPr>
        <w:spacing w:after="80"/>
      </w:pPr>
      <w:r>
        <w:rPr>
          <w:sz w:val="22"/>
          <w:szCs w:val="22"/>
        </w:rPr>
        <w:t xml:space="preserve">Security header analysis</w:t>
      </w:r>
    </w:p>
    <w:p>
      <w:pPr>
        <w:pStyle w:val="ListParagraph"/>
        <w:numPr>
          <w:ilvl w:val="0"/>
          <w:numId w:val="2"/>
        </w:numPr>
        <w:spacing w:after="80"/>
      </w:pPr>
      <w:r>
        <w:rPr>
          <w:sz w:val="22"/>
          <w:szCs w:val="22"/>
        </w:rPr>
        <w:t xml:space="preserve">SSL/TLS configuration review</w:t>
      </w:r>
    </w:p>
    <w:p>
      <w:pPr>
        <w:pStyle w:val="ListParagraph"/>
        <w:numPr>
          <w:ilvl w:val="0"/>
          <w:numId w:val="2"/>
        </w:numPr>
        <w:spacing w:after="80"/>
      </w:pPr>
      <w:r>
        <w:rPr>
          <w:sz w:val="22"/>
          <w:szCs w:val="22"/>
        </w:rPr>
        <w:t xml:space="preserve">Passive vulnerability scanning using OWASP ZAP</w:t>
      </w:r>
    </w:p>
    <w:p>
      <w:pPr>
        <w:pStyle w:val="ListParagraph"/>
        <w:numPr>
          <w:ilvl w:val="0"/>
          <w:numId w:val="2"/>
        </w:numPr>
        <w:spacing w:after="80"/>
      </w:pPr>
      <w:r>
        <w:rPr>
          <w:sz w:val="22"/>
          <w:szCs w:val="22"/>
        </w:rPr>
        <w:t xml:space="preserve">Network reconnaissance and service discovery</w:t>
      </w:r>
    </w:p>
    <w:p>
      <w:pPr>
        <w:spacing w:after="160"/>
      </w:pPr>
    </w:p>
    <w:p>
      <w:pPr>
        <w:pStyle w:val="Heading2"/>
      </w:pPr>
      <w:r>
        <w:t xml:space="preserve">Out-of-Scope Activities</w:t>
      </w:r>
    </w:p>
    <w:p>
      <w:pPr>
        <w:pStyle w:val="ListParagraph"/>
        <w:numPr>
          <w:ilvl w:val="0"/>
          <w:numId w:val="2"/>
        </w:numPr>
        <w:spacing w:after="80"/>
      </w:pPr>
      <w:r>
        <w:rPr>
          <w:sz w:val="22"/>
          <w:szCs w:val="22"/>
        </w:rPr>
        <w:t xml:space="preserve">Exploitation attempts</w:t>
      </w:r>
    </w:p>
    <w:p>
      <w:pPr>
        <w:pStyle w:val="ListParagraph"/>
        <w:numPr>
          <w:ilvl w:val="0"/>
          <w:numId w:val="2"/>
        </w:numPr>
        <w:spacing w:after="80"/>
      </w:pPr>
      <w:r>
        <w:rPr>
          <w:sz w:val="22"/>
          <w:szCs w:val="22"/>
        </w:rPr>
        <w:t xml:space="preserve">SQL Injection testing</w:t>
      </w:r>
    </w:p>
    <w:p>
      <w:pPr>
        <w:pStyle w:val="ListParagraph"/>
        <w:numPr>
          <w:ilvl w:val="0"/>
          <w:numId w:val="2"/>
        </w:numPr>
        <w:spacing w:after="80"/>
      </w:pPr>
      <w:r>
        <w:rPr>
          <w:sz w:val="22"/>
          <w:szCs w:val="22"/>
        </w:rPr>
        <w:t xml:space="preserve">Authentication bypass attacks</w:t>
      </w:r>
    </w:p>
    <w:p>
      <w:pPr>
        <w:pStyle w:val="ListParagraph"/>
        <w:numPr>
          <w:ilvl w:val="0"/>
          <w:numId w:val="2"/>
        </w:numPr>
        <w:spacing w:after="80"/>
      </w:pPr>
      <w:r>
        <w:rPr>
          <w:sz w:val="22"/>
          <w:szCs w:val="22"/>
        </w:rPr>
        <w:t xml:space="preserve">Brute-force testing</w:t>
      </w:r>
    </w:p>
    <w:p>
      <w:pPr>
        <w:pStyle w:val="ListParagraph"/>
        <w:numPr>
          <w:ilvl w:val="0"/>
          <w:numId w:val="2"/>
        </w:numPr>
        <w:spacing w:after="80"/>
      </w:pPr>
      <w:r>
        <w:rPr>
          <w:sz w:val="22"/>
          <w:szCs w:val="22"/>
        </w:rPr>
        <w:t xml:space="preserve">Denial-of-Service (DoS) attacks</w:t>
      </w:r>
    </w:p>
    <w:p>
      <w:pPr>
        <w:pStyle w:val="ListParagraph"/>
        <w:numPr>
          <w:ilvl w:val="0"/>
          <w:numId w:val="2"/>
        </w:numPr>
        <w:spacing w:after="80"/>
      </w:pPr>
      <w:r>
        <w:rPr>
          <w:sz w:val="22"/>
          <w:szCs w:val="22"/>
        </w:rPr>
        <w:t xml:space="preserve">Any destructive security testing</w:t>
      </w:r>
    </w:p>
    <w:p>
      <w:r>
        <w:br w:type="page"/>
      </w:r>
    </w:p>
    <w:p>
      <w:pPr>
        <w:pStyle w:val="Heading1"/>
      </w:pPr>
      <w:r>
        <w:t xml:space="preserve">3. Assessment Methodology</w:t>
      </w:r>
    </w:p>
    <w:p>
      <w:pPr>
        <w:spacing w:after="120"/>
      </w:pPr>
      <w:r>
        <w:t xml:space="preserve">A structured security assessment methodology was adopted to ensure comprehensive yet non-intrusive analysis.</w:t>
      </w:r>
    </w:p>
    <w:p>
      <w:pPr>
        <w:spacing w:after="160"/>
      </w:pPr>
    </w:p>
    <w:p>
      <w:pPr>
        <w:pStyle w:val="Heading2"/>
      </w:pPr>
      <w:r>
        <w:t xml:space="preserve">Phase 1: Reconnaissance</w:t>
      </w:r>
    </w:p>
    <w:p>
      <w:pPr>
        <w:spacing w:after="120"/>
      </w:pPr>
      <w:r>
        <w:t xml:space="preserve">Initial reconnaissance activities were performed to identify publicly accessible services, application endpoints, and externally visible attack surfaces.</w:t>
      </w:r>
    </w:p>
    <w:p>
      <w:pPr>
        <w:pStyle w:val="Heading2"/>
      </w:pPr>
      <w:r>
        <w:t xml:space="preserve">Phase 2: Service Enumeration</w:t>
      </w:r>
    </w:p>
    <w:p>
      <w:pPr>
        <w:spacing w:after="120"/>
      </w:pPr>
      <w:r>
        <w:t xml:space="preserve">Network reconnaissance was conducted using Nmap to identify open ports and discover running services.</w:t>
      </w:r>
    </w:p>
    <w:p>
      <w:pPr>
        <w:pStyle w:val="Heading2"/>
      </w:pPr>
      <w:r>
        <w:t xml:space="preserve">Phase 3: Passive Web Application Analysis</w:t>
      </w:r>
    </w:p>
    <w:p>
      <w:pPr>
        <w:spacing w:after="120"/>
      </w:pPr>
      <w:r>
        <w:t xml:space="preserve">OWASP ZAP was configured in passive scan mode to observe HTTP responses and identify security misconfigurations without actively attacking the application.</w:t>
      </w:r>
    </w:p>
    <w:p>
      <w:pPr>
        <w:pStyle w:val="Heading2"/>
      </w:pPr>
      <w:r>
        <w:t xml:space="preserve">Phase 4: HTTP Header Inspection</w:t>
      </w:r>
    </w:p>
    <w:p>
      <w:pPr>
        <w:spacing w:after="120"/>
      </w:pPr>
      <w:r>
        <w:t xml:space="preserve">HTTP response headers were inspected using cURL and OWASP ZAP to evaluate the implementation of standard security controls.</w:t>
      </w:r>
    </w:p>
    <w:p>
      <w:pPr>
        <w:pStyle w:val="Heading2"/>
      </w:pPr>
      <w:r>
        <w:t xml:space="preserve">Phase 5: SSL/TLS Configuration Review</w:t>
      </w:r>
    </w:p>
    <w:p>
      <w:pPr>
        <w:spacing w:after="120"/>
      </w:pPr>
      <w:r>
        <w:t xml:space="preserve">SSLScan was utilized to examine supported protocols, encryption standards, and cipher suite configurations.</w:t>
      </w:r>
    </w:p>
    <w:p>
      <w:r>
        <w:br w:type="page"/>
      </w:r>
    </w:p>
    <w:p>
      <w:pPr>
        <w:pStyle w:val="Heading1"/>
      </w:pPr>
      <w:r>
        <w:t xml:space="preserve">4. Reconnaissance and Service Enumeration</w:t>
      </w:r>
    </w:p>
    <w:p>
      <w:pPr>
        <w:pStyle w:val="Heading2"/>
      </w:pPr>
      <w:r>
        <w:t xml:space="preserve">4.1 Nmap Scan Results</w:t>
      </w:r>
    </w:p>
    <w:p>
      <w:pPr>
        <w:spacing w:after="120"/>
      </w:pPr>
      <w:r>
        <w:t xml:space="preserve">The Nmap scan identified the following publicly exposed services: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4860"/>
      </w:tblGrid>
      <w:tr>
        <w:tc>
          <w:tcPr>
            <w:tcW w:type="dxa" w:w="1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Port</w:t>
            </w:r>
          </w:p>
        </w:tc>
        <w:tc>
          <w:tcPr>
            <w:tcW w:type="dxa" w:w="18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Protocol</w:t>
            </w:r>
          </w:p>
        </w:tc>
        <w:tc>
          <w:tcPr>
            <w:tcW w:type="dxa" w:w="1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State</w:t>
            </w:r>
          </w:p>
        </w:tc>
        <w:tc>
          <w:tcPr>
            <w:tcW w:type="dxa" w:w="48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Observation</w:t>
            </w:r>
          </w:p>
        </w:tc>
      </w:tr>
      <w:tr>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80</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HTTP</w:t>
            </w:r>
          </w:p>
        </w:tc>
        <w:tc>
          <w:tcPr>
            <w:tcW w:type="dxa" w:w="1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Open</w:t>
            </w:r>
          </w:p>
        </w:tc>
        <w:tc>
          <w:tcPr>
            <w:tcW w:type="dxa" w:w="4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Web application accessible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HTTPS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Secure HTTPS service available</w:t>
            </w:r>
          </w:p>
        </w:tc>
      </w:tr>
      <w:tr>
        <w:tc>
          <w:tcPr>
            <w:tcW w:type="dxa" w:w="1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8080</w:t>
            </w:r>
          </w:p>
        </w:tc>
        <w:tc>
          <w:tcPr>
            <w:tcW w:type="dxa" w:w="18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HTTP-Proxy</w:t>
            </w:r>
          </w:p>
        </w:tc>
        <w:tc>
          <w:tcPr>
            <w:tcW w:type="dxa" w:w="1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Open</w:t>
            </w:r>
          </w:p>
        </w:tc>
        <w:tc>
          <w:tcPr>
            <w:tcW w:type="dxa" w:w="4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HTTP proxy service detected</w:t>
            </w:r>
          </w:p>
        </w:tc>
      </w:tr>
    </w:tbl>
    <w:p>
      <w:pPr>
        <w:spacing w:after="160"/>
      </w:pPr>
    </w:p>
    <w:p>
      <w:pPr>
        <w:pStyle w:val="Heading2"/>
      </w:pPr>
      <w:r>
        <w:t xml:space="preserve">4.2 Public Attack Surface Observations</w:t>
      </w:r>
    </w:p>
    <w:p>
      <w:pPr>
        <w:pStyle w:val="ListParagraph"/>
        <w:numPr>
          <w:ilvl w:val="0"/>
          <w:numId w:val="2"/>
        </w:numPr>
        <w:spacing w:after="80"/>
      </w:pPr>
      <w:r>
        <w:rPr>
          <w:sz w:val="22"/>
          <w:szCs w:val="22"/>
        </w:rPr>
        <w:t xml:space="preserve">Both HTTP and HTTPS services are publicly accessible.</w:t>
      </w:r>
    </w:p>
    <w:p>
      <w:pPr>
        <w:pStyle w:val="ListParagraph"/>
        <w:numPr>
          <w:ilvl w:val="0"/>
          <w:numId w:val="2"/>
        </w:numPr>
        <w:spacing w:after="80"/>
      </w:pPr>
      <w:r>
        <w:rPr>
          <w:sz w:val="22"/>
          <w:szCs w:val="22"/>
        </w:rPr>
        <w:t xml:space="preserve">Banking-related functionality is accessible without authentication.</w:t>
      </w:r>
    </w:p>
    <w:p>
      <w:pPr>
        <w:pStyle w:val="ListParagraph"/>
        <w:numPr>
          <w:ilvl w:val="0"/>
          <w:numId w:val="2"/>
        </w:numPr>
        <w:spacing w:after="80"/>
      </w:pPr>
      <w:r>
        <w:rPr>
          <w:sz w:val="22"/>
          <w:szCs w:val="22"/>
        </w:rPr>
        <w:t xml:space="preserve">Application responses reveal information regarding underlying technologies and system structure.</w:t>
      </w:r>
    </w:p>
    <w:p>
      <w:r>
        <w:br w:type="page"/>
      </w:r>
    </w:p>
    <w:p>
      <w:pPr>
        <w:pStyle w:val="Heading1"/>
      </w:pPr>
      <w:r>
        <w:t xml:space="preserve">5. Security Header Analysis</w:t>
      </w:r>
    </w:p>
    <w:p>
      <w:pPr>
        <w:spacing w:after="120"/>
      </w:pPr>
      <w:r>
        <w:t xml:space="preserve">HTTP response headers were inspected using cURL and OWASP ZAP to evaluate security hardening mechanisms.</w:t>
      </w:r>
    </w:p>
    <w:p>
      <w:pPr>
        <w:spacing w:after="160"/>
      </w:pPr>
    </w:p>
    <w:p>
      <w:pPr>
        <w:pStyle w:val="Heading2"/>
      </w:pPr>
      <w:r>
        <w:t xml:space="preserve">Security Header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Security Header</w:t>
            </w:r>
          </w:p>
        </w:tc>
        <w:tc>
          <w:tcPr>
            <w:tcW w:type="dxa" w:w="1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Status</w:t>
            </w:r>
          </w:p>
        </w:tc>
        <w:tc>
          <w:tcPr>
            <w:tcW w:type="dxa" w:w="46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Observation</w:t>
            </w:r>
          </w:p>
        </w:tc>
      </w:tr>
      <w:tr>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Content-Security-Policy</w:t>
            </w:r>
          </w:p>
        </w:tc>
        <w:tc>
          <w:tcPr>
            <w:tcW w:type="dxa" w:w="1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Missing</w:t>
            </w:r>
          </w:p>
        </w:tc>
        <w:tc>
          <w:tcPr>
            <w:tcW w:type="dxa" w:w="46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Increased exposure to XSS attacks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X-Frame-Options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Missing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Potential clickjacking risk</w:t>
            </w:r>
          </w:p>
        </w:tc>
      </w:tr>
      <w:tr>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Strict-Transport-Security</w:t>
            </w:r>
          </w:p>
        </w:tc>
        <w:tc>
          <w:tcPr>
            <w:tcW w:type="dxa" w:w="1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Missing</w:t>
            </w:r>
          </w:p>
        </w:tc>
        <w:tc>
          <w:tcPr>
            <w:tcW w:type="dxa" w:w="46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Susceptible to downgrade attacks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X-Content-Type-Options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Missing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MIME sniffing possible</w:t>
            </w:r>
          </w:p>
        </w:tc>
      </w:tr>
      <w:tr>
        <w:tc>
          <w:tcPr>
            <w:tcW w:type="dxa" w:w="3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Server Header</w:t>
            </w:r>
          </w:p>
        </w:tc>
        <w:tc>
          <w:tcPr>
            <w:tcW w:type="dxa" w:w="1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Present</w:t>
            </w:r>
          </w:p>
        </w:tc>
        <w:tc>
          <w:tcPr>
            <w:tcW w:type="dxa" w:w="46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Information disclosure observed</w:t>
            </w:r>
          </w:p>
        </w:tc>
      </w:tr>
    </w:tbl>
    <w:p>
      <w:pPr>
        <w:spacing w:after="160"/>
      </w:pPr>
    </w:p>
    <w:p>
      <w:pPr>
        <w:spacing w:after="120"/>
      </w:pPr>
      <w:r>
        <w:t xml:space="preserve">The cURL inspection revealed the server is running Apache-Coyote/1.1, which is disclosed via the Server header. Additionally, session cookies were identified without the Secure flag, and the Strict-Transport-Security header was absent from responses.</w:t>
      </w:r>
    </w:p>
    <w:p>
      <w:r>
        <w:br w:type="page"/>
      </w:r>
    </w:p>
    <w:p>
      <w:pPr>
        <w:pStyle w:val="Heading1"/>
      </w:pPr>
      <w:r>
        <w:t xml:space="preserve">6. SSL/TLS Configuration Review</w:t>
      </w:r>
    </w:p>
    <w:p>
      <w:pPr>
        <w:spacing w:after="120"/>
      </w:pPr>
      <w:r>
        <w:t xml:space="preserve">SSLScan was used to assess protocol support and encryption configurations.</w:t>
      </w:r>
    </w:p>
    <w:p>
      <w:pPr>
        <w:spacing w:after="160"/>
      </w:pPr>
    </w:p>
    <w:p>
      <w:pPr>
        <w:pStyle w:val="Heading2"/>
      </w:pPr>
      <w:r>
        <w:t xml:space="preserve">Protocol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Protocol</w:t>
            </w:r>
          </w:p>
        </w:tc>
        <w:tc>
          <w:tcPr>
            <w:tcW w:type="dxa" w:w="468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TLS 1.2</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Enabled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TLS 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Disabled</w:t>
            </w:r>
          </w:p>
        </w:tc>
      </w:tr>
      <w:tr>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SSLv2</w:t>
            </w:r>
          </w:p>
        </w:tc>
        <w:tc>
          <w:tcPr>
            <w:tcW w:type="dxa" w:w="4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Disabled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SSLv3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Disabled</w:t>
            </w:r>
          </w:p>
        </w:tc>
      </w:tr>
    </w:tbl>
    <w:p>
      <w:pPr>
        <w:spacing w:after="160"/>
      </w:pPr>
    </w:p>
    <w:p>
      <w:pPr>
        <w:pStyle w:val="Heading2"/>
      </w:pPr>
      <w:r>
        <w:t xml:space="preserve">Key Observations</w:t>
      </w:r>
    </w:p>
    <w:p>
      <w:pPr>
        <w:pStyle w:val="ListParagraph"/>
        <w:numPr>
          <w:ilvl w:val="0"/>
          <w:numId w:val="2"/>
        </w:numPr>
        <w:spacing w:after="80"/>
      </w:pPr>
      <w:r>
        <w:rPr>
          <w:sz w:val="22"/>
          <w:szCs w:val="22"/>
        </w:rPr>
        <w:t xml:space="preserve">Deprecated SSL protocols (SSLv2, SSLv3) were disabled — a positive finding.</w:t>
      </w:r>
    </w:p>
    <w:p>
      <w:pPr>
        <w:pStyle w:val="ListParagraph"/>
        <w:numPr>
          <w:ilvl w:val="0"/>
          <w:numId w:val="2"/>
        </w:numPr>
        <w:spacing w:after="80"/>
      </w:pPr>
      <w:r>
        <w:rPr>
          <w:sz w:val="22"/>
          <w:szCs w:val="22"/>
        </w:rPr>
        <w:t xml:space="preserve">TLS 1.2 support was enabled and operational.</w:t>
      </w:r>
    </w:p>
    <w:p>
      <w:pPr>
        <w:pStyle w:val="ListParagraph"/>
        <w:numPr>
          <w:ilvl w:val="0"/>
          <w:numId w:val="2"/>
        </w:numPr>
        <w:spacing w:after="80"/>
      </w:pPr>
      <w:r>
        <w:rPr>
          <w:sz w:val="22"/>
          <w:szCs w:val="22"/>
        </w:rPr>
        <w:t xml:space="preserve">Cipher suite configurations require further security review.</w:t>
      </w:r>
    </w:p>
    <w:p>
      <w:pPr>
        <w:pStyle w:val="ListParagraph"/>
        <w:numPr>
          <w:ilvl w:val="0"/>
          <w:numId w:val="2"/>
        </w:numPr>
        <w:spacing w:after="80"/>
      </w:pPr>
      <w:r>
        <w:rPr>
          <w:sz w:val="22"/>
          <w:szCs w:val="22"/>
        </w:rPr>
        <w:t xml:space="preserve">TLS 1.3 was not enabled, missing performance and security improvements.</w:t>
      </w:r>
    </w:p>
    <w:p>
      <w:r>
        <w:br w:type="page"/>
      </w:r>
    </w:p>
    <w:p>
      <w:pPr>
        <w:pStyle w:val="Heading1"/>
      </w:pPr>
      <w:r>
        <w:t xml:space="preserve">7. OWASP ZAP Passive Analysis</w:t>
      </w:r>
    </w:p>
    <w:p>
      <w:pPr>
        <w:spacing w:after="120"/>
      </w:pPr>
      <w:r>
        <w:t xml:space="preserve">OWASP ZAP passive scanning identified several security-related misconfigurations.</w:t>
      </w:r>
    </w:p>
    <w:p>
      <w:pPr>
        <w:spacing w:after="160"/>
      </w:pPr>
    </w:p>
    <w:p>
      <w:pPr>
        <w:pStyle w:val="Heading2"/>
      </w:pPr>
      <w:r>
        <w:t xml:space="preserve">Passive Scan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Finding</w:t>
            </w:r>
          </w:p>
        </w:tc>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Risk Level</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Content Security Policy Header Not Set</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Medium</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Missing Anti-Clickjacking Header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Medium</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Cookie Without SameSite Attribute</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Low</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Information Disclosure Through Headers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Low</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Missing X-Content-Type-Options Header</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Low</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Absence of Anti-CSRF 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Medium</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Strict-Transport-Security Header Not Set</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Low</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Information Disclosure – Debug Error 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Low</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Information Disclosure – Suspicious Comments</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Low</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Session Management Response Identified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Informational</w:t>
            </w:r>
          </w:p>
        </w:tc>
      </w:tr>
    </w:tbl>
    <w:p>
      <w:r>
        <w:br w:type="page"/>
      </w:r>
    </w:p>
    <w:p>
      <w:pPr>
        <w:pStyle w:val="Heading1"/>
      </w:pPr>
      <w:r>
        <w:t xml:space="preserve">8. Detailed Vulnerability Findings</w:t>
      </w:r>
    </w:p>
    <w:p>
      <w:pPr>
        <w:pStyle w:val="Heading2"/>
      </w:pPr>
      <w:r>
        <w:t xml:space="preserve">Finding 1: Missing Content Security Policy (CSP)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Attribute</w:t>
            </w:r>
          </w:p>
        </w:tc>
        <w:tc>
          <w:tcPr>
            <w:tcW w:type="dxa" w:w="68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Severity</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OWASP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A05 – Security Misconfiguration</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Description</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The application does not implement a Content-Security-Policy (CSP) header, increasing the risk of Cross-Site Scripting (XSS) attacks.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Potential Impact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Attackers may inject and execute malicious scripts within user sessions.</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Recommendation</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Implement a restrictive Content-Security-Policy header to control trusted content sources.</w:t>
            </w:r>
          </w:p>
        </w:tc>
      </w:tr>
    </w:tbl>
    <w:p>
      <w:pPr>
        <w:spacing w:after="160"/>
      </w:pPr>
    </w:p>
    <w:p>
      <w:pPr>
        <w:pStyle w:val="Heading2"/>
      </w:pPr>
      <w:r>
        <w:t xml:space="preserve">Finding 2: Missing X-Frame-Options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Attribute</w:t>
            </w:r>
          </w:p>
        </w:tc>
        <w:tc>
          <w:tcPr>
            <w:tcW w:type="dxa" w:w="68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Severity</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OWASP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A05 – Security Misconfiguration</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Description</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The application does not restrict iframe embedding, leaving users vulnerable to clickjacking attacks.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Potential Impact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Users may be tricked into performing unintended actions via maliciously crafted overlay pages.</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Recommendation</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Configure the X-Frame-Options header to DENY or SAMEORIGIN.</w:t>
            </w:r>
          </w:p>
        </w:tc>
      </w:tr>
    </w:tbl>
    <w:p>
      <w:pPr>
        <w:spacing w:after="160"/>
      </w:pPr>
    </w:p>
    <w:p>
      <w:pPr>
        <w:pStyle w:val="Heading2"/>
      </w:pPr>
      <w:r>
        <w:t xml:space="preserve">Finding 3: Cookie Without SameSite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Attribute</w:t>
            </w:r>
          </w:p>
        </w:tc>
        <w:tc>
          <w:tcPr>
            <w:tcW w:type="dxa" w:w="68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Severity</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OWASP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A07 – Identification and Authentication Failures</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Description</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Session cookies do not include the SameSite attribute.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Potential Impact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Potential exposure to Cross-Site Request Forgery (CSRF) attacks.</w:t>
            </w:r>
          </w:p>
        </w:tc>
      </w:tr>
      <w:tr>
        <w:tc>
          <w:tcPr>
            <w:tcW w:type="dxa" w:w="2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Recommendation</w:t>
            </w:r>
          </w:p>
        </w:tc>
        <w:tc>
          <w:tcPr>
            <w:tcW w:type="dxa" w:w="68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Configure cookies with SameSite=Strict or SameSite=Lax as appropriate for application functionality.</w:t>
            </w:r>
          </w:p>
        </w:tc>
      </w:tr>
    </w:tbl>
    <w:p>
      <w:r>
        <w:br w:type="page"/>
      </w:r>
    </w:p>
    <w:p>
      <w:pPr>
        <w:pStyle w:val="Heading1"/>
      </w:pPr>
      <w:r>
        <w:t xml:space="preserve">9. Risk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3680"/>
      </w:tblGrid>
      <w:tr>
        <w:tc>
          <w:tcPr>
            <w:tcW w:type="dxa" w:w="4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Finding</w:t>
            </w:r>
          </w:p>
        </w:tc>
        <w:tc>
          <w:tcPr>
            <w:tcW w:type="dxa" w:w="168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Severity</w:t>
            </w:r>
          </w:p>
        </w:tc>
        <w:tc>
          <w:tcPr>
            <w:tcW w:type="dxa" w:w="368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OWASP Category</w:t>
            </w:r>
          </w:p>
        </w:tc>
      </w:tr>
      <w:tr>
        <w:tc>
          <w:tcPr>
            <w:tcW w:type="dxa" w:w="4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Missing CSP Header</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Medium</w:t>
            </w:r>
          </w:p>
        </w:tc>
        <w:tc>
          <w:tcPr>
            <w:tcW w:type="dxa" w:w="3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A05 – Security Misconfiguration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Missing X-Frame-Options Header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Medium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A05 – Security Misconfiguration</w:t>
            </w:r>
          </w:p>
        </w:tc>
      </w:tr>
      <w:tr>
        <w:tc>
          <w:tcPr>
            <w:tcW w:type="dxa" w:w="4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Missing HSTS Header</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Medium</w:t>
            </w:r>
          </w:p>
        </w:tc>
        <w:tc>
          <w:tcPr>
            <w:tcW w:type="dxa" w:w="3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A05 – Security Misconfiguration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Cookie Without SameSite Attribute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A07 – Identification and Authentication Failures</w:t>
            </w:r>
          </w:p>
        </w:tc>
      </w:tr>
      <w:tr>
        <w:tc>
          <w:tcPr>
            <w:tcW w:type="dxa" w:w="4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Information Disclosure</w:t>
            </w:r>
          </w:p>
        </w:tc>
        <w:tc>
          <w:tcPr>
            <w:tcW w:type="dxa" w:w="1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Low</w:t>
            </w:r>
          </w:p>
        </w:tc>
        <w:tc>
          <w:tcPr>
            <w:tcW w:type="dxa" w:w="368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A05 – Security Misconfiguration</w:t>
            </w:r>
          </w:p>
        </w:tc>
      </w:tr>
    </w:tbl>
    <w:p>
      <w:r>
        <w:br w:type="page"/>
      </w:r>
    </w:p>
    <w:p>
      <w:pPr>
        <w:pStyle w:val="Heading1"/>
      </w:pPr>
      <w:r>
        <w:t xml:space="preserve">10. Security Posture Assessment</w:t>
      </w:r>
    </w:p>
    <w:p>
      <w:pPr>
        <w:pStyle w:val="Heading2"/>
      </w:pPr>
      <w:r>
        <w:t xml:space="preserve">Security Evaluation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Assessment Domain</w:t>
            </w:r>
          </w:p>
        </w:tc>
        <w:tc>
          <w:tcPr>
            <w:tcW w:type="dxa" w:w="30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b/>
                <w:bCs/>
                <w:color w:val="FFFFFF"/>
                <w:sz w:val="22"/>
                <w:szCs w:val="22"/>
              </w:rPr>
              <w:t xml:space="preserve">Score</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HTTP Security Headers</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3 / 10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Cookie 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 / 10</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SSL/TLS Configuration</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6 / 10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Information Exposure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 / 10</w:t>
            </w:r>
          </w:p>
        </w:tc>
      </w:tr>
      <w:tr>
        <w:tc>
          <w:tcPr>
            <w:tcW w:type="dxa" w:w="63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Client-Side Security</w:t>
            </w:r>
          </w:p>
        </w:tc>
        <w:tc>
          <w:tcPr>
            <w:tcW w:type="dxa" w:w="30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2"/>
                <w:szCs w:val="22"/>
              </w:rPr>
              <w:t xml:space="preserve">4 / 10</w:t>
            </w:r>
          </w:p>
        </w:tc>
      </w:tr>
    </w:tbl>
    <w:p>
      <w:pPr>
        <w:spacing w:after="160"/>
      </w:pPr>
    </w:p>
    <w:p>
      <w:pPr>
        <w:spacing w:after="120"/>
      </w:pPr>
      <w:r>
        <w:rPr>
          <w:b/>
          <w:bCs/>
          <w:color w:val="1E4D8C"/>
          <w:sz w:val="28"/>
          <w:szCs w:val="28"/>
        </w:rPr>
        <w:t xml:space="preserve">Overall Security Posture Score: </w:t>
      </w:r>
      <w:r>
        <w:rPr>
          <w:b/>
          <w:bCs/>
          <w:color w:val="CC3300"/>
          <w:sz w:val="28"/>
          <w:szCs w:val="28"/>
        </w:rPr>
        <w:t xml:space="preserve">4 / 10 — MEDIUM RISK</w:t>
      </w:r>
    </w:p>
    <w:p>
      <w:pPr>
        <w:spacing w:after="120"/>
      </w:pPr>
      <w:r>
        <w:t xml:space="preserve">The assessment identified multiple security misconfigurations that should be addressed before deployment within a production environment.</w:t>
      </w:r>
    </w:p>
    <w:p>
      <w:r>
        <w:br w:type="page"/>
      </w:r>
    </w:p>
    <w:p>
      <w:pPr>
        <w:pStyle w:val="Heading1"/>
      </w:pPr>
      <w:r>
        <w:t xml:space="preserve">11. Remediation Recommendations</w:t>
      </w:r>
    </w:p>
    <w:p>
      <w:pPr>
        <w:pStyle w:val="Heading2"/>
      </w:pPr>
      <w:r>
        <w:t xml:space="preserve">Priority 1 – Immediate Actions</w:t>
      </w:r>
    </w:p>
    <w:p>
      <w:pPr>
        <w:pStyle w:val="ListParagraph"/>
        <w:numPr>
          <w:ilvl w:val="0"/>
          <w:numId w:val="2"/>
        </w:numPr>
        <w:spacing w:after="80"/>
      </w:pPr>
      <w:r>
        <w:rPr>
          <w:sz w:val="22"/>
          <w:szCs w:val="22"/>
        </w:rPr>
        <w:t xml:space="preserve">Implement missing HTTP security headers.</w:t>
      </w:r>
    </w:p>
    <w:p>
      <w:pPr>
        <w:pStyle w:val="ListParagraph"/>
        <w:numPr>
          <w:ilvl w:val="0"/>
          <w:numId w:val="2"/>
        </w:numPr>
        <w:spacing w:after="80"/>
      </w:pPr>
      <w:r>
        <w:rPr>
          <w:sz w:val="22"/>
          <w:szCs w:val="22"/>
        </w:rPr>
        <w:t xml:space="preserve">Configure Content Security Policy (CSP).</w:t>
      </w:r>
    </w:p>
    <w:p>
      <w:pPr>
        <w:pStyle w:val="ListParagraph"/>
        <w:numPr>
          <w:ilvl w:val="0"/>
          <w:numId w:val="2"/>
        </w:numPr>
        <w:spacing w:after="80"/>
      </w:pPr>
      <w:r>
        <w:rPr>
          <w:sz w:val="22"/>
          <w:szCs w:val="22"/>
        </w:rPr>
        <w:t xml:space="preserve">Configure X-Frame-Options protection.</w:t>
      </w:r>
    </w:p>
    <w:p>
      <w:pPr>
        <w:pStyle w:val="ListParagraph"/>
        <w:numPr>
          <w:ilvl w:val="0"/>
          <w:numId w:val="2"/>
        </w:numPr>
        <w:spacing w:after="80"/>
      </w:pPr>
      <w:r>
        <w:rPr>
          <w:sz w:val="22"/>
          <w:szCs w:val="22"/>
        </w:rPr>
        <w:t xml:space="preserve">Remove unnecessary server banner disclosures.</w:t>
      </w:r>
    </w:p>
    <w:p>
      <w:pPr>
        <w:spacing w:after="160"/>
      </w:pPr>
    </w:p>
    <w:p>
      <w:pPr>
        <w:pStyle w:val="Heading2"/>
      </w:pPr>
      <w:r>
        <w:t xml:space="preserve">Priority 2 – Short-Term Actions</w:t>
      </w:r>
    </w:p>
    <w:p>
      <w:pPr>
        <w:pStyle w:val="ListParagraph"/>
        <w:numPr>
          <w:ilvl w:val="0"/>
          <w:numId w:val="2"/>
        </w:numPr>
        <w:spacing w:after="80"/>
      </w:pPr>
      <w:r>
        <w:rPr>
          <w:sz w:val="22"/>
          <w:szCs w:val="22"/>
        </w:rPr>
        <w:t xml:space="preserve">Configure Secure, HttpOnly, and SameSite cookie attributes.</w:t>
      </w:r>
    </w:p>
    <w:p>
      <w:pPr>
        <w:pStyle w:val="ListParagraph"/>
        <w:numPr>
          <w:ilvl w:val="0"/>
          <w:numId w:val="2"/>
        </w:numPr>
        <w:spacing w:after="80"/>
      </w:pPr>
      <w:r>
        <w:rPr>
          <w:sz w:val="22"/>
          <w:szCs w:val="22"/>
        </w:rPr>
        <w:t xml:space="preserve">Enforce HTTPS across all application components.</w:t>
      </w:r>
    </w:p>
    <w:p>
      <w:pPr>
        <w:pStyle w:val="ListParagraph"/>
        <w:numPr>
          <w:ilvl w:val="0"/>
          <w:numId w:val="2"/>
        </w:numPr>
        <w:spacing w:after="80"/>
      </w:pPr>
      <w:r>
        <w:rPr>
          <w:sz w:val="22"/>
          <w:szCs w:val="22"/>
        </w:rPr>
        <w:t xml:space="preserve">Implement HSTS headers.</w:t>
      </w:r>
    </w:p>
    <w:p>
      <w:pPr>
        <w:spacing w:after="160"/>
      </w:pPr>
    </w:p>
    <w:p>
      <w:pPr>
        <w:pStyle w:val="Heading2"/>
      </w:pPr>
      <w:r>
        <w:t xml:space="preserve">Priority 3 – Medium-Term Actions</w:t>
      </w:r>
    </w:p>
    <w:p>
      <w:pPr>
        <w:pStyle w:val="ListParagraph"/>
        <w:numPr>
          <w:ilvl w:val="0"/>
          <w:numId w:val="2"/>
        </w:numPr>
        <w:spacing w:after="80"/>
      </w:pPr>
      <w:r>
        <w:rPr>
          <w:sz w:val="22"/>
          <w:szCs w:val="22"/>
        </w:rPr>
        <w:t xml:space="preserve">Harden SSL/TLS configurations.</w:t>
      </w:r>
    </w:p>
    <w:p>
      <w:pPr>
        <w:pStyle w:val="ListParagraph"/>
        <w:numPr>
          <w:ilvl w:val="0"/>
          <w:numId w:val="2"/>
        </w:numPr>
        <w:spacing w:after="80"/>
      </w:pPr>
      <w:r>
        <w:rPr>
          <w:sz w:val="22"/>
          <w:szCs w:val="22"/>
        </w:rPr>
        <w:t xml:space="preserve">Enable TLS 1.3 support where possible.</w:t>
      </w:r>
    </w:p>
    <w:p>
      <w:pPr>
        <w:pStyle w:val="ListParagraph"/>
        <w:numPr>
          <w:ilvl w:val="0"/>
          <w:numId w:val="2"/>
        </w:numPr>
        <w:spacing w:after="80"/>
      </w:pPr>
      <w:r>
        <w:rPr>
          <w:sz w:val="22"/>
          <w:szCs w:val="22"/>
        </w:rPr>
        <w:t xml:space="preserve">Remove weak or deprecated cipher suites.</w:t>
      </w:r>
    </w:p>
    <w:p>
      <w:r>
        <w:br w:type="page"/>
      </w:r>
    </w:p>
    <w:p>
      <w:pPr>
        <w:pStyle w:val="Heading1"/>
      </w:pPr>
      <w:r>
        <w:t xml:space="preserve">12. Conclusion</w:t>
      </w:r>
    </w:p>
    <w:p>
      <w:pPr>
        <w:spacing w:after="120"/>
      </w:pPr>
      <w:r>
        <w:t xml:space="preserve">The passive vulnerability assessment of Altoro Mutual identified several security misconfigurations involving HTTP security headers, SSL/TLS configurations, cookie security settings, and information disclosure mechanisms.</w:t>
      </w:r>
    </w:p>
    <w:p>
      <w:pPr>
        <w:spacing w:after="120"/>
      </w:pPr>
      <w:r>
        <w:t xml:space="preserve">The assessment was performed using strictly passive and non-intrusive techniques, ensuring that no exploitation attempts or destructive testing activities occurred.</w:t>
      </w:r>
    </w:p>
    <w:p>
      <w:pPr>
        <w:spacing w:after="120"/>
      </w:pPr>
      <w:r>
        <w:t xml:space="preserve">The findings demonstrate common security weaknesses frequently encountered in web applications and provide valuable educational insight into secure application deployment and defensive security practices.</w:t>
      </w:r>
    </w:p>
    <w:p>
      <w:r>
        <w:br w:type="page"/>
      </w:r>
    </w:p>
    <w:p>
      <w:pPr>
        <w:pStyle w:val="Heading1"/>
      </w:pPr>
      <w:r>
        <w:t xml:space="preserve">13. Disclaimer</w:t>
      </w:r>
    </w:p>
    <w:p>
      <w:pPr>
        <w:spacing w:after="120"/>
      </w:pPr>
      <w:r>
        <w:t xml:space="preserve">This assessment was conducted solely for educational and internship purposes using passive and non-intrusive security testing techniques.</w:t>
      </w:r>
    </w:p>
    <w:p>
      <w:pPr>
        <w:spacing w:after="120"/>
      </w:pPr>
      <w:r>
        <w:t xml:space="preserve">No exploitation attempts, unauthorized access, or destructive testing activities were performed during the assessment.</w:t>
      </w:r>
    </w:p>
    <w:p>
      <w:pPr>
        <w:spacing w:after="120"/>
      </w:pPr>
      <w:r>
        <w:t xml:space="preserve">Altoro Mutual is an intentionally vulnerable web application designed for cybersecurity education and training.</w:t>
      </w:r>
    </w:p>
    <w:p>
      <w:pPr>
        <w:spacing w:after="120"/>
      </w:pPr>
      <w:r>
        <w:t xml:space="preserve">This report is intended exclusively for educational demonstration, internship evaluation, academic submission, and professional portfolio purposes.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D8C" w:sz="4" w:space="1"/>
      </w:pBdr>
      <w:tabs>
        <w:tab w:val="right" w:pos="9026"/>
      </w:tabs>
      <w:spacing w:before="80"/>
    </w:pPr>
    <w:r>
      <w:rPr>
        <w:color w:val="666666"/>
        <w:sz w:val="18"/>
        <w:szCs w:val="18"/>
      </w:rPr>
      <w:t xml:space="preserve">Future Interns Cyber Security Internship Program  |  May 2026</w:t>
    </w:r>
    <w:r>
      <w:rPr>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4" w:space="1"/>
      </w:pBdr>
      <w:tabs>
        <w:tab w:val="right" w:pos="9026"/>
      </w:tabs>
      <w:spacing w:after="80"/>
    </w:pPr>
    <w:r>
      <w:rPr>
        <w:b/>
        <w:bCs/>
        <w:color w:val="1E4D8C"/>
        <w:sz w:val="18"/>
        <w:szCs w:val="18"/>
      </w:rPr>
      <w:t xml:space="preserve">PASSIVE VULNERABILITY ASSESSMENT — ALTORO MUTUAL</w:t>
    </w:r>
    <w:r>
      <w:rPr>
        <w:sz w:val="18"/>
        <w:szCs w:val="18"/>
      </w:rPr>
      <w:t xml:space="preserve">	</w:t>
    </w:r>
    <w:r>
      <w:rPr>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D8C" w:sz="6" w:space="1"/>
      </w:pBdr>
      <w:spacing w:after="20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2026-05-26T15:41:32.115Z</dcterms:created>
  <dcterms:modified xsi:type="dcterms:W3CDTF">2026-05-26T15:41:32.115Z</dcterms:modified>
</cp:coreProperties>
</file>

<file path=docProps/custom.xml><?xml version="1.0" encoding="utf-8"?>
<Properties xmlns="http://schemas.openxmlformats.org/officeDocument/2006/custom-properties" xmlns:vt="http://schemas.openxmlformats.org/officeDocument/2006/docPropsVTypes"/>
</file>