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160E0" w14:textId="53A5DFBD" w:rsidR="0070700F" w:rsidRPr="00B5409B" w:rsidRDefault="00CF2894" w:rsidP="0070700F">
      <w:pPr>
        <w:pStyle w:val="pdq2pgselectionanchorcontainer"/>
      </w:pPr>
      <w:r w:rsidRPr="00B5409B">
        <w:t>1.</w:t>
      </w:r>
      <w:r w:rsidR="0070700F" w:rsidRPr="00B5409B">
        <w:rPr>
          <w:rStyle w:val="Strong"/>
          <w:b w:val="0"/>
          <w:bCs w:val="0"/>
        </w:rPr>
        <w:t xml:space="preserve"> </w:t>
      </w:r>
      <w:r w:rsidR="0070700F" w:rsidRPr="00B5409B">
        <w:t>Power BI is a Business Intelligence (BI) and data visualization tool developed by Microsoft. It helps organizations connect to multiple data sources, transform raw data into meaningful information, and create interactive dashboards and reports. Power BI supports data analysis through features like Power Query, DAX, and real-time dashboards.</w:t>
      </w:r>
    </w:p>
    <w:p w14:paraId="37CE5D0C" w14:textId="77777777" w:rsidR="0070700F" w:rsidRPr="00B5409B"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Importance in Business Analytics:</w:t>
      </w:r>
    </w:p>
    <w:p w14:paraId="02D46FE0" w14:textId="77777777" w:rsidR="0070700F" w:rsidRPr="00B5409B"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Helps businesses make data-driven decisions. </w:t>
      </w:r>
    </w:p>
    <w:p w14:paraId="2AD4A809" w14:textId="77777777" w:rsidR="0070700F" w:rsidRPr="00B5409B"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Converts complex data into interactive visualizations. </w:t>
      </w:r>
    </w:p>
    <w:p w14:paraId="3B3F3BF0" w14:textId="77777777" w:rsidR="0070700F" w:rsidRPr="00B5409B"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Integrates data from multiple sources such as Excel, SQL Server, and cloud services. </w:t>
      </w:r>
    </w:p>
    <w:p w14:paraId="03EB286E" w14:textId="77777777" w:rsidR="0070700F" w:rsidRPr="00B5409B"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Provides real-time monitoring of business performance using dashboards. </w:t>
      </w:r>
    </w:p>
    <w:p w14:paraId="6F7AA6F3" w14:textId="77777777" w:rsidR="0070700F" w:rsidRPr="00B5409B"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Enables users to identify trends, patterns, and Key Performance Indicators (KPIs). </w:t>
      </w:r>
    </w:p>
    <w:p w14:paraId="4F63B1CF" w14:textId="77777777" w:rsidR="0070700F" w:rsidRPr="00B5409B"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Allows easy sharing and collaboration of reports across teams. </w:t>
      </w:r>
    </w:p>
    <w:p w14:paraId="3EA94404" w14:textId="1197B8E8" w:rsidR="0070700F" w:rsidRPr="00B5409B"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Saves time by automating data refresh and report generation.</w:t>
      </w:r>
    </w:p>
    <w:p w14:paraId="2AA36DCB" w14:textId="33E3E059" w:rsidR="0070700F" w:rsidRPr="00B5409B" w:rsidRDefault="0070700F" w:rsidP="0070700F">
      <w:pPr>
        <w:pStyle w:val="pdq2pgselectionanchorcontainer"/>
      </w:pPr>
      <w:r w:rsidRPr="00B5409B">
        <w:t>2.</w:t>
      </w:r>
      <w:r w:rsidRPr="00B5409B">
        <w:rPr>
          <w:rStyle w:val="Strong"/>
          <w:b w:val="0"/>
          <w:bCs w:val="0"/>
        </w:rPr>
        <w:t xml:space="preserve"> </w:t>
      </w:r>
      <w:r w:rsidRPr="00B5409B">
        <w:t>The main components of Power BI are:</w:t>
      </w:r>
    </w:p>
    <w:p w14:paraId="5AB7BD2A" w14:textId="77777777" w:rsidR="0070700F" w:rsidRPr="00B5409B"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Power BI Desktop </w:t>
      </w:r>
    </w:p>
    <w:p w14:paraId="55E0EBD8"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A Windows application used to connect to data sources, transform data, create data models, and build interactive reports. </w:t>
      </w:r>
    </w:p>
    <w:p w14:paraId="30C4936A"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It is mainly used by report developers. </w:t>
      </w:r>
    </w:p>
    <w:p w14:paraId="00580A1A" w14:textId="77777777" w:rsidR="0070700F" w:rsidRPr="00B5409B"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Power BI Service (PowerBI.com) </w:t>
      </w:r>
    </w:p>
    <w:p w14:paraId="4C882A96"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A cloud-based platform used to publish, share, and collaborate on reports and dashboards. </w:t>
      </w:r>
    </w:p>
    <w:p w14:paraId="1ED69D9A"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It allows users to access reports from anywhere. </w:t>
      </w:r>
    </w:p>
    <w:p w14:paraId="2A68EE65" w14:textId="77777777" w:rsidR="0070700F" w:rsidRPr="00B5409B"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Power BI Mobile </w:t>
      </w:r>
    </w:p>
    <w:p w14:paraId="168E5D2E"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Mobile applications for Android and iOS. </w:t>
      </w:r>
    </w:p>
    <w:p w14:paraId="6E9961EF"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Enables users to view and interact with dashboards and reports on smartphones and tablets. </w:t>
      </w:r>
    </w:p>
    <w:p w14:paraId="0D4EFED2" w14:textId="77777777" w:rsidR="0070700F" w:rsidRPr="00B5409B"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Power BI Gateway </w:t>
      </w:r>
    </w:p>
    <w:p w14:paraId="2A926E78"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Connects on-premises data sources (such as SQL Server or Excel files) with the Power BI Service. </w:t>
      </w:r>
    </w:p>
    <w:p w14:paraId="4EA4C391"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Supports scheduled data refresh and live connections. </w:t>
      </w:r>
    </w:p>
    <w:p w14:paraId="21EF6094" w14:textId="77777777" w:rsidR="0070700F" w:rsidRPr="00B5409B"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Power BI Report Server </w:t>
      </w:r>
    </w:p>
    <w:p w14:paraId="7758CB81"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An on-premises server for organizations that want to host Power BI reports within their own infrastructure instead of the cloud. </w:t>
      </w:r>
    </w:p>
    <w:p w14:paraId="2484077B" w14:textId="77777777" w:rsidR="0070700F" w:rsidRPr="00B5409B"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Power Query </w:t>
      </w:r>
    </w:p>
    <w:p w14:paraId="781FB7A5"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A data transformation and ETL (Extract, Transform, Load) tool. </w:t>
      </w:r>
    </w:p>
    <w:p w14:paraId="73D53D75"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Used to clean, reshape, and prepare data before analysis. </w:t>
      </w:r>
    </w:p>
    <w:p w14:paraId="56A3AFE8" w14:textId="77777777" w:rsidR="0070700F" w:rsidRPr="00B5409B"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Power Pivot </w:t>
      </w:r>
    </w:p>
    <w:p w14:paraId="60A0419A" w14:textId="77777777"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A data </w:t>
      </w:r>
      <w:proofErr w:type="spellStart"/>
      <w:r w:rsidRPr="00B5409B">
        <w:rPr>
          <w:rFonts w:ascii="Times New Roman" w:eastAsia="Times New Roman" w:hAnsi="Times New Roman" w:cs="Times New Roman"/>
          <w:sz w:val="24"/>
          <w:szCs w:val="24"/>
          <w:lang w:eastAsia="en-IN"/>
        </w:rPr>
        <w:t>modeling</w:t>
      </w:r>
      <w:proofErr w:type="spellEnd"/>
      <w:r w:rsidRPr="00B5409B">
        <w:rPr>
          <w:rFonts w:ascii="Times New Roman" w:eastAsia="Times New Roman" w:hAnsi="Times New Roman" w:cs="Times New Roman"/>
          <w:sz w:val="24"/>
          <w:szCs w:val="24"/>
          <w:lang w:eastAsia="en-IN"/>
        </w:rPr>
        <w:t xml:space="preserve"> engine used to create relationships between tables and handle large datasets efficiently. </w:t>
      </w:r>
    </w:p>
    <w:p w14:paraId="7F01A77A" w14:textId="77777777" w:rsidR="0070700F" w:rsidRPr="00B5409B"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DAX (Data Analysis Expressions) </w:t>
      </w:r>
    </w:p>
    <w:p w14:paraId="7D830128" w14:textId="169A82E3" w:rsidR="0070700F" w:rsidRPr="00B5409B"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A formula language used to create calculated columns, measures, and custom calculations in Power BI.</w:t>
      </w:r>
    </w:p>
    <w:p w14:paraId="24BEA50A" w14:textId="77777777" w:rsidR="0070700F" w:rsidRPr="00B5409B"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p>
    <w:p w14:paraId="424E752F" w14:textId="77777777" w:rsidR="0070700F" w:rsidRPr="00B5409B"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p>
    <w:p w14:paraId="6EE2C7B1" w14:textId="40CE3831" w:rsidR="0070700F" w:rsidRPr="00B5409B"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lastRenderedPageBreak/>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3"/>
        <w:gridCol w:w="5723"/>
      </w:tblGrid>
      <w:tr w:rsidR="0070700F" w:rsidRPr="00B5409B" w14:paraId="4A0A40FF" w14:textId="77777777" w:rsidTr="0070700F">
        <w:trPr>
          <w:tblHeader/>
          <w:tblCellSpacing w:w="15" w:type="dxa"/>
        </w:trPr>
        <w:tc>
          <w:tcPr>
            <w:tcW w:w="0" w:type="auto"/>
            <w:vAlign w:val="center"/>
            <w:hideMark/>
          </w:tcPr>
          <w:p w14:paraId="0D13B974" w14:textId="77777777" w:rsidR="0070700F" w:rsidRPr="00B5409B" w:rsidRDefault="0070700F" w:rsidP="0070700F">
            <w:pPr>
              <w:spacing w:after="0" w:line="240" w:lineRule="auto"/>
              <w:jc w:val="center"/>
              <w:rPr>
                <w:rFonts w:ascii="Times New Roman" w:eastAsia="Times New Roman" w:hAnsi="Times New Roman" w:cs="Times New Roman"/>
                <w:b/>
                <w:bCs/>
                <w:sz w:val="24"/>
                <w:szCs w:val="24"/>
                <w:lang w:eastAsia="en-IN"/>
              </w:rPr>
            </w:pPr>
            <w:r w:rsidRPr="00B5409B">
              <w:rPr>
                <w:rFonts w:ascii="Times New Roman" w:eastAsia="Times New Roman" w:hAnsi="Times New Roman" w:cs="Times New Roman"/>
                <w:b/>
                <w:bCs/>
                <w:sz w:val="24"/>
                <w:szCs w:val="24"/>
                <w:lang w:eastAsia="en-IN"/>
              </w:rPr>
              <w:t>Power BI Desktop</w:t>
            </w:r>
          </w:p>
        </w:tc>
        <w:tc>
          <w:tcPr>
            <w:tcW w:w="0" w:type="auto"/>
            <w:vAlign w:val="center"/>
            <w:hideMark/>
          </w:tcPr>
          <w:p w14:paraId="48BE5D33" w14:textId="77777777" w:rsidR="0070700F" w:rsidRPr="00B5409B" w:rsidRDefault="0070700F" w:rsidP="0070700F">
            <w:pPr>
              <w:spacing w:after="0" w:line="240" w:lineRule="auto"/>
              <w:jc w:val="center"/>
              <w:rPr>
                <w:rFonts w:ascii="Times New Roman" w:eastAsia="Times New Roman" w:hAnsi="Times New Roman" w:cs="Times New Roman"/>
                <w:b/>
                <w:bCs/>
                <w:sz w:val="24"/>
                <w:szCs w:val="24"/>
                <w:lang w:eastAsia="en-IN"/>
              </w:rPr>
            </w:pPr>
            <w:r w:rsidRPr="00B5409B">
              <w:rPr>
                <w:rFonts w:ascii="Times New Roman" w:eastAsia="Times New Roman" w:hAnsi="Times New Roman" w:cs="Times New Roman"/>
                <w:b/>
                <w:bCs/>
                <w:sz w:val="24"/>
                <w:szCs w:val="24"/>
                <w:lang w:eastAsia="en-IN"/>
              </w:rPr>
              <w:t>Power BI Service</w:t>
            </w:r>
          </w:p>
        </w:tc>
      </w:tr>
      <w:tr w:rsidR="0070700F" w:rsidRPr="00B5409B" w14:paraId="72456F33" w14:textId="77777777" w:rsidTr="0070700F">
        <w:trPr>
          <w:tblCellSpacing w:w="15" w:type="dxa"/>
        </w:trPr>
        <w:tc>
          <w:tcPr>
            <w:tcW w:w="0" w:type="auto"/>
            <w:vAlign w:val="center"/>
            <w:hideMark/>
          </w:tcPr>
          <w:p w14:paraId="066C5DD1"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A Windows desktop application.</w:t>
            </w:r>
          </w:p>
        </w:tc>
        <w:tc>
          <w:tcPr>
            <w:tcW w:w="0" w:type="auto"/>
            <w:vAlign w:val="center"/>
            <w:hideMark/>
          </w:tcPr>
          <w:p w14:paraId="0657D2FA"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A cloud-based online service (PowerBI.com).</w:t>
            </w:r>
          </w:p>
        </w:tc>
      </w:tr>
      <w:tr w:rsidR="0070700F" w:rsidRPr="00B5409B" w14:paraId="5EC8531C" w14:textId="77777777" w:rsidTr="0070700F">
        <w:trPr>
          <w:tblCellSpacing w:w="15" w:type="dxa"/>
        </w:trPr>
        <w:tc>
          <w:tcPr>
            <w:tcW w:w="0" w:type="auto"/>
            <w:vAlign w:val="center"/>
            <w:hideMark/>
          </w:tcPr>
          <w:p w14:paraId="6CC7E213"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Used to connect, clean, transform, and model data.</w:t>
            </w:r>
          </w:p>
        </w:tc>
        <w:tc>
          <w:tcPr>
            <w:tcW w:w="0" w:type="auto"/>
            <w:vAlign w:val="center"/>
            <w:hideMark/>
          </w:tcPr>
          <w:p w14:paraId="4B38D821"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Used to publish, share, and collaborate on reports and dashboards.</w:t>
            </w:r>
          </w:p>
        </w:tc>
      </w:tr>
      <w:tr w:rsidR="0070700F" w:rsidRPr="00B5409B" w14:paraId="1DA0181C" w14:textId="77777777" w:rsidTr="0070700F">
        <w:trPr>
          <w:tblCellSpacing w:w="15" w:type="dxa"/>
        </w:trPr>
        <w:tc>
          <w:tcPr>
            <w:tcW w:w="0" w:type="auto"/>
            <w:vAlign w:val="center"/>
            <w:hideMark/>
          </w:tcPr>
          <w:p w14:paraId="4629534E"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Creates reports and data models.</w:t>
            </w:r>
          </w:p>
        </w:tc>
        <w:tc>
          <w:tcPr>
            <w:tcW w:w="0" w:type="auto"/>
            <w:vAlign w:val="center"/>
            <w:hideMark/>
          </w:tcPr>
          <w:p w14:paraId="3A6DB406"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Hosts reports and dashboards online.</w:t>
            </w:r>
          </w:p>
        </w:tc>
      </w:tr>
      <w:tr w:rsidR="0070700F" w:rsidRPr="00B5409B" w14:paraId="662B0775" w14:textId="77777777" w:rsidTr="0070700F">
        <w:trPr>
          <w:tblCellSpacing w:w="15" w:type="dxa"/>
        </w:trPr>
        <w:tc>
          <w:tcPr>
            <w:tcW w:w="0" w:type="auto"/>
            <w:vAlign w:val="center"/>
            <w:hideMark/>
          </w:tcPr>
          <w:p w14:paraId="21C99A0E"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Mainly used by report developers and data analysts.</w:t>
            </w:r>
          </w:p>
        </w:tc>
        <w:tc>
          <w:tcPr>
            <w:tcW w:w="0" w:type="auto"/>
            <w:vAlign w:val="center"/>
            <w:hideMark/>
          </w:tcPr>
          <w:p w14:paraId="4E27C12F"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Used by business users, managers, and teams.</w:t>
            </w:r>
          </w:p>
        </w:tc>
      </w:tr>
      <w:tr w:rsidR="0070700F" w:rsidRPr="00B5409B" w14:paraId="6E70442C" w14:textId="77777777" w:rsidTr="0070700F">
        <w:trPr>
          <w:tblCellSpacing w:w="15" w:type="dxa"/>
        </w:trPr>
        <w:tc>
          <w:tcPr>
            <w:tcW w:w="0" w:type="auto"/>
            <w:vAlign w:val="center"/>
            <w:hideMark/>
          </w:tcPr>
          <w:p w14:paraId="1BC9F61D"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Works offline.</w:t>
            </w:r>
          </w:p>
        </w:tc>
        <w:tc>
          <w:tcPr>
            <w:tcW w:w="0" w:type="auto"/>
            <w:vAlign w:val="center"/>
            <w:hideMark/>
          </w:tcPr>
          <w:p w14:paraId="2DF36B83"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Requires an internet connection.</w:t>
            </w:r>
          </w:p>
        </w:tc>
      </w:tr>
      <w:tr w:rsidR="0070700F" w:rsidRPr="00B5409B" w14:paraId="2228C366" w14:textId="77777777" w:rsidTr="0070700F">
        <w:trPr>
          <w:tblCellSpacing w:w="15" w:type="dxa"/>
        </w:trPr>
        <w:tc>
          <w:tcPr>
            <w:tcW w:w="0" w:type="auto"/>
            <w:vAlign w:val="center"/>
            <w:hideMark/>
          </w:tcPr>
          <w:p w14:paraId="63F4460A"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Reports are saved as .</w:t>
            </w:r>
            <w:proofErr w:type="spellStart"/>
            <w:r w:rsidRPr="00B5409B">
              <w:rPr>
                <w:rFonts w:ascii="Times New Roman" w:eastAsia="Times New Roman" w:hAnsi="Times New Roman" w:cs="Times New Roman"/>
                <w:sz w:val="24"/>
                <w:szCs w:val="24"/>
                <w:lang w:eastAsia="en-IN"/>
              </w:rPr>
              <w:t>pbix</w:t>
            </w:r>
            <w:proofErr w:type="spellEnd"/>
            <w:r w:rsidRPr="00B5409B">
              <w:rPr>
                <w:rFonts w:ascii="Times New Roman" w:eastAsia="Times New Roman" w:hAnsi="Times New Roman" w:cs="Times New Roman"/>
                <w:sz w:val="24"/>
                <w:szCs w:val="24"/>
                <w:lang w:eastAsia="en-IN"/>
              </w:rPr>
              <w:t xml:space="preserve"> files.</w:t>
            </w:r>
          </w:p>
        </w:tc>
        <w:tc>
          <w:tcPr>
            <w:tcW w:w="0" w:type="auto"/>
            <w:vAlign w:val="center"/>
            <w:hideMark/>
          </w:tcPr>
          <w:p w14:paraId="2D2FE9CA"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Reports are stored in the cloud.</w:t>
            </w:r>
          </w:p>
        </w:tc>
      </w:tr>
      <w:tr w:rsidR="0070700F" w:rsidRPr="00B5409B" w14:paraId="1CF9267C" w14:textId="77777777" w:rsidTr="0070700F">
        <w:trPr>
          <w:tblCellSpacing w:w="15" w:type="dxa"/>
        </w:trPr>
        <w:tc>
          <w:tcPr>
            <w:tcW w:w="0" w:type="auto"/>
            <w:vAlign w:val="center"/>
            <w:hideMark/>
          </w:tcPr>
          <w:p w14:paraId="10DCF1CE"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Free to download and use.</w:t>
            </w:r>
          </w:p>
        </w:tc>
        <w:tc>
          <w:tcPr>
            <w:tcW w:w="0" w:type="auto"/>
            <w:vAlign w:val="center"/>
            <w:hideMark/>
          </w:tcPr>
          <w:p w14:paraId="073525D6"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Sharing and collaboration require a Power BI Pro or Premium license (depending on features).</w:t>
            </w:r>
          </w:p>
        </w:tc>
      </w:tr>
      <w:tr w:rsidR="0070700F" w:rsidRPr="00B5409B" w14:paraId="34F5401D" w14:textId="77777777" w:rsidTr="0070700F">
        <w:trPr>
          <w:tblCellSpacing w:w="15" w:type="dxa"/>
        </w:trPr>
        <w:tc>
          <w:tcPr>
            <w:tcW w:w="0" w:type="auto"/>
            <w:vAlign w:val="center"/>
            <w:hideMark/>
          </w:tcPr>
          <w:p w14:paraId="1D462F2D" w14:textId="77777777"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Supports Power Query, DAX, and data </w:t>
            </w:r>
            <w:proofErr w:type="spellStart"/>
            <w:r w:rsidRPr="00B5409B">
              <w:rPr>
                <w:rFonts w:ascii="Times New Roman" w:eastAsia="Times New Roman" w:hAnsi="Times New Roman" w:cs="Times New Roman"/>
                <w:sz w:val="24"/>
                <w:szCs w:val="24"/>
                <w:lang w:eastAsia="en-IN"/>
              </w:rPr>
              <w:t>modeling</w:t>
            </w:r>
            <w:proofErr w:type="spellEnd"/>
            <w:r w:rsidRPr="00B5409B">
              <w:rPr>
                <w:rFonts w:ascii="Times New Roman" w:eastAsia="Times New Roman" w:hAnsi="Times New Roman" w:cs="Times New Roman"/>
                <w:sz w:val="24"/>
                <w:szCs w:val="24"/>
                <w:lang w:eastAsia="en-IN"/>
              </w:rPr>
              <w:t>.</w:t>
            </w:r>
          </w:p>
        </w:tc>
        <w:tc>
          <w:tcPr>
            <w:tcW w:w="0" w:type="auto"/>
            <w:vAlign w:val="center"/>
            <w:hideMark/>
          </w:tcPr>
          <w:p w14:paraId="288C99CE" w14:textId="1B088473" w:rsidR="0070700F" w:rsidRPr="00B5409B" w:rsidRDefault="0070700F" w:rsidP="0070700F">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Supports dashboard creation, scheduled refresh, alerts, and collaboration.</w:t>
            </w:r>
          </w:p>
        </w:tc>
      </w:tr>
    </w:tbl>
    <w:p w14:paraId="7F7A8CB5" w14:textId="6AA6E5CD" w:rsidR="0070700F" w:rsidRPr="00B5409B" w:rsidRDefault="0070700F" w:rsidP="0070700F">
      <w:pPr>
        <w:pStyle w:val="pdq2pgselectionanchorcontainer"/>
      </w:pPr>
      <w:r w:rsidRPr="00B5409B">
        <w:t>4.</w:t>
      </w:r>
      <w:r w:rsidRPr="00B5409B">
        <w:rPr>
          <w:rStyle w:val="Strong"/>
          <w:b w:val="0"/>
          <w:bCs w:val="0"/>
        </w:rPr>
        <w:t xml:space="preserve"> </w:t>
      </w:r>
      <w:r w:rsidRPr="00B5409B">
        <w:t>A Dashboard in Power BI is a single-page, interactive visualization that displays key business metrics and insights using multiple visualizations called tiles. It provides a consolidated view of important information from one or more reports, enabling users to monitor business performance and make quick decisions.</w:t>
      </w:r>
    </w:p>
    <w:p w14:paraId="1B74E82D" w14:textId="77777777" w:rsidR="0070700F" w:rsidRPr="00B5409B" w:rsidRDefault="0070700F" w:rsidP="0070700F">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Key Features</w:t>
      </w:r>
    </w:p>
    <w:p w14:paraId="6EFBD9E4" w14:textId="77777777" w:rsidR="0070700F" w:rsidRPr="00B5409B"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Displays KPIs and important business metrics. </w:t>
      </w:r>
    </w:p>
    <w:p w14:paraId="4EE2EDF9" w14:textId="77777777" w:rsidR="0070700F" w:rsidRPr="00B5409B"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Contains tiles such as charts, graphs, maps, cards, and gauges. </w:t>
      </w:r>
    </w:p>
    <w:p w14:paraId="72D043E5" w14:textId="77777777" w:rsidR="0070700F" w:rsidRPr="00B5409B"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Can combine visuals from multiple reports and datasets. </w:t>
      </w:r>
    </w:p>
    <w:p w14:paraId="3AC98B3F" w14:textId="77777777" w:rsidR="0070700F" w:rsidRPr="00B5409B"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Supports real-time data updates. </w:t>
      </w:r>
    </w:p>
    <w:p w14:paraId="60EFCED2" w14:textId="77777777" w:rsidR="0070700F" w:rsidRPr="00B5409B"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Allows users to click on a tile to drill down into the underlying report. </w:t>
      </w:r>
    </w:p>
    <w:p w14:paraId="6ADE2D72" w14:textId="01F7D75E" w:rsidR="0070700F" w:rsidRPr="00B5409B"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Created and shared through Power BI Service.</w:t>
      </w:r>
    </w:p>
    <w:p w14:paraId="5F35942E" w14:textId="1E340E7C" w:rsidR="00AD6A3C" w:rsidRPr="00B5409B" w:rsidRDefault="0070700F" w:rsidP="00AD6A3C">
      <w:pPr>
        <w:pStyle w:val="pdq2pgselectionanchorcontainer"/>
      </w:pPr>
      <w:r w:rsidRPr="00B5409B">
        <w:t>5.</w:t>
      </w:r>
      <w:r w:rsidR="00AD6A3C" w:rsidRPr="00B5409B">
        <w:rPr>
          <w:rStyle w:val="Strong"/>
          <w:b w:val="0"/>
          <w:bCs w:val="0"/>
        </w:rPr>
        <w:t xml:space="preserve"> </w:t>
      </w:r>
      <w:r w:rsidR="00AD6A3C" w:rsidRPr="00B5409B">
        <w:t xml:space="preserve">A Report in Power BI is a collection of interactive visualizations displayed across one or more pages. It is created using a single dataset and helps users </w:t>
      </w:r>
      <w:proofErr w:type="spellStart"/>
      <w:r w:rsidR="00AD6A3C" w:rsidRPr="00B5409B">
        <w:t>analyze</w:t>
      </w:r>
      <w:proofErr w:type="spellEnd"/>
      <w:r w:rsidR="00AD6A3C" w:rsidRPr="00B5409B">
        <w:t xml:space="preserve"> data in detail through charts, tables, maps, and graphs.</w:t>
      </w:r>
    </w:p>
    <w:p w14:paraId="25829223" w14:textId="77777777" w:rsidR="00AD6A3C" w:rsidRPr="00B5409B" w:rsidRDefault="00AD6A3C" w:rsidP="00AD6A3C">
      <w:p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Reports are usually created in Power BI Desktop and can be published to Power BI Service for sharing and collaboration.</w:t>
      </w:r>
    </w:p>
    <w:p w14:paraId="1D2D11FF" w14:textId="77777777" w:rsidR="00AD6A3C" w:rsidRPr="00B5409B" w:rsidRDefault="00AD6A3C" w:rsidP="00AD6A3C">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Key Features</w:t>
      </w:r>
    </w:p>
    <w:p w14:paraId="65182FD6" w14:textId="77777777" w:rsidR="00AD6A3C" w:rsidRPr="00B5409B" w:rsidRDefault="00AD6A3C" w:rsidP="00AD6A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Contains multiple pages of visualizations. </w:t>
      </w:r>
    </w:p>
    <w:p w14:paraId="6BF01A87" w14:textId="77777777" w:rsidR="00AD6A3C" w:rsidRPr="00B5409B" w:rsidRDefault="00AD6A3C" w:rsidP="00AD6A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Built from a single dataset. </w:t>
      </w:r>
    </w:p>
    <w:p w14:paraId="75369B8F" w14:textId="77777777" w:rsidR="00AD6A3C" w:rsidRPr="00B5409B" w:rsidRDefault="00AD6A3C" w:rsidP="00AD6A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Includes charts, tables, matrices, maps, and KPIs. </w:t>
      </w:r>
    </w:p>
    <w:p w14:paraId="4AFABA27" w14:textId="77777777" w:rsidR="00AD6A3C" w:rsidRPr="00B5409B" w:rsidRDefault="00AD6A3C" w:rsidP="00AD6A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Supports filters, slicers, drill-down, and drill-through for detailed analysis. </w:t>
      </w:r>
    </w:p>
    <w:p w14:paraId="0FC45817" w14:textId="77777777" w:rsidR="00AD6A3C" w:rsidRPr="00B5409B" w:rsidRDefault="00AD6A3C" w:rsidP="00AD6A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Can be published and shared through Power BI Service.</w:t>
      </w:r>
    </w:p>
    <w:p w14:paraId="6A128EB1" w14:textId="77777777" w:rsidR="00AD6A3C" w:rsidRPr="00B5409B" w:rsidRDefault="00AD6A3C" w:rsidP="00AD6A3C">
      <w:pPr>
        <w:rPr>
          <w:rFonts w:ascii="Times New Roman" w:eastAsia="Times New Roman" w:hAnsi="Times New Roman" w:cs="Times New Roman"/>
          <w:sz w:val="24"/>
          <w:szCs w:val="24"/>
          <w:lang w:eastAsia="en-IN"/>
        </w:rPr>
      </w:pPr>
    </w:p>
    <w:p w14:paraId="429F3FDB" w14:textId="77777777" w:rsidR="00AD6A3C" w:rsidRPr="00B5409B" w:rsidRDefault="00AD6A3C" w:rsidP="00AD6A3C">
      <w:pPr>
        <w:rPr>
          <w:rFonts w:ascii="Times New Roman" w:eastAsia="Times New Roman" w:hAnsi="Times New Roman" w:cs="Times New Roman"/>
          <w:sz w:val="24"/>
          <w:szCs w:val="24"/>
          <w:lang w:eastAsia="en-IN"/>
        </w:rPr>
      </w:pPr>
    </w:p>
    <w:p w14:paraId="4FD076CF" w14:textId="64F914C9" w:rsidR="00AD6A3C" w:rsidRPr="00B5409B" w:rsidRDefault="00AD6A3C" w:rsidP="00AD6A3C">
      <w:pPr>
        <w:rPr>
          <w:rFonts w:ascii="Times New Roman" w:hAnsi="Times New Roman" w:cs="Times New Roman"/>
          <w:sz w:val="24"/>
          <w:szCs w:val="24"/>
        </w:rPr>
      </w:pPr>
      <w:r w:rsidRPr="00B5409B">
        <w:rPr>
          <w:rFonts w:ascii="Times New Roman" w:eastAsia="Times New Roman" w:hAnsi="Times New Roman" w:cs="Times New Roman"/>
          <w:sz w:val="24"/>
          <w:szCs w:val="24"/>
          <w:lang w:eastAsia="en-IN"/>
        </w:rPr>
        <w:lastRenderedPageBreak/>
        <w:t>6.</w:t>
      </w:r>
      <w:r w:rsidRPr="00B5409B">
        <w:rPr>
          <w:rFonts w:ascii="Times New Roman" w:hAnsi="Times New Roman" w:cs="Times New Roman"/>
          <w:sz w:val="24"/>
          <w:szCs w:val="24"/>
        </w:rPr>
        <w:t xml:space="preserve"> </w:t>
      </w:r>
    </w:p>
    <w:p w14:paraId="1C893047" w14:textId="77777777" w:rsidR="00AD6A3C" w:rsidRPr="00B5409B" w:rsidRDefault="00AD6A3C" w:rsidP="00AD6A3C">
      <w:pPr>
        <w:rPr>
          <w:rFonts w:ascii="Times New Roman" w:hAnsi="Times New Roman" w:cs="Times New Roman"/>
          <w:sz w:val="24"/>
          <w:szCs w:val="24"/>
        </w:rPr>
      </w:pPr>
    </w:p>
    <w:p w14:paraId="74325D24" w14:textId="7261906B" w:rsidR="00AD6A3C" w:rsidRPr="00B5409B" w:rsidRDefault="00AD6A3C" w:rsidP="00AD6A3C">
      <w:pPr>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Report View </w:t>
      </w:r>
    </w:p>
    <w:p w14:paraId="4B2C1867" w14:textId="77777777" w:rsidR="00AD6A3C" w:rsidRPr="00B5409B" w:rsidRDefault="00AD6A3C" w:rsidP="00AD6A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Used to create and design interactive reports. </w:t>
      </w:r>
    </w:p>
    <w:p w14:paraId="75B0F7AA" w14:textId="77777777" w:rsidR="00AD6A3C" w:rsidRPr="00B5409B" w:rsidRDefault="00AD6A3C" w:rsidP="00AD6A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Add visualizations such as charts, tables, maps, KPIs, and slicers. </w:t>
      </w:r>
    </w:p>
    <w:p w14:paraId="211A2334" w14:textId="77777777" w:rsidR="00AD6A3C" w:rsidRPr="00B5409B" w:rsidRDefault="00AD6A3C" w:rsidP="00AD6A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This is the most commonly used view. </w:t>
      </w:r>
    </w:p>
    <w:p w14:paraId="02C551D8" w14:textId="23EE4D3D"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Data View </w:t>
      </w:r>
    </w:p>
    <w:p w14:paraId="66E177AD" w14:textId="77777777" w:rsidR="00AD6A3C" w:rsidRPr="00B5409B" w:rsidRDefault="00AD6A3C" w:rsidP="00AD6A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Displays the data loaded into Power BI in a tabular format. </w:t>
      </w:r>
    </w:p>
    <w:p w14:paraId="72B90821" w14:textId="77777777" w:rsidR="00AD6A3C" w:rsidRPr="00B5409B" w:rsidRDefault="00AD6A3C" w:rsidP="00AD6A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Used to inspect data, create calculated columns, and define measures using DAX. </w:t>
      </w:r>
    </w:p>
    <w:p w14:paraId="3F79DA7E" w14:textId="77777777" w:rsidR="00AD6A3C" w:rsidRPr="00B5409B" w:rsidRDefault="00AD6A3C" w:rsidP="00AD6A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Helps verify and understand the dataset. </w:t>
      </w:r>
    </w:p>
    <w:p w14:paraId="40BFDB08" w14:textId="0815D416"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Model View (Relationship View) </w:t>
      </w:r>
    </w:p>
    <w:p w14:paraId="1B4291C8" w14:textId="77777777" w:rsidR="00AD6A3C" w:rsidRPr="00B5409B" w:rsidRDefault="00AD6A3C" w:rsidP="00AD6A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Used to manage the data model. </w:t>
      </w:r>
    </w:p>
    <w:p w14:paraId="63DF7142" w14:textId="77777777" w:rsidR="00AD6A3C" w:rsidRPr="00B5409B" w:rsidRDefault="00AD6A3C" w:rsidP="00AD6A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Create and edit relationships between tables. </w:t>
      </w:r>
    </w:p>
    <w:p w14:paraId="0E08D562" w14:textId="487608F0" w:rsidR="00AD6A3C" w:rsidRPr="00B5409B" w:rsidRDefault="00AD6A3C" w:rsidP="00AD6A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Organize tables, define cardinality, and optimize the model.</w:t>
      </w:r>
    </w:p>
    <w:p w14:paraId="5072ABE2" w14:textId="77777777" w:rsidR="00AD6A3C" w:rsidRPr="00B5409B" w:rsidRDefault="00AD6A3C" w:rsidP="00AD6A3C">
      <w:pPr>
        <w:rPr>
          <w:rFonts w:ascii="Times New Roman" w:hAnsi="Times New Roman" w:cs="Times New Roman"/>
          <w:sz w:val="24"/>
          <w:szCs w:val="24"/>
        </w:rPr>
      </w:pPr>
      <w:r w:rsidRPr="00B5409B">
        <w:rPr>
          <w:rFonts w:ascii="Times New Roman" w:eastAsia="Times New Roman" w:hAnsi="Times New Roman" w:cs="Times New Roman"/>
          <w:sz w:val="24"/>
          <w:szCs w:val="24"/>
          <w:lang w:eastAsia="en-IN"/>
        </w:rPr>
        <w:t>7.</w:t>
      </w:r>
      <w:r w:rsidRPr="00B5409B">
        <w:rPr>
          <w:rFonts w:ascii="Times New Roman" w:hAnsi="Times New Roman" w:cs="Times New Roman"/>
          <w:sz w:val="24"/>
          <w:szCs w:val="24"/>
        </w:rPr>
        <w:t xml:space="preserve"> </w:t>
      </w:r>
    </w:p>
    <w:p w14:paraId="3C8678C6" w14:textId="70F70B20" w:rsidR="00AD6A3C" w:rsidRPr="00B5409B" w:rsidRDefault="00AD6A3C" w:rsidP="00AD6A3C">
      <w:pPr>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Easy to Use </w:t>
      </w:r>
    </w:p>
    <w:p w14:paraId="0DD42903" w14:textId="77777777" w:rsidR="00AD6A3C" w:rsidRPr="00B5409B" w:rsidRDefault="00AD6A3C" w:rsidP="00AD6A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Provides a user-friendly drag-and-drop interface. </w:t>
      </w:r>
    </w:p>
    <w:p w14:paraId="1F360CD7" w14:textId="77777777" w:rsidR="00AD6A3C" w:rsidRPr="00B5409B" w:rsidRDefault="00AD6A3C" w:rsidP="00AD6A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Requires minimal coding knowledge. </w:t>
      </w:r>
    </w:p>
    <w:p w14:paraId="77976925" w14:textId="5A38CE3F"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Connects to Multiple Data Sources </w:t>
      </w:r>
    </w:p>
    <w:p w14:paraId="06A9B6DE" w14:textId="77777777" w:rsidR="00AD6A3C" w:rsidRPr="00B5409B" w:rsidRDefault="00AD6A3C" w:rsidP="00AD6A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Supports Excel, SQL Server, Oracle, MySQL, Azure, SharePoint, Google Analytics, and many other data sources. </w:t>
      </w:r>
    </w:p>
    <w:p w14:paraId="37D91108" w14:textId="504D3C39"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Interactive Visualizations </w:t>
      </w:r>
    </w:p>
    <w:p w14:paraId="1D6F2418" w14:textId="77777777" w:rsidR="00AD6A3C" w:rsidRPr="00B5409B" w:rsidRDefault="00AD6A3C" w:rsidP="00AD6A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Creates attractive charts, graphs, maps, KPIs, and dashboards. </w:t>
      </w:r>
    </w:p>
    <w:p w14:paraId="4BC86B6F" w14:textId="77777777" w:rsidR="00AD6A3C" w:rsidRPr="00B5409B" w:rsidRDefault="00AD6A3C" w:rsidP="00AD6A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Allows users to drill down into data for detailed analysis. </w:t>
      </w:r>
    </w:p>
    <w:p w14:paraId="62CE5C6F" w14:textId="3E0C41C8"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Real-Time Data Monitoring </w:t>
      </w:r>
    </w:p>
    <w:p w14:paraId="21BD09BC" w14:textId="77777777" w:rsidR="00AD6A3C" w:rsidRPr="00B5409B" w:rsidRDefault="00AD6A3C" w:rsidP="00AD6A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Dashboards can display live data. </w:t>
      </w:r>
    </w:p>
    <w:p w14:paraId="6C2B2AFD" w14:textId="77777777" w:rsidR="00AD6A3C" w:rsidRPr="00B5409B" w:rsidRDefault="00AD6A3C" w:rsidP="00AD6A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Helps organizations monitor business performance in real time. </w:t>
      </w:r>
    </w:p>
    <w:p w14:paraId="4F1D26DE" w14:textId="1C4B9D0C"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Powerful Data Transformation </w:t>
      </w:r>
    </w:p>
    <w:p w14:paraId="2C68EF56" w14:textId="77777777" w:rsidR="00AD6A3C" w:rsidRPr="00B5409B" w:rsidRDefault="00AD6A3C" w:rsidP="00AD6A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Uses Power Query to clean, transform, and prepare data efficiently. </w:t>
      </w:r>
    </w:p>
    <w:p w14:paraId="50B2842B" w14:textId="1BD4A3BD"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Advanced Analytics </w:t>
      </w:r>
    </w:p>
    <w:p w14:paraId="6B853BDC" w14:textId="77777777" w:rsidR="00AD6A3C" w:rsidRPr="00B5409B" w:rsidRDefault="00AD6A3C" w:rsidP="00AD6A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lastRenderedPageBreak/>
        <w:t xml:space="preserve">Supports DAX (Data Analysis Expressions) for creating complex calculations and measures. </w:t>
      </w:r>
    </w:p>
    <w:p w14:paraId="715669BE" w14:textId="77777777" w:rsidR="00AD6A3C" w:rsidRPr="00B5409B" w:rsidRDefault="00AD6A3C" w:rsidP="00AD6A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Enables forecasting and AI-powered insights. </w:t>
      </w:r>
    </w:p>
    <w:p w14:paraId="1B23A3EC" w14:textId="479A3CFC"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Easy Sharing and Collaboration </w:t>
      </w:r>
    </w:p>
    <w:p w14:paraId="41545EFD" w14:textId="77777777" w:rsidR="00AD6A3C" w:rsidRPr="00B5409B" w:rsidRDefault="00AD6A3C" w:rsidP="00AD6A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Reports and dashboards can be shared securely through Power BI Service. </w:t>
      </w:r>
    </w:p>
    <w:p w14:paraId="5CCCE9F9" w14:textId="77777777" w:rsidR="00AD6A3C" w:rsidRPr="00B5409B" w:rsidRDefault="00AD6A3C" w:rsidP="00AD6A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Teams can collaborate using cloud-based reports. </w:t>
      </w:r>
    </w:p>
    <w:p w14:paraId="3C38DC09" w14:textId="032279A6"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Cost-Effective </w:t>
      </w:r>
    </w:p>
    <w:p w14:paraId="6C5E124B" w14:textId="77777777" w:rsidR="00AD6A3C" w:rsidRPr="00B5409B" w:rsidRDefault="00AD6A3C" w:rsidP="00AD6A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Offers a free Desktop version and affordable licensing compared to many other BI tools. </w:t>
      </w:r>
    </w:p>
    <w:p w14:paraId="6FF0BCF5" w14:textId="5CA19092"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Strong Security </w:t>
      </w:r>
    </w:p>
    <w:p w14:paraId="018DEAA2" w14:textId="77777777" w:rsidR="00AD6A3C" w:rsidRPr="00B5409B" w:rsidRDefault="00AD6A3C" w:rsidP="00AD6A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Provides role-based security (RLS), data encryption, and secure access control. </w:t>
      </w:r>
    </w:p>
    <w:p w14:paraId="3C6F046C" w14:textId="3D3424E2" w:rsidR="00AD6A3C" w:rsidRPr="00B5409B" w:rsidRDefault="00AD6A3C" w:rsidP="00AD6A3C">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Integration with Microsoft Products </w:t>
      </w:r>
    </w:p>
    <w:p w14:paraId="0A09663A" w14:textId="1477B58A" w:rsidR="00AD6A3C" w:rsidRPr="00B5409B" w:rsidRDefault="00AD6A3C" w:rsidP="00AD6A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Integrates seamlessly with Excel, Azure, SQL Server, Microsoft Teams, and other Microsoft services.</w:t>
      </w:r>
    </w:p>
    <w:p w14:paraId="0FC9C043" w14:textId="4A5C28A8" w:rsidR="00AD6A3C" w:rsidRPr="00B5409B" w:rsidRDefault="00AD6A3C" w:rsidP="00AD6A3C">
      <w:pPr>
        <w:pStyle w:val="pdq2pgselectionanchorcontainer"/>
      </w:pPr>
      <w:r w:rsidRPr="00B5409B">
        <w:t>8.</w:t>
      </w:r>
      <w:r w:rsidRPr="00B5409B">
        <w:rPr>
          <w:rStyle w:val="Strong"/>
          <w:b w:val="0"/>
          <w:bCs w:val="0"/>
        </w:rPr>
        <w:t xml:space="preserve"> </w:t>
      </w:r>
      <w:r w:rsidRPr="00B5409B">
        <w:t xml:space="preserve">Data </w:t>
      </w:r>
      <w:proofErr w:type="spellStart"/>
      <w:r w:rsidRPr="00B5409B">
        <w:t>Modeling</w:t>
      </w:r>
      <w:proofErr w:type="spellEnd"/>
      <w:r w:rsidRPr="00B5409B">
        <w:t xml:space="preserve"> in Power BI is the process of organizing and connecting data from different tables by creating relationships. It helps Power BI understand how the tables are related, enabling accurate analysis, calculations, and report generation.</w:t>
      </w:r>
    </w:p>
    <w:p w14:paraId="49E188D4" w14:textId="77777777" w:rsidR="00AD6A3C" w:rsidRPr="00B5409B" w:rsidRDefault="00AD6A3C" w:rsidP="00AD6A3C">
      <w:p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A good data model improves report performance, reduces data redundancy, and makes data analysis more efficient.</w:t>
      </w:r>
    </w:p>
    <w:p w14:paraId="6C4B1996" w14:textId="77777777" w:rsidR="00AD6A3C" w:rsidRPr="00B5409B" w:rsidRDefault="00AD6A3C" w:rsidP="00AD6A3C">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Key Features of Data </w:t>
      </w:r>
      <w:proofErr w:type="spellStart"/>
      <w:r w:rsidRPr="00B5409B">
        <w:rPr>
          <w:rFonts w:ascii="Times New Roman" w:eastAsia="Times New Roman" w:hAnsi="Times New Roman" w:cs="Times New Roman"/>
          <w:sz w:val="24"/>
          <w:szCs w:val="24"/>
          <w:lang w:eastAsia="en-IN"/>
        </w:rPr>
        <w:t>Modeling</w:t>
      </w:r>
      <w:proofErr w:type="spellEnd"/>
    </w:p>
    <w:p w14:paraId="182170E7" w14:textId="77777777" w:rsidR="00AD6A3C" w:rsidRPr="00B5409B" w:rsidRDefault="00AD6A3C" w:rsidP="00AD6A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Creates relationships between tables (One-to-One, One-to-Many, Many-to-Many). </w:t>
      </w:r>
    </w:p>
    <w:p w14:paraId="55F5067D" w14:textId="77777777" w:rsidR="00AD6A3C" w:rsidRPr="00B5409B" w:rsidRDefault="00AD6A3C" w:rsidP="00AD6A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Supports primary keys and foreign keys. </w:t>
      </w:r>
    </w:p>
    <w:p w14:paraId="3406C892" w14:textId="77777777" w:rsidR="00AD6A3C" w:rsidRPr="00B5409B" w:rsidRDefault="00AD6A3C" w:rsidP="00AD6A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Enables the creation of calculated columns, measures, and DAX formulas. </w:t>
      </w:r>
    </w:p>
    <w:p w14:paraId="034956BE" w14:textId="77777777" w:rsidR="00AD6A3C" w:rsidRPr="00B5409B" w:rsidRDefault="00AD6A3C" w:rsidP="00AD6A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Organizes data into fact tables and dimension tables. </w:t>
      </w:r>
    </w:p>
    <w:p w14:paraId="5116631A" w14:textId="77777777" w:rsidR="00430FBA" w:rsidRPr="00B5409B" w:rsidRDefault="00AD6A3C" w:rsidP="00430FB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Improves report performance and data consistency.</w:t>
      </w:r>
    </w:p>
    <w:p w14:paraId="5D59D2AE" w14:textId="1C157B88" w:rsidR="00AD6A3C" w:rsidRPr="00B5409B" w:rsidRDefault="00430FBA" w:rsidP="00AD6A3C">
      <w:pPr>
        <w:spacing w:before="100" w:beforeAutospacing="1" w:after="100" w:afterAutospacing="1" w:line="240" w:lineRule="auto"/>
        <w:rPr>
          <w:rFonts w:ascii="Times New Roman" w:hAnsi="Times New Roman" w:cs="Times New Roman"/>
          <w:sz w:val="24"/>
          <w:szCs w:val="24"/>
        </w:rPr>
      </w:pPr>
      <w:r w:rsidRPr="00B5409B">
        <w:rPr>
          <w:rFonts w:ascii="Times New Roman" w:eastAsia="Times New Roman" w:hAnsi="Times New Roman" w:cs="Times New Roman"/>
          <w:sz w:val="24"/>
          <w:szCs w:val="24"/>
          <w:lang w:eastAsia="en-IN"/>
        </w:rPr>
        <w:t>9.</w:t>
      </w:r>
      <w:r w:rsidRPr="00B5409B">
        <w:rPr>
          <w:rFonts w:ascii="Times New Roman" w:hAnsi="Times New Roman" w:cs="Times New Roman"/>
          <w:sz w:val="24"/>
          <w:szCs w:val="24"/>
        </w:rPr>
        <w:t>A relationship in Power BI is a logical link between two tables created using a common column, such as a primary key and a foreign key. It allows Power BI to combine data from different tables, perform accurate calculations, and generate meaningful reports. The main types of relationships are One-to-One, One-to-Many, and Many-to-Many.</w:t>
      </w:r>
    </w:p>
    <w:p w14:paraId="6A8AC576" w14:textId="200458D1" w:rsidR="00430FBA" w:rsidRPr="00B5409B" w:rsidRDefault="00430FBA" w:rsidP="00430FBA">
      <w:pPr>
        <w:pStyle w:val="pdq2pgselectionanchorcontainer"/>
      </w:pPr>
      <w:r w:rsidRPr="00B5409B">
        <w:t>10.</w:t>
      </w:r>
      <w:r w:rsidRPr="00B5409B">
        <w:rPr>
          <w:rStyle w:val="Strong"/>
          <w:b w:val="0"/>
          <w:bCs w:val="0"/>
        </w:rPr>
        <w:t xml:space="preserve"> </w:t>
      </w:r>
      <w:r w:rsidRPr="00B5409B">
        <w:t>Cardinality in Power BI defines how records in one table are related to records in another table. It specifies the type of relationship between the tables and determines how data is filtered and analysed.</w:t>
      </w:r>
    </w:p>
    <w:p w14:paraId="68C6343B" w14:textId="51FC16B5" w:rsidR="00430FBA" w:rsidRPr="00B5409B" w:rsidRDefault="00430FBA" w:rsidP="00430FBA">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Types of </w:t>
      </w:r>
      <w:proofErr w:type="gramStart"/>
      <w:r w:rsidRPr="00B5409B">
        <w:rPr>
          <w:rFonts w:ascii="Times New Roman" w:eastAsia="Times New Roman" w:hAnsi="Times New Roman" w:cs="Times New Roman"/>
          <w:sz w:val="24"/>
          <w:szCs w:val="24"/>
          <w:lang w:eastAsia="en-IN"/>
        </w:rPr>
        <w:t>Cardinality</w:t>
      </w:r>
      <w:proofErr w:type="gramEnd"/>
      <w:r w:rsidR="00B5409B">
        <w:rPr>
          <w:rFonts w:ascii="Times New Roman" w:eastAsia="Times New Roman" w:hAnsi="Times New Roman" w:cs="Times New Roman"/>
          <w:sz w:val="24"/>
          <w:szCs w:val="24"/>
          <w:lang w:eastAsia="en-IN"/>
        </w:rPr>
        <w:t>:</w:t>
      </w:r>
    </w:p>
    <w:p w14:paraId="16CE98A6" w14:textId="77777777" w:rsidR="00430FBA" w:rsidRPr="00B5409B" w:rsidRDefault="00430FBA" w:rsidP="00430F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One-to-One (1:1) </w:t>
      </w:r>
    </w:p>
    <w:p w14:paraId="0EC2CA49" w14:textId="77777777" w:rsidR="00430FBA" w:rsidRPr="00B5409B"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lastRenderedPageBreak/>
        <w:t xml:space="preserve">One record in the first table matches one record in the second table. </w:t>
      </w:r>
    </w:p>
    <w:p w14:paraId="61D70BEA" w14:textId="77777777" w:rsidR="00430FBA" w:rsidRPr="00B5409B"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Example: Each employee has one unique employee ID and one payroll record. </w:t>
      </w:r>
    </w:p>
    <w:p w14:paraId="11F0EF18" w14:textId="77777777" w:rsidR="00430FBA" w:rsidRPr="00B5409B" w:rsidRDefault="00430FBA" w:rsidP="00430F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One-to-Many (</w:t>
      </w:r>
      <w:proofErr w:type="gramStart"/>
      <w:r w:rsidRPr="00B5409B">
        <w:rPr>
          <w:rFonts w:ascii="Times New Roman" w:eastAsia="Times New Roman" w:hAnsi="Times New Roman" w:cs="Times New Roman"/>
          <w:sz w:val="24"/>
          <w:szCs w:val="24"/>
          <w:lang w:eastAsia="en-IN"/>
        </w:rPr>
        <w:t>1:*</w:t>
      </w:r>
      <w:proofErr w:type="gramEnd"/>
      <w:r w:rsidRPr="00B5409B">
        <w:rPr>
          <w:rFonts w:ascii="Times New Roman" w:eastAsia="Times New Roman" w:hAnsi="Times New Roman" w:cs="Times New Roman"/>
          <w:sz w:val="24"/>
          <w:szCs w:val="24"/>
          <w:lang w:eastAsia="en-IN"/>
        </w:rPr>
        <w:t xml:space="preserve">) </w:t>
      </w:r>
    </w:p>
    <w:p w14:paraId="63113273" w14:textId="77777777" w:rsidR="00430FBA" w:rsidRPr="00B5409B"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One record in the first table matches multiple records in the second table. </w:t>
      </w:r>
    </w:p>
    <w:p w14:paraId="25C9519A" w14:textId="77777777" w:rsidR="00430FBA" w:rsidRPr="00B5409B"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Example: One customer can place many orders. </w:t>
      </w:r>
    </w:p>
    <w:p w14:paraId="374C4308" w14:textId="77777777" w:rsidR="00430FBA" w:rsidRPr="00B5409B"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This is the most common cardinality used in Power BI. </w:t>
      </w:r>
    </w:p>
    <w:p w14:paraId="03B46BB1" w14:textId="77777777" w:rsidR="00430FBA" w:rsidRPr="00B5409B" w:rsidRDefault="00430FBA" w:rsidP="00430F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Many-to-One (*:1) </w:t>
      </w:r>
    </w:p>
    <w:p w14:paraId="3B941A5A" w14:textId="77777777" w:rsidR="00430FBA" w:rsidRPr="00B5409B"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Multiple records in one table relate to a single record in another table. </w:t>
      </w:r>
    </w:p>
    <w:p w14:paraId="3BC3B940" w14:textId="77777777" w:rsidR="00430FBA" w:rsidRPr="00B5409B"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It is essentially the reverse view of a One-to-Many relationship. </w:t>
      </w:r>
    </w:p>
    <w:p w14:paraId="5EA69BD3" w14:textId="77777777" w:rsidR="00430FBA" w:rsidRPr="00B5409B" w:rsidRDefault="00430FBA" w:rsidP="00430F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Many-to-Many (</w:t>
      </w:r>
      <w:r w:rsidRPr="00B5409B">
        <w:rPr>
          <w:rFonts w:ascii="Times New Roman" w:eastAsia="Times New Roman" w:hAnsi="Times New Roman" w:cs="Times New Roman"/>
          <w:i/>
          <w:iCs/>
          <w:sz w:val="24"/>
          <w:szCs w:val="24"/>
          <w:lang w:eastAsia="en-IN"/>
        </w:rPr>
        <w:t>:</w:t>
      </w:r>
      <w:r w:rsidRPr="00B5409B">
        <w:rPr>
          <w:rFonts w:ascii="Times New Roman" w:eastAsia="Times New Roman" w:hAnsi="Times New Roman" w:cs="Times New Roman"/>
          <w:sz w:val="24"/>
          <w:szCs w:val="24"/>
          <w:lang w:eastAsia="en-IN"/>
        </w:rPr>
        <w:t xml:space="preserve">) </w:t>
      </w:r>
    </w:p>
    <w:p w14:paraId="38B4C3BF" w14:textId="77777777" w:rsidR="00430FBA" w:rsidRPr="00B5409B"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Multiple records in one table can relate to multiple records in another table. </w:t>
      </w:r>
    </w:p>
    <w:p w14:paraId="09C644EA" w14:textId="61D00485" w:rsidR="00430FBA" w:rsidRPr="00B5409B"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Example: Students can </w:t>
      </w:r>
      <w:proofErr w:type="spellStart"/>
      <w:r w:rsidRPr="00B5409B">
        <w:rPr>
          <w:rFonts w:ascii="Times New Roman" w:eastAsia="Times New Roman" w:hAnsi="Times New Roman" w:cs="Times New Roman"/>
          <w:sz w:val="24"/>
          <w:szCs w:val="24"/>
          <w:lang w:eastAsia="en-IN"/>
        </w:rPr>
        <w:t>enroll</w:t>
      </w:r>
      <w:proofErr w:type="spellEnd"/>
      <w:r w:rsidRPr="00B5409B">
        <w:rPr>
          <w:rFonts w:ascii="Times New Roman" w:eastAsia="Times New Roman" w:hAnsi="Times New Roman" w:cs="Times New Roman"/>
          <w:sz w:val="24"/>
          <w:szCs w:val="24"/>
          <w:lang w:eastAsia="en-IN"/>
        </w:rPr>
        <w:t xml:space="preserve"> in multiple courses, and each course can have multiple students.</w:t>
      </w:r>
    </w:p>
    <w:p w14:paraId="4C6D679D" w14:textId="717DB710" w:rsidR="00430FBA" w:rsidRPr="00B5409B" w:rsidRDefault="00430FBA" w:rsidP="00430FBA">
      <w:pPr>
        <w:pStyle w:val="pdq2pgselectionanchorcontainer"/>
      </w:pPr>
      <w:r w:rsidRPr="00B5409B">
        <w:t>11.</w:t>
      </w:r>
      <w:r w:rsidRPr="00B5409B">
        <w:rPr>
          <w:rStyle w:val="Strong"/>
          <w:b w:val="0"/>
          <w:bCs w:val="0"/>
        </w:rPr>
        <w:t xml:space="preserve"> </w:t>
      </w:r>
      <w:r w:rsidRPr="00B5409B">
        <w:t>Cross Filter Direction in Power BI determines how filters are propagated between related tables. It controls the direction in which one table filters another when creating reports and visualizations.</w:t>
      </w:r>
    </w:p>
    <w:p w14:paraId="1C2CCE6D" w14:textId="693C973F" w:rsidR="00430FBA" w:rsidRPr="00B5409B" w:rsidRDefault="00430FBA" w:rsidP="00430FBA">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Types of Cross Filter Direction</w:t>
      </w:r>
      <w:r w:rsidR="00B5409B">
        <w:rPr>
          <w:rFonts w:ascii="Times New Roman" w:eastAsia="Times New Roman" w:hAnsi="Times New Roman" w:cs="Times New Roman"/>
          <w:sz w:val="24"/>
          <w:szCs w:val="24"/>
          <w:lang w:eastAsia="en-IN"/>
        </w:rPr>
        <w:t>:</w:t>
      </w:r>
    </w:p>
    <w:p w14:paraId="7DF7DDA5" w14:textId="77777777" w:rsidR="00430FBA" w:rsidRPr="00B5409B" w:rsidRDefault="00430FBA" w:rsidP="00430FB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Single Direction (Single)</w:t>
      </w:r>
    </w:p>
    <w:p w14:paraId="28FF1008" w14:textId="77777777" w:rsidR="00430FBA" w:rsidRPr="00B5409B"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Filters flow in one direction only, usually from the dimension table to the fact table. </w:t>
      </w:r>
    </w:p>
    <w:p w14:paraId="5C16DDF1" w14:textId="77777777" w:rsidR="00430FBA" w:rsidRPr="00B5409B"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This is the default and recommended option because it improves performance and avoids ambiguity. </w:t>
      </w:r>
    </w:p>
    <w:p w14:paraId="744D5AFD" w14:textId="77777777" w:rsidR="00430FBA" w:rsidRPr="00B5409B" w:rsidRDefault="00430FBA" w:rsidP="00430FB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Example:</w:t>
      </w:r>
    </w:p>
    <w:p w14:paraId="56A88017" w14:textId="77777777" w:rsidR="00430FBA" w:rsidRPr="00B5409B"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Customers → Orders </w:t>
      </w:r>
    </w:p>
    <w:p w14:paraId="1946C6A7" w14:textId="77777777" w:rsidR="00430FBA" w:rsidRPr="00B5409B"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Filtering a customer shows only that customer's orders. </w:t>
      </w:r>
    </w:p>
    <w:p w14:paraId="4B3FB568" w14:textId="77777777" w:rsidR="00430FBA" w:rsidRPr="00B5409B" w:rsidRDefault="00430FBA" w:rsidP="00430FB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Both Direction (Bi-directional) </w:t>
      </w:r>
    </w:p>
    <w:p w14:paraId="661F2E38" w14:textId="77777777" w:rsidR="00430FBA" w:rsidRPr="00B5409B"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Filters flow in both directions between the related tables. </w:t>
      </w:r>
    </w:p>
    <w:p w14:paraId="266C69E0" w14:textId="439F1492" w:rsidR="00430FBA" w:rsidRPr="00B5409B"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Useful when both tables need to filter each other, but it should be used carefully because it can create ambiguous relationships and reduce performance.</w:t>
      </w:r>
    </w:p>
    <w:p w14:paraId="441CFBCB" w14:textId="77777777" w:rsidR="00430FBA" w:rsidRPr="00B5409B" w:rsidRDefault="00430FBA" w:rsidP="00430FBA">
      <w:p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536"/>
      </w:tblGrid>
      <w:tr w:rsidR="00430FBA" w:rsidRPr="00B5409B" w14:paraId="190A8594" w14:textId="77777777" w:rsidTr="00430FBA">
        <w:trPr>
          <w:tblHeader/>
          <w:tblCellSpacing w:w="15" w:type="dxa"/>
        </w:trPr>
        <w:tc>
          <w:tcPr>
            <w:tcW w:w="0" w:type="auto"/>
            <w:vAlign w:val="center"/>
            <w:hideMark/>
          </w:tcPr>
          <w:p w14:paraId="26F46381" w14:textId="77777777" w:rsidR="00430FBA" w:rsidRPr="00B5409B" w:rsidRDefault="00430FBA" w:rsidP="00430FBA">
            <w:pPr>
              <w:spacing w:after="0" w:line="240" w:lineRule="auto"/>
              <w:jc w:val="center"/>
              <w:rPr>
                <w:rFonts w:ascii="Times New Roman" w:eastAsia="Times New Roman" w:hAnsi="Times New Roman" w:cs="Times New Roman"/>
                <w:b/>
                <w:bCs/>
                <w:sz w:val="24"/>
                <w:szCs w:val="24"/>
                <w:lang w:eastAsia="en-IN"/>
              </w:rPr>
            </w:pPr>
            <w:r w:rsidRPr="00B5409B">
              <w:rPr>
                <w:rFonts w:ascii="Times New Roman" w:eastAsia="Times New Roman" w:hAnsi="Times New Roman" w:cs="Times New Roman"/>
                <w:b/>
                <w:bCs/>
                <w:sz w:val="24"/>
                <w:szCs w:val="24"/>
                <w:lang w:eastAsia="en-IN"/>
              </w:rPr>
              <w:t>Active Relationship</w:t>
            </w:r>
          </w:p>
        </w:tc>
        <w:tc>
          <w:tcPr>
            <w:tcW w:w="0" w:type="auto"/>
            <w:vAlign w:val="center"/>
            <w:hideMark/>
          </w:tcPr>
          <w:p w14:paraId="089A0DA7" w14:textId="48F6E940" w:rsidR="00430FBA" w:rsidRPr="00B5409B" w:rsidRDefault="00430FBA" w:rsidP="00430FBA">
            <w:pPr>
              <w:spacing w:after="0" w:line="240" w:lineRule="auto"/>
              <w:jc w:val="center"/>
              <w:rPr>
                <w:rFonts w:ascii="Times New Roman" w:eastAsia="Times New Roman" w:hAnsi="Times New Roman" w:cs="Times New Roman"/>
                <w:b/>
                <w:bCs/>
                <w:sz w:val="24"/>
                <w:szCs w:val="24"/>
                <w:lang w:eastAsia="en-IN"/>
              </w:rPr>
            </w:pPr>
            <w:r w:rsidRPr="00B5409B">
              <w:rPr>
                <w:rFonts w:ascii="Times New Roman" w:eastAsia="Times New Roman" w:hAnsi="Times New Roman" w:cs="Times New Roman"/>
                <w:b/>
                <w:bCs/>
                <w:sz w:val="24"/>
                <w:szCs w:val="24"/>
                <w:lang w:eastAsia="en-IN"/>
              </w:rPr>
              <w:t xml:space="preserve">                                      Inactive Relationship</w:t>
            </w:r>
          </w:p>
        </w:tc>
      </w:tr>
    </w:tbl>
    <w:p w14:paraId="43B3444D" w14:textId="77777777" w:rsidR="00430FBA" w:rsidRPr="00B5409B" w:rsidRDefault="00430FBA" w:rsidP="00430FB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4"/>
        <w:gridCol w:w="2262"/>
      </w:tblGrid>
      <w:tr w:rsidR="00430FBA" w:rsidRPr="00B5409B" w14:paraId="13DF27AE" w14:textId="77777777" w:rsidTr="00430FBA">
        <w:trPr>
          <w:tblCellSpacing w:w="15" w:type="dxa"/>
        </w:trPr>
        <w:tc>
          <w:tcPr>
            <w:tcW w:w="0" w:type="auto"/>
            <w:vAlign w:val="center"/>
            <w:hideMark/>
          </w:tcPr>
          <w:p w14:paraId="4F500707" w14:textId="77777777" w:rsidR="00430FBA" w:rsidRPr="00B5409B" w:rsidRDefault="00430FBA" w:rsidP="00430FBA">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Used by default in reports and visualizations.</w:t>
            </w:r>
          </w:p>
        </w:tc>
        <w:tc>
          <w:tcPr>
            <w:tcW w:w="0" w:type="auto"/>
            <w:vAlign w:val="center"/>
            <w:hideMark/>
          </w:tcPr>
          <w:p w14:paraId="4C2A7534" w14:textId="0B1BDD09" w:rsidR="00430FBA" w:rsidRPr="00B5409B" w:rsidRDefault="00430FBA" w:rsidP="00430FBA">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Not used by default.</w:t>
            </w:r>
          </w:p>
        </w:tc>
      </w:tr>
    </w:tbl>
    <w:p w14:paraId="7302053D" w14:textId="77777777" w:rsidR="00430FBA" w:rsidRPr="00B5409B" w:rsidRDefault="00430FBA" w:rsidP="00430FB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1"/>
        <w:gridCol w:w="4845"/>
      </w:tblGrid>
      <w:tr w:rsidR="00430FBA" w:rsidRPr="00B5409B" w14:paraId="6AE918D4" w14:textId="77777777" w:rsidTr="00430FBA">
        <w:trPr>
          <w:tblCellSpacing w:w="15" w:type="dxa"/>
        </w:trPr>
        <w:tc>
          <w:tcPr>
            <w:tcW w:w="0" w:type="auto"/>
            <w:vAlign w:val="center"/>
            <w:hideMark/>
          </w:tcPr>
          <w:p w14:paraId="2F8FFCDB" w14:textId="77777777" w:rsidR="00430FBA" w:rsidRPr="00B5409B" w:rsidRDefault="00430FBA" w:rsidP="00430FBA">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Represented by a solid line in Model View.</w:t>
            </w:r>
          </w:p>
        </w:tc>
        <w:tc>
          <w:tcPr>
            <w:tcW w:w="0" w:type="auto"/>
            <w:vAlign w:val="center"/>
            <w:hideMark/>
          </w:tcPr>
          <w:p w14:paraId="41E43599" w14:textId="66991444" w:rsidR="00430FBA" w:rsidRPr="00B5409B" w:rsidRDefault="00430FBA" w:rsidP="00430FBA">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Represented by a dashed line in Model View.</w:t>
            </w:r>
          </w:p>
        </w:tc>
      </w:tr>
    </w:tbl>
    <w:p w14:paraId="0B6A6C96" w14:textId="77777777" w:rsidR="00430FBA" w:rsidRPr="00B5409B" w:rsidRDefault="00430FBA" w:rsidP="00430FB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8"/>
        <w:gridCol w:w="5018"/>
      </w:tblGrid>
      <w:tr w:rsidR="00430FBA" w:rsidRPr="00B5409B" w14:paraId="28564A92" w14:textId="77777777" w:rsidTr="00430FBA">
        <w:trPr>
          <w:tblCellSpacing w:w="15" w:type="dxa"/>
        </w:trPr>
        <w:tc>
          <w:tcPr>
            <w:tcW w:w="0" w:type="auto"/>
            <w:vAlign w:val="center"/>
            <w:hideMark/>
          </w:tcPr>
          <w:p w14:paraId="0CD47BCE" w14:textId="77777777" w:rsidR="00430FBA" w:rsidRPr="00B5409B" w:rsidRDefault="00430FBA" w:rsidP="00430FBA">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Only one active relationship is allowed between two tables.</w:t>
            </w:r>
          </w:p>
        </w:tc>
        <w:tc>
          <w:tcPr>
            <w:tcW w:w="0" w:type="auto"/>
            <w:vAlign w:val="center"/>
            <w:hideMark/>
          </w:tcPr>
          <w:p w14:paraId="4E9E41FC" w14:textId="096918EE" w:rsidR="00430FBA" w:rsidRPr="00B5409B" w:rsidRDefault="00430FBA" w:rsidP="00430FBA">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Multiple inactive relationships can exist between the same two tables.</w:t>
            </w:r>
          </w:p>
        </w:tc>
      </w:tr>
    </w:tbl>
    <w:p w14:paraId="11779DB5" w14:textId="77777777" w:rsidR="00430FBA" w:rsidRPr="00B5409B" w:rsidRDefault="00430FBA" w:rsidP="00430FB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5451"/>
      </w:tblGrid>
      <w:tr w:rsidR="00430FBA" w:rsidRPr="00B5409B" w14:paraId="1DCD863A" w14:textId="77777777" w:rsidTr="00430FBA">
        <w:trPr>
          <w:tblCellSpacing w:w="15" w:type="dxa"/>
        </w:trPr>
        <w:tc>
          <w:tcPr>
            <w:tcW w:w="0" w:type="auto"/>
            <w:vAlign w:val="center"/>
            <w:hideMark/>
          </w:tcPr>
          <w:p w14:paraId="34E9D3FD" w14:textId="77777777" w:rsidR="00430FBA" w:rsidRPr="00B5409B" w:rsidRDefault="00430FBA" w:rsidP="00430FBA">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Filters and calculations automatically use this relationship.</w:t>
            </w:r>
          </w:p>
        </w:tc>
        <w:tc>
          <w:tcPr>
            <w:tcW w:w="0" w:type="auto"/>
            <w:vAlign w:val="center"/>
            <w:hideMark/>
          </w:tcPr>
          <w:p w14:paraId="09766356" w14:textId="1EE1EB2C" w:rsidR="00430FBA" w:rsidRPr="00B5409B" w:rsidRDefault="00430FBA" w:rsidP="00430FBA">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                Requires the </w:t>
            </w:r>
            <w:proofErr w:type="gramStart"/>
            <w:r w:rsidRPr="00B5409B">
              <w:rPr>
                <w:rFonts w:ascii="Times New Roman" w:eastAsia="Times New Roman" w:hAnsi="Times New Roman" w:cs="Times New Roman"/>
                <w:sz w:val="24"/>
                <w:szCs w:val="24"/>
                <w:lang w:eastAsia="en-IN"/>
              </w:rPr>
              <w:t>USERELATIONSHIP(</w:t>
            </w:r>
            <w:proofErr w:type="gramEnd"/>
            <w:r w:rsidRPr="00B5409B">
              <w:rPr>
                <w:rFonts w:ascii="Times New Roman" w:eastAsia="Times New Roman" w:hAnsi="Times New Roman" w:cs="Times New Roman"/>
                <w:sz w:val="24"/>
                <w:szCs w:val="24"/>
                <w:lang w:eastAsia="en-IN"/>
              </w:rPr>
              <w:t>) DAX function to use it in calculations.</w:t>
            </w:r>
          </w:p>
        </w:tc>
      </w:tr>
    </w:tbl>
    <w:p w14:paraId="0985AE53" w14:textId="2A76463F" w:rsidR="00AB1D0D" w:rsidRPr="00B5409B" w:rsidRDefault="00AB1D0D" w:rsidP="00AB1D0D">
      <w:pPr>
        <w:pStyle w:val="pdq2pgselectionanchorcontainer"/>
      </w:pPr>
      <w:r w:rsidRPr="00B5409B">
        <w:lastRenderedPageBreak/>
        <w:t xml:space="preserve">13. </w:t>
      </w:r>
      <w:r w:rsidRPr="00B5409B">
        <w:t xml:space="preserve">A Star Schema is a data </w:t>
      </w:r>
      <w:proofErr w:type="spellStart"/>
      <w:r w:rsidRPr="00B5409B">
        <w:t>modeling</w:t>
      </w:r>
      <w:proofErr w:type="spellEnd"/>
      <w:r w:rsidRPr="00B5409B">
        <w:t xml:space="preserve"> technique in Power BI and data warehousing where a central Fact Table is connected to multiple Dimension Tables, forming a star-like structure.</w:t>
      </w:r>
    </w:p>
    <w:p w14:paraId="687D63F7" w14:textId="77777777" w:rsidR="00AB1D0D" w:rsidRPr="00AB1D0D" w:rsidRDefault="00AB1D0D" w:rsidP="00AB1D0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Fact Table: Contains numerical values or business metrics (e.g., Sales Amount, Quantity, Profit). </w:t>
      </w:r>
    </w:p>
    <w:p w14:paraId="2D70F551" w14:textId="1B401E75" w:rsidR="00AB1D0D" w:rsidRPr="00B5409B" w:rsidRDefault="00AB1D0D" w:rsidP="00AB1D0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Dimension Tables: Contain descriptive information (e.g., Customer, Product, Date, Region)</w:t>
      </w:r>
    </w:p>
    <w:p w14:paraId="05DD1D0A" w14:textId="326F27FF" w:rsidR="00AB1D0D" w:rsidRPr="00B5409B" w:rsidRDefault="00AB1D0D" w:rsidP="00AB1D0D">
      <w:p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It’s recommended because of:</w:t>
      </w:r>
    </w:p>
    <w:p w14:paraId="7C5E2F6B" w14:textId="58FF028A"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 Better Performance </w:t>
      </w:r>
    </w:p>
    <w:p w14:paraId="444E0A04" w14:textId="77777777" w:rsidR="00AB1D0D" w:rsidRPr="00AB1D0D" w:rsidRDefault="00AB1D0D" w:rsidP="00AB1D0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Queries run faster because there are fewer table joins. </w:t>
      </w:r>
    </w:p>
    <w:p w14:paraId="00E315E5" w14:textId="4A1141D2"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 Simpler Data Model </w:t>
      </w:r>
    </w:p>
    <w:p w14:paraId="22CBAEE3" w14:textId="77777777" w:rsidR="00AB1D0D" w:rsidRPr="00AB1D0D" w:rsidRDefault="00AB1D0D" w:rsidP="00AB1D0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Easy to understand and maintain. </w:t>
      </w:r>
    </w:p>
    <w:p w14:paraId="7B00F2E2" w14:textId="1316FF64"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 Improved Report Accuracy </w:t>
      </w:r>
    </w:p>
    <w:p w14:paraId="6E72CB30" w14:textId="77777777" w:rsidR="00AB1D0D" w:rsidRPr="00AB1D0D" w:rsidRDefault="00AB1D0D" w:rsidP="00AB1D0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Reduces ambiguity in relationships and filtering. </w:t>
      </w:r>
    </w:p>
    <w:p w14:paraId="44E9D511" w14:textId="74505A98"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 Efficient DAX Calculations </w:t>
      </w:r>
    </w:p>
    <w:p w14:paraId="599FC4EA" w14:textId="77777777" w:rsidR="00AB1D0D" w:rsidRPr="00AB1D0D" w:rsidRDefault="00AB1D0D" w:rsidP="00AB1D0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Measures and calculations are easier to write and perform better. </w:t>
      </w:r>
    </w:p>
    <w:p w14:paraId="615239BF" w14:textId="49B06D0F"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 Scalable </w:t>
      </w:r>
    </w:p>
    <w:p w14:paraId="2A7E2E14" w14:textId="77777777" w:rsidR="00AB1D0D" w:rsidRPr="00AB1D0D" w:rsidRDefault="00AB1D0D" w:rsidP="00AB1D0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Easy to add new dimensions without affecting the overall model. </w:t>
      </w:r>
    </w:p>
    <w:p w14:paraId="45BA7900" w14:textId="1054AB66"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 Best Practice </w:t>
      </w:r>
    </w:p>
    <w:p w14:paraId="1DC0D6A2" w14:textId="6D5E3F85" w:rsidR="00AB1D0D" w:rsidRPr="00B5409B" w:rsidRDefault="00AB1D0D" w:rsidP="00AB1D0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Recommended by Microsoft for Power BI because it improves performance and simplifies data analysis.</w:t>
      </w:r>
    </w:p>
    <w:p w14:paraId="517D944A" w14:textId="4EFFF9B1" w:rsidR="00AB1D0D" w:rsidRPr="00B5409B" w:rsidRDefault="00AB1D0D" w:rsidP="00AB1D0D">
      <w:pPr>
        <w:pStyle w:val="pdq2pgselectionanchorcontainer"/>
      </w:pPr>
      <w:r w:rsidRPr="00B5409B">
        <w:t>14.</w:t>
      </w:r>
      <w:r w:rsidR="00B5409B">
        <w:t xml:space="preserve"> </w:t>
      </w:r>
      <w:r w:rsidRPr="00B5409B">
        <w:t xml:space="preserve">A </w:t>
      </w:r>
      <w:r w:rsidRPr="00B5409B">
        <w:rPr>
          <w:rStyle w:val="Strong"/>
          <w:b w:val="0"/>
          <w:bCs w:val="0"/>
        </w:rPr>
        <w:t>Snowflake Schema</w:t>
      </w:r>
      <w:r w:rsidRPr="00B5409B">
        <w:t xml:space="preserve"> is a data </w:t>
      </w:r>
      <w:proofErr w:type="spellStart"/>
      <w:r w:rsidRPr="00B5409B">
        <w:t>modeling</w:t>
      </w:r>
      <w:proofErr w:type="spellEnd"/>
      <w:r w:rsidRPr="00B5409B">
        <w:t xml:space="preserve"> technique in which a </w:t>
      </w:r>
      <w:r w:rsidRPr="00B5409B">
        <w:rPr>
          <w:rStyle w:val="Strong"/>
          <w:b w:val="0"/>
          <w:bCs w:val="0"/>
        </w:rPr>
        <w:t>Fact Table</w:t>
      </w:r>
      <w:r w:rsidRPr="00B5409B">
        <w:t xml:space="preserve"> is connected to </w:t>
      </w:r>
      <w:r w:rsidRPr="00B5409B">
        <w:rPr>
          <w:rStyle w:val="Strong"/>
          <w:b w:val="0"/>
          <w:bCs w:val="0"/>
        </w:rPr>
        <w:t>Dimension Tables</w:t>
      </w:r>
      <w:r w:rsidRPr="00B5409B">
        <w:t xml:space="preserve">, and those dimension tables are further divided into additional related tables. This creates a structure that resembles a </w:t>
      </w:r>
      <w:r w:rsidRPr="00B5409B">
        <w:rPr>
          <w:rStyle w:val="Strong"/>
          <w:b w:val="0"/>
          <w:bCs w:val="0"/>
        </w:rPr>
        <w:t>snowflake</w:t>
      </w:r>
      <w:r w:rsidRPr="00B5409B">
        <w:t>.</w:t>
      </w:r>
    </w:p>
    <w:p w14:paraId="03BC20FD" w14:textId="59AEB672" w:rsidR="00AB1D0D" w:rsidRPr="00B5409B" w:rsidRDefault="00AB1D0D" w:rsidP="00AB1D0D">
      <w:pPr>
        <w:pStyle w:val="pdq2pgselectionanchorcontainer"/>
      </w:pPr>
      <w:r w:rsidRPr="00B5409B">
        <w:t xml:space="preserve">Unlike a </w:t>
      </w:r>
      <w:r w:rsidRPr="00B5409B">
        <w:rPr>
          <w:rStyle w:val="Strong"/>
          <w:b w:val="0"/>
          <w:bCs w:val="0"/>
        </w:rPr>
        <w:t>Star Schema</w:t>
      </w:r>
      <w:r w:rsidRPr="00B5409B">
        <w:t xml:space="preserve">, where dimension tables are kept in a single table, the Snowflake Schema </w:t>
      </w:r>
      <w:r w:rsidRPr="00B5409B">
        <w:rPr>
          <w:rStyle w:val="Strong"/>
          <w:b w:val="0"/>
          <w:bCs w:val="0"/>
        </w:rPr>
        <w:t>normalizes</w:t>
      </w:r>
      <w:r w:rsidRPr="00B5409B">
        <w:t xml:space="preserve"> the dimension tables by splitting them into smaller tables.</w:t>
      </w:r>
    </w:p>
    <w:p w14:paraId="09F5657C" w14:textId="28E313B3" w:rsidR="00AB1D0D" w:rsidRPr="00B5409B" w:rsidRDefault="00AB1D0D" w:rsidP="00AB1D0D">
      <w:pPr>
        <w:pStyle w:val="pdq2pgselectionanchorcontainer"/>
      </w:pPr>
      <w:r w:rsidRPr="00B5409B">
        <w:t xml:space="preserve">15. </w:t>
      </w:r>
      <w:r w:rsidRPr="00B5409B">
        <w:t>A Fact Table contains measurable business data (facts), while a Dimension Table contains descriptive information (attributes) that provides context for those facts.</w:t>
      </w:r>
    </w:p>
    <w:p w14:paraId="2A778675" w14:textId="77777777" w:rsidR="00AB1D0D" w:rsidRPr="00AB1D0D" w:rsidRDefault="00AB1D0D" w:rsidP="00AB1D0D">
      <w:pPr>
        <w:pStyle w:val="pdq2pgselectionanchorcontaine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0"/>
        <w:gridCol w:w="4686"/>
      </w:tblGrid>
      <w:tr w:rsidR="00AB1D0D" w:rsidRPr="00AB1D0D" w14:paraId="0DB0971B" w14:textId="77777777" w:rsidTr="00AB1D0D">
        <w:trPr>
          <w:tblHeader/>
          <w:tblCellSpacing w:w="15" w:type="dxa"/>
        </w:trPr>
        <w:tc>
          <w:tcPr>
            <w:tcW w:w="0" w:type="auto"/>
            <w:vAlign w:val="center"/>
            <w:hideMark/>
          </w:tcPr>
          <w:p w14:paraId="2642FEFF" w14:textId="77777777" w:rsidR="00AB1D0D" w:rsidRPr="00AB1D0D" w:rsidRDefault="00AB1D0D" w:rsidP="00AB1D0D">
            <w:pPr>
              <w:spacing w:after="0" w:line="240" w:lineRule="auto"/>
              <w:jc w:val="center"/>
              <w:rPr>
                <w:rFonts w:ascii="Times New Roman" w:eastAsia="Times New Roman" w:hAnsi="Times New Roman" w:cs="Times New Roman"/>
                <w:b/>
                <w:bCs/>
                <w:sz w:val="24"/>
                <w:szCs w:val="24"/>
                <w:lang w:eastAsia="en-IN"/>
              </w:rPr>
            </w:pPr>
            <w:r w:rsidRPr="00AB1D0D">
              <w:rPr>
                <w:rFonts w:ascii="Times New Roman" w:eastAsia="Times New Roman" w:hAnsi="Times New Roman" w:cs="Times New Roman"/>
                <w:b/>
                <w:bCs/>
                <w:sz w:val="24"/>
                <w:szCs w:val="24"/>
                <w:lang w:eastAsia="en-IN"/>
              </w:rPr>
              <w:lastRenderedPageBreak/>
              <w:t>Fact Table</w:t>
            </w:r>
          </w:p>
        </w:tc>
        <w:tc>
          <w:tcPr>
            <w:tcW w:w="0" w:type="auto"/>
            <w:vAlign w:val="center"/>
            <w:hideMark/>
          </w:tcPr>
          <w:p w14:paraId="733D31E8" w14:textId="77777777" w:rsidR="00AB1D0D" w:rsidRPr="00AB1D0D" w:rsidRDefault="00AB1D0D" w:rsidP="00AB1D0D">
            <w:pPr>
              <w:spacing w:after="0" w:line="240" w:lineRule="auto"/>
              <w:jc w:val="center"/>
              <w:rPr>
                <w:rFonts w:ascii="Times New Roman" w:eastAsia="Times New Roman" w:hAnsi="Times New Roman" w:cs="Times New Roman"/>
                <w:b/>
                <w:bCs/>
                <w:sz w:val="24"/>
                <w:szCs w:val="24"/>
                <w:lang w:eastAsia="en-IN"/>
              </w:rPr>
            </w:pPr>
            <w:r w:rsidRPr="00AB1D0D">
              <w:rPr>
                <w:rFonts w:ascii="Times New Roman" w:eastAsia="Times New Roman" w:hAnsi="Times New Roman" w:cs="Times New Roman"/>
                <w:b/>
                <w:bCs/>
                <w:sz w:val="24"/>
                <w:szCs w:val="24"/>
                <w:lang w:eastAsia="en-IN"/>
              </w:rPr>
              <w:t>Dimension Table</w:t>
            </w:r>
          </w:p>
        </w:tc>
      </w:tr>
      <w:tr w:rsidR="00AB1D0D" w:rsidRPr="00AB1D0D" w14:paraId="19654603" w14:textId="77777777" w:rsidTr="00AB1D0D">
        <w:trPr>
          <w:tblCellSpacing w:w="15" w:type="dxa"/>
        </w:trPr>
        <w:tc>
          <w:tcPr>
            <w:tcW w:w="0" w:type="auto"/>
            <w:vAlign w:val="center"/>
            <w:hideMark/>
          </w:tcPr>
          <w:p w14:paraId="4AA1AA2B"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Contains numerical or measurable data.</w:t>
            </w:r>
          </w:p>
        </w:tc>
        <w:tc>
          <w:tcPr>
            <w:tcW w:w="0" w:type="auto"/>
            <w:vAlign w:val="center"/>
            <w:hideMark/>
          </w:tcPr>
          <w:p w14:paraId="370A18C6"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Contains descriptive information about business entities.</w:t>
            </w:r>
          </w:p>
        </w:tc>
      </w:tr>
      <w:tr w:rsidR="00AB1D0D" w:rsidRPr="00AB1D0D" w14:paraId="7D92CEC0" w14:textId="77777777" w:rsidTr="00AB1D0D">
        <w:trPr>
          <w:tblCellSpacing w:w="15" w:type="dxa"/>
        </w:trPr>
        <w:tc>
          <w:tcPr>
            <w:tcW w:w="0" w:type="auto"/>
            <w:vAlign w:val="center"/>
            <w:hideMark/>
          </w:tcPr>
          <w:p w14:paraId="5D3BB203"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Stores business metrics such as Sales, Profit, Quantity, Revenue.</w:t>
            </w:r>
          </w:p>
        </w:tc>
        <w:tc>
          <w:tcPr>
            <w:tcW w:w="0" w:type="auto"/>
            <w:vAlign w:val="center"/>
            <w:hideMark/>
          </w:tcPr>
          <w:p w14:paraId="5628FD86"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Stores attributes such as Customer Name, Product Name, Date, Region.</w:t>
            </w:r>
          </w:p>
        </w:tc>
      </w:tr>
      <w:tr w:rsidR="00AB1D0D" w:rsidRPr="00AB1D0D" w14:paraId="5F2C9158" w14:textId="77777777" w:rsidTr="00AB1D0D">
        <w:trPr>
          <w:tblCellSpacing w:w="15" w:type="dxa"/>
        </w:trPr>
        <w:tc>
          <w:tcPr>
            <w:tcW w:w="0" w:type="auto"/>
            <w:vAlign w:val="center"/>
            <w:hideMark/>
          </w:tcPr>
          <w:p w14:paraId="04128A20"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Usually very large with many rows.</w:t>
            </w:r>
          </w:p>
        </w:tc>
        <w:tc>
          <w:tcPr>
            <w:tcW w:w="0" w:type="auto"/>
            <w:vAlign w:val="center"/>
            <w:hideMark/>
          </w:tcPr>
          <w:p w14:paraId="5649902A"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Usually smaller than the fact table.</w:t>
            </w:r>
          </w:p>
        </w:tc>
      </w:tr>
      <w:tr w:rsidR="00AB1D0D" w:rsidRPr="00AB1D0D" w14:paraId="78842987" w14:textId="77777777" w:rsidTr="00AB1D0D">
        <w:trPr>
          <w:tblCellSpacing w:w="15" w:type="dxa"/>
        </w:trPr>
        <w:tc>
          <w:tcPr>
            <w:tcW w:w="0" w:type="auto"/>
            <w:vAlign w:val="center"/>
            <w:hideMark/>
          </w:tcPr>
          <w:p w14:paraId="4BD0C0FF"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Contains foreign keys that reference dimension tables.</w:t>
            </w:r>
          </w:p>
        </w:tc>
        <w:tc>
          <w:tcPr>
            <w:tcW w:w="0" w:type="auto"/>
            <w:vAlign w:val="center"/>
            <w:hideMark/>
          </w:tcPr>
          <w:p w14:paraId="2288E349"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Contains primary keys used to relate to the fact table.</w:t>
            </w:r>
          </w:p>
        </w:tc>
      </w:tr>
      <w:tr w:rsidR="00AB1D0D" w:rsidRPr="00AB1D0D" w14:paraId="19DAC1EC" w14:textId="77777777" w:rsidTr="00AB1D0D">
        <w:trPr>
          <w:tblCellSpacing w:w="15" w:type="dxa"/>
        </w:trPr>
        <w:tc>
          <w:tcPr>
            <w:tcW w:w="0" w:type="auto"/>
            <w:vAlign w:val="center"/>
            <w:hideMark/>
          </w:tcPr>
          <w:p w14:paraId="013A2139"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Used for calculations and aggregations.</w:t>
            </w:r>
          </w:p>
        </w:tc>
        <w:tc>
          <w:tcPr>
            <w:tcW w:w="0" w:type="auto"/>
            <w:vAlign w:val="center"/>
            <w:hideMark/>
          </w:tcPr>
          <w:p w14:paraId="2E1940E1"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Used for filtering, grouping, and </w:t>
            </w:r>
            <w:proofErr w:type="spellStart"/>
            <w:r w:rsidRPr="00AB1D0D">
              <w:rPr>
                <w:rFonts w:ascii="Times New Roman" w:eastAsia="Times New Roman" w:hAnsi="Times New Roman" w:cs="Times New Roman"/>
                <w:sz w:val="24"/>
                <w:szCs w:val="24"/>
                <w:lang w:eastAsia="en-IN"/>
              </w:rPr>
              <w:t>labeling</w:t>
            </w:r>
            <w:proofErr w:type="spellEnd"/>
            <w:r w:rsidRPr="00AB1D0D">
              <w:rPr>
                <w:rFonts w:ascii="Times New Roman" w:eastAsia="Times New Roman" w:hAnsi="Times New Roman" w:cs="Times New Roman"/>
                <w:sz w:val="24"/>
                <w:szCs w:val="24"/>
                <w:lang w:eastAsia="en-IN"/>
              </w:rPr>
              <w:t xml:space="preserve"> data.</w:t>
            </w:r>
          </w:p>
        </w:tc>
      </w:tr>
      <w:tr w:rsidR="00AB1D0D" w:rsidRPr="00AB1D0D" w14:paraId="6615F75D" w14:textId="77777777" w:rsidTr="00AB1D0D">
        <w:trPr>
          <w:tblCellSpacing w:w="15" w:type="dxa"/>
        </w:trPr>
        <w:tc>
          <w:tcPr>
            <w:tcW w:w="0" w:type="auto"/>
            <w:vAlign w:val="center"/>
            <w:hideMark/>
          </w:tcPr>
          <w:p w14:paraId="784E32F7"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Changes frequently as new transactions occur.</w:t>
            </w:r>
          </w:p>
        </w:tc>
        <w:tc>
          <w:tcPr>
            <w:tcW w:w="0" w:type="auto"/>
            <w:vAlign w:val="center"/>
            <w:hideMark/>
          </w:tcPr>
          <w:p w14:paraId="6B062713"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Changes less frequently.</w:t>
            </w:r>
          </w:p>
        </w:tc>
      </w:tr>
    </w:tbl>
    <w:p w14:paraId="71D8A793" w14:textId="3EB1B7C5" w:rsidR="00AB1D0D" w:rsidRPr="00B5409B" w:rsidRDefault="00AB1D0D" w:rsidP="00AB1D0D">
      <w:pPr>
        <w:pStyle w:val="pdq2pgselectionanchorcontainer"/>
      </w:pPr>
      <w:r w:rsidRPr="00B5409B">
        <w:t>16.</w:t>
      </w:r>
      <w:r w:rsidRPr="00B5409B">
        <w:rPr>
          <w:rStyle w:val="Strong"/>
          <w:b w:val="0"/>
          <w:bCs w:val="0"/>
        </w:rPr>
        <w:t xml:space="preserve"> </w:t>
      </w:r>
      <w:r w:rsidRPr="00B5409B">
        <w:t>DAX (Data Analysis Expressions) is a formula language used in Power BI, Power Pivot, and SQL Server Analysis Services (SSAS). It is used to create measures, calculated columns, and calculated tables for performing data analysis and business calculations.</w:t>
      </w:r>
    </w:p>
    <w:p w14:paraId="19C0B0E3" w14:textId="0B5782EF" w:rsidR="00AB1D0D" w:rsidRPr="00AB1D0D" w:rsidRDefault="00AB1D0D" w:rsidP="00AB1D0D">
      <w:p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DAX is similar to Excel formulas but is more powerful because it works with relational data models and supports advanced calculations</w:t>
      </w:r>
      <w:r w:rsidRPr="00B5409B">
        <w:rPr>
          <w:rFonts w:ascii="Times New Roman" w:eastAsia="Times New Roman" w:hAnsi="Times New Roman" w:cs="Times New Roman"/>
          <w:sz w:val="24"/>
          <w:szCs w:val="24"/>
          <w:lang w:eastAsia="en-IN"/>
        </w:rPr>
        <w:t>.</w:t>
      </w:r>
    </w:p>
    <w:p w14:paraId="104EA313" w14:textId="77777777" w:rsidR="00AB1D0D" w:rsidRPr="00AB1D0D" w:rsidRDefault="00AB1D0D" w:rsidP="00AB1D0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Creates Measures </w:t>
      </w:r>
    </w:p>
    <w:p w14:paraId="33D2C2A1" w14:textId="77777777" w:rsidR="00AB1D0D" w:rsidRPr="00AB1D0D" w:rsidRDefault="00AB1D0D" w:rsidP="00AB1D0D">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Used to calculate values dynamically based on user interactions. </w:t>
      </w:r>
    </w:p>
    <w:p w14:paraId="37817334" w14:textId="77777777" w:rsidR="00AB1D0D" w:rsidRPr="00AB1D0D" w:rsidRDefault="00AB1D0D" w:rsidP="00AB1D0D">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Example: Total Sales, Average Profit, Year-to-Date Sales. </w:t>
      </w:r>
    </w:p>
    <w:p w14:paraId="7C2D6E20" w14:textId="77777777" w:rsidR="00AB1D0D" w:rsidRPr="00AB1D0D" w:rsidRDefault="00AB1D0D" w:rsidP="00AB1D0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Creates Calculated Columns </w:t>
      </w:r>
    </w:p>
    <w:p w14:paraId="75E6B277" w14:textId="77777777" w:rsidR="00AB1D0D" w:rsidRPr="00AB1D0D" w:rsidRDefault="00AB1D0D" w:rsidP="00AB1D0D">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Adds new columns based on existing data. </w:t>
      </w:r>
    </w:p>
    <w:p w14:paraId="2E596E5A" w14:textId="77777777" w:rsidR="00AB1D0D" w:rsidRPr="00AB1D0D" w:rsidRDefault="00AB1D0D" w:rsidP="00AB1D0D">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Example: Profit = Sales − Cost. </w:t>
      </w:r>
    </w:p>
    <w:p w14:paraId="37EB348F" w14:textId="77777777" w:rsidR="00AB1D0D" w:rsidRPr="00AB1D0D" w:rsidRDefault="00AB1D0D" w:rsidP="00AB1D0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Performs Advanced Calculations </w:t>
      </w:r>
    </w:p>
    <w:p w14:paraId="554C1ED3" w14:textId="77777777" w:rsidR="00AB1D0D" w:rsidRPr="00AB1D0D" w:rsidRDefault="00AB1D0D" w:rsidP="00AB1D0D">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Supports functions for time intelligence, filtering, ranking, and aggregations. </w:t>
      </w:r>
    </w:p>
    <w:p w14:paraId="64476C6D" w14:textId="77777777" w:rsidR="00AB1D0D" w:rsidRPr="00AB1D0D" w:rsidRDefault="00AB1D0D" w:rsidP="00AB1D0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Enables Business Logic </w:t>
      </w:r>
    </w:p>
    <w:p w14:paraId="23178165" w14:textId="77777777" w:rsidR="00AB1D0D" w:rsidRPr="00AB1D0D" w:rsidRDefault="00AB1D0D" w:rsidP="00AB1D0D">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Helps implement custom business rules and KPIs. </w:t>
      </w:r>
    </w:p>
    <w:p w14:paraId="57CBB377" w14:textId="77777777" w:rsidR="00AB1D0D" w:rsidRPr="00AB1D0D" w:rsidRDefault="00AB1D0D" w:rsidP="00AB1D0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Improves Data Analysis </w:t>
      </w:r>
    </w:p>
    <w:p w14:paraId="3CB0C9C7" w14:textId="77777777" w:rsidR="00AB1D0D" w:rsidRPr="00AB1D0D" w:rsidRDefault="00AB1D0D" w:rsidP="00AB1D0D">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 xml:space="preserve">Provides dynamic calculations that respond to filters, slicers, and report selections. </w:t>
      </w:r>
    </w:p>
    <w:p w14:paraId="6539A032" w14:textId="18B4C029" w:rsidR="00AB1D0D" w:rsidRPr="00AB1D0D" w:rsidRDefault="00AB1D0D" w:rsidP="00AB1D0D">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Common DAX Functions</w:t>
      </w:r>
      <w:r w:rsidR="00B5409B">
        <w:rPr>
          <w:rFonts w:ascii="Times New Roman" w:eastAsia="Times New Roman" w:hAnsi="Times New Roman" w:cs="Times New Roman"/>
          <w:sz w:val="24"/>
          <w:szCs w:val="24"/>
          <w:lang w:eastAsia="en-IN"/>
        </w:rPr>
        <w:t>:</w:t>
      </w:r>
    </w:p>
    <w:p w14:paraId="6EC39440" w14:textId="77777777" w:rsidR="00AB1D0D" w:rsidRPr="00AB1D0D" w:rsidRDefault="00AB1D0D" w:rsidP="00AB1D0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B1D0D">
        <w:rPr>
          <w:rFonts w:ascii="Times New Roman" w:eastAsia="Times New Roman" w:hAnsi="Times New Roman" w:cs="Times New Roman"/>
          <w:sz w:val="24"/>
          <w:szCs w:val="24"/>
          <w:lang w:eastAsia="en-IN"/>
        </w:rPr>
        <w:t>SUM(</w:t>
      </w:r>
      <w:proofErr w:type="gramEnd"/>
      <w:r w:rsidRPr="00AB1D0D">
        <w:rPr>
          <w:rFonts w:ascii="Times New Roman" w:eastAsia="Times New Roman" w:hAnsi="Times New Roman" w:cs="Times New Roman"/>
          <w:sz w:val="24"/>
          <w:szCs w:val="24"/>
          <w:lang w:eastAsia="en-IN"/>
        </w:rPr>
        <w:t xml:space="preserve">) – Adds values. </w:t>
      </w:r>
    </w:p>
    <w:p w14:paraId="601B3F47" w14:textId="77777777" w:rsidR="00AB1D0D" w:rsidRPr="00AB1D0D" w:rsidRDefault="00AB1D0D" w:rsidP="00AB1D0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B1D0D">
        <w:rPr>
          <w:rFonts w:ascii="Times New Roman" w:eastAsia="Times New Roman" w:hAnsi="Times New Roman" w:cs="Times New Roman"/>
          <w:sz w:val="24"/>
          <w:szCs w:val="24"/>
          <w:lang w:eastAsia="en-IN"/>
        </w:rPr>
        <w:t>AVERAGE(</w:t>
      </w:r>
      <w:proofErr w:type="gramEnd"/>
      <w:r w:rsidRPr="00AB1D0D">
        <w:rPr>
          <w:rFonts w:ascii="Times New Roman" w:eastAsia="Times New Roman" w:hAnsi="Times New Roman" w:cs="Times New Roman"/>
          <w:sz w:val="24"/>
          <w:szCs w:val="24"/>
          <w:lang w:eastAsia="en-IN"/>
        </w:rPr>
        <w:t xml:space="preserve">) – Calculates the average. </w:t>
      </w:r>
    </w:p>
    <w:p w14:paraId="10577384" w14:textId="77777777" w:rsidR="00AB1D0D" w:rsidRPr="00AB1D0D" w:rsidRDefault="00AB1D0D" w:rsidP="00AB1D0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B1D0D">
        <w:rPr>
          <w:rFonts w:ascii="Times New Roman" w:eastAsia="Times New Roman" w:hAnsi="Times New Roman" w:cs="Times New Roman"/>
          <w:sz w:val="24"/>
          <w:szCs w:val="24"/>
          <w:lang w:eastAsia="en-IN"/>
        </w:rPr>
        <w:t>COUNT(</w:t>
      </w:r>
      <w:proofErr w:type="gramEnd"/>
      <w:r w:rsidRPr="00AB1D0D">
        <w:rPr>
          <w:rFonts w:ascii="Times New Roman" w:eastAsia="Times New Roman" w:hAnsi="Times New Roman" w:cs="Times New Roman"/>
          <w:sz w:val="24"/>
          <w:szCs w:val="24"/>
          <w:lang w:eastAsia="en-IN"/>
        </w:rPr>
        <w:t xml:space="preserve">) – Counts rows or values. </w:t>
      </w:r>
    </w:p>
    <w:p w14:paraId="05F757F0" w14:textId="77777777" w:rsidR="00AB1D0D" w:rsidRPr="00AB1D0D" w:rsidRDefault="00AB1D0D" w:rsidP="00AB1D0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B1D0D">
        <w:rPr>
          <w:rFonts w:ascii="Times New Roman" w:eastAsia="Times New Roman" w:hAnsi="Times New Roman" w:cs="Times New Roman"/>
          <w:sz w:val="24"/>
          <w:szCs w:val="24"/>
          <w:lang w:eastAsia="en-IN"/>
        </w:rPr>
        <w:t>IF(</w:t>
      </w:r>
      <w:proofErr w:type="gramEnd"/>
      <w:r w:rsidRPr="00AB1D0D">
        <w:rPr>
          <w:rFonts w:ascii="Times New Roman" w:eastAsia="Times New Roman" w:hAnsi="Times New Roman" w:cs="Times New Roman"/>
          <w:sz w:val="24"/>
          <w:szCs w:val="24"/>
          <w:lang w:eastAsia="en-IN"/>
        </w:rPr>
        <w:t xml:space="preserve">) – Performs conditional logic. </w:t>
      </w:r>
    </w:p>
    <w:p w14:paraId="7CF54283" w14:textId="77777777" w:rsidR="00AB1D0D" w:rsidRPr="00AB1D0D" w:rsidRDefault="00AB1D0D" w:rsidP="00AB1D0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B1D0D">
        <w:rPr>
          <w:rFonts w:ascii="Times New Roman" w:eastAsia="Times New Roman" w:hAnsi="Times New Roman" w:cs="Times New Roman"/>
          <w:sz w:val="24"/>
          <w:szCs w:val="24"/>
          <w:lang w:eastAsia="en-IN"/>
        </w:rPr>
        <w:t>CALCULATE(</w:t>
      </w:r>
      <w:proofErr w:type="gramEnd"/>
      <w:r w:rsidRPr="00AB1D0D">
        <w:rPr>
          <w:rFonts w:ascii="Times New Roman" w:eastAsia="Times New Roman" w:hAnsi="Times New Roman" w:cs="Times New Roman"/>
          <w:sz w:val="24"/>
          <w:szCs w:val="24"/>
          <w:lang w:eastAsia="en-IN"/>
        </w:rPr>
        <w:t xml:space="preserve">) – Modifies the filter context for a calculation. </w:t>
      </w:r>
    </w:p>
    <w:p w14:paraId="6805A1DC" w14:textId="3746B635" w:rsidR="00AB1D0D" w:rsidRPr="00B5409B" w:rsidRDefault="00AB1D0D" w:rsidP="00AB1D0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B1D0D">
        <w:rPr>
          <w:rFonts w:ascii="Times New Roman" w:eastAsia="Times New Roman" w:hAnsi="Times New Roman" w:cs="Times New Roman"/>
          <w:sz w:val="24"/>
          <w:szCs w:val="24"/>
          <w:lang w:eastAsia="en-IN"/>
        </w:rPr>
        <w:t>RELATED(</w:t>
      </w:r>
      <w:proofErr w:type="gramEnd"/>
      <w:r w:rsidRPr="00AB1D0D">
        <w:rPr>
          <w:rFonts w:ascii="Times New Roman" w:eastAsia="Times New Roman" w:hAnsi="Times New Roman" w:cs="Times New Roman"/>
          <w:sz w:val="24"/>
          <w:szCs w:val="24"/>
          <w:lang w:eastAsia="en-IN"/>
        </w:rPr>
        <w:t xml:space="preserve">) – Retrieves data from a related table. </w:t>
      </w:r>
    </w:p>
    <w:p w14:paraId="2492D1B8" w14:textId="5097AAE1" w:rsidR="00AB1D0D" w:rsidRPr="00B5409B" w:rsidRDefault="00AB1D0D" w:rsidP="00AB1D0D">
      <w:pPr>
        <w:pStyle w:val="pdq2pgselectionanchorcontainer"/>
      </w:pPr>
      <w:r w:rsidRPr="00B5409B">
        <w:t xml:space="preserve">17. </w:t>
      </w:r>
      <w:r w:rsidRPr="00B5409B">
        <w:t>A Calculated Column is calculated for every row in a table and its values are stored in the data model. A Measure is calculated only when used in a report and is not stored; it is computed dynamically based on the current filter context.</w:t>
      </w:r>
    </w:p>
    <w:p w14:paraId="16BFC694" w14:textId="77777777" w:rsidR="00AB1D0D" w:rsidRPr="00B5409B" w:rsidRDefault="00AB1D0D" w:rsidP="00AB1D0D">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2F84568A" w14:textId="4D1AD045" w:rsidR="00AB1D0D" w:rsidRPr="00AB1D0D" w:rsidRDefault="00AB1D0D" w:rsidP="00AB1D0D">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lastRenderedPageBreak/>
        <w:t>Difference Between Calculated Column and Measure</w:t>
      </w:r>
      <w:r w:rsidR="00B5409B">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3"/>
        <w:gridCol w:w="4943"/>
      </w:tblGrid>
      <w:tr w:rsidR="00AB1D0D" w:rsidRPr="00AB1D0D" w14:paraId="3E8B8B81" w14:textId="77777777" w:rsidTr="00AB1D0D">
        <w:trPr>
          <w:tblHeader/>
          <w:tblCellSpacing w:w="15" w:type="dxa"/>
        </w:trPr>
        <w:tc>
          <w:tcPr>
            <w:tcW w:w="0" w:type="auto"/>
            <w:vAlign w:val="center"/>
            <w:hideMark/>
          </w:tcPr>
          <w:p w14:paraId="02F8A5AF" w14:textId="77777777" w:rsidR="00AB1D0D" w:rsidRPr="00AB1D0D" w:rsidRDefault="00AB1D0D" w:rsidP="00AB1D0D">
            <w:pPr>
              <w:spacing w:after="0" w:line="240" w:lineRule="auto"/>
              <w:jc w:val="center"/>
              <w:rPr>
                <w:rFonts w:ascii="Times New Roman" w:eastAsia="Times New Roman" w:hAnsi="Times New Roman" w:cs="Times New Roman"/>
                <w:b/>
                <w:bCs/>
                <w:sz w:val="24"/>
                <w:szCs w:val="24"/>
                <w:lang w:eastAsia="en-IN"/>
              </w:rPr>
            </w:pPr>
            <w:r w:rsidRPr="00AB1D0D">
              <w:rPr>
                <w:rFonts w:ascii="Times New Roman" w:eastAsia="Times New Roman" w:hAnsi="Times New Roman" w:cs="Times New Roman"/>
                <w:b/>
                <w:bCs/>
                <w:sz w:val="24"/>
                <w:szCs w:val="24"/>
                <w:lang w:eastAsia="en-IN"/>
              </w:rPr>
              <w:t>Calculated Column</w:t>
            </w:r>
          </w:p>
        </w:tc>
        <w:tc>
          <w:tcPr>
            <w:tcW w:w="0" w:type="auto"/>
            <w:vAlign w:val="center"/>
            <w:hideMark/>
          </w:tcPr>
          <w:p w14:paraId="17F8CADF" w14:textId="77777777" w:rsidR="00AB1D0D" w:rsidRPr="00AB1D0D" w:rsidRDefault="00AB1D0D" w:rsidP="00AB1D0D">
            <w:pPr>
              <w:spacing w:after="0" w:line="240" w:lineRule="auto"/>
              <w:jc w:val="center"/>
              <w:rPr>
                <w:rFonts w:ascii="Times New Roman" w:eastAsia="Times New Roman" w:hAnsi="Times New Roman" w:cs="Times New Roman"/>
                <w:b/>
                <w:bCs/>
                <w:sz w:val="24"/>
                <w:szCs w:val="24"/>
                <w:lang w:eastAsia="en-IN"/>
              </w:rPr>
            </w:pPr>
            <w:r w:rsidRPr="00AB1D0D">
              <w:rPr>
                <w:rFonts w:ascii="Times New Roman" w:eastAsia="Times New Roman" w:hAnsi="Times New Roman" w:cs="Times New Roman"/>
                <w:b/>
                <w:bCs/>
                <w:sz w:val="24"/>
                <w:szCs w:val="24"/>
                <w:lang w:eastAsia="en-IN"/>
              </w:rPr>
              <w:t>Measure</w:t>
            </w:r>
          </w:p>
        </w:tc>
      </w:tr>
      <w:tr w:rsidR="00AB1D0D" w:rsidRPr="00AB1D0D" w14:paraId="71927047" w14:textId="77777777" w:rsidTr="00AB1D0D">
        <w:trPr>
          <w:tblCellSpacing w:w="15" w:type="dxa"/>
        </w:trPr>
        <w:tc>
          <w:tcPr>
            <w:tcW w:w="0" w:type="auto"/>
            <w:vAlign w:val="center"/>
            <w:hideMark/>
          </w:tcPr>
          <w:p w14:paraId="0A73B114"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Calculated row by row.</w:t>
            </w:r>
          </w:p>
        </w:tc>
        <w:tc>
          <w:tcPr>
            <w:tcW w:w="0" w:type="auto"/>
            <w:vAlign w:val="center"/>
            <w:hideMark/>
          </w:tcPr>
          <w:p w14:paraId="135CFE3F"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Calculated on demand based on the filter context.</w:t>
            </w:r>
          </w:p>
        </w:tc>
      </w:tr>
      <w:tr w:rsidR="00AB1D0D" w:rsidRPr="00AB1D0D" w14:paraId="7C58974D" w14:textId="77777777" w:rsidTr="00AB1D0D">
        <w:trPr>
          <w:tblCellSpacing w:w="15" w:type="dxa"/>
        </w:trPr>
        <w:tc>
          <w:tcPr>
            <w:tcW w:w="0" w:type="auto"/>
            <w:vAlign w:val="center"/>
            <w:hideMark/>
          </w:tcPr>
          <w:p w14:paraId="19EA593E"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Values are stored in the data model.</w:t>
            </w:r>
          </w:p>
        </w:tc>
        <w:tc>
          <w:tcPr>
            <w:tcW w:w="0" w:type="auto"/>
            <w:vAlign w:val="center"/>
            <w:hideMark/>
          </w:tcPr>
          <w:p w14:paraId="4E6E6655"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Values are not stored; calculated dynamically.</w:t>
            </w:r>
          </w:p>
        </w:tc>
      </w:tr>
      <w:tr w:rsidR="00AB1D0D" w:rsidRPr="00AB1D0D" w14:paraId="19E6FED9" w14:textId="77777777" w:rsidTr="00AB1D0D">
        <w:trPr>
          <w:tblCellSpacing w:w="15" w:type="dxa"/>
        </w:trPr>
        <w:tc>
          <w:tcPr>
            <w:tcW w:w="0" w:type="auto"/>
            <w:vAlign w:val="center"/>
            <w:hideMark/>
          </w:tcPr>
          <w:p w14:paraId="6DB16FAA"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Increases model size and memory usage.</w:t>
            </w:r>
          </w:p>
        </w:tc>
        <w:tc>
          <w:tcPr>
            <w:tcW w:w="0" w:type="auto"/>
            <w:vAlign w:val="center"/>
            <w:hideMark/>
          </w:tcPr>
          <w:p w14:paraId="4B15AEFD"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Does not significantly increase model size.</w:t>
            </w:r>
          </w:p>
        </w:tc>
      </w:tr>
      <w:tr w:rsidR="00AB1D0D" w:rsidRPr="00AB1D0D" w14:paraId="04536A24" w14:textId="77777777" w:rsidTr="00AB1D0D">
        <w:trPr>
          <w:tblCellSpacing w:w="15" w:type="dxa"/>
        </w:trPr>
        <w:tc>
          <w:tcPr>
            <w:tcW w:w="0" w:type="auto"/>
            <w:vAlign w:val="center"/>
            <w:hideMark/>
          </w:tcPr>
          <w:p w14:paraId="4DCB83A1"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Can be used in rows, columns, slicers, and filters.</w:t>
            </w:r>
          </w:p>
        </w:tc>
        <w:tc>
          <w:tcPr>
            <w:tcW w:w="0" w:type="auto"/>
            <w:vAlign w:val="center"/>
            <w:hideMark/>
          </w:tcPr>
          <w:p w14:paraId="13858531"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Used mainly in the Values area of visuals.</w:t>
            </w:r>
          </w:p>
        </w:tc>
      </w:tr>
      <w:tr w:rsidR="00AB1D0D" w:rsidRPr="00AB1D0D" w14:paraId="5090767F" w14:textId="77777777" w:rsidTr="00AB1D0D">
        <w:trPr>
          <w:tblCellSpacing w:w="15" w:type="dxa"/>
        </w:trPr>
        <w:tc>
          <w:tcPr>
            <w:tcW w:w="0" w:type="auto"/>
            <w:vAlign w:val="center"/>
            <w:hideMark/>
          </w:tcPr>
          <w:p w14:paraId="0F1BA98B"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Used to create new fields or categories.</w:t>
            </w:r>
          </w:p>
        </w:tc>
        <w:tc>
          <w:tcPr>
            <w:tcW w:w="0" w:type="auto"/>
            <w:vAlign w:val="center"/>
            <w:hideMark/>
          </w:tcPr>
          <w:p w14:paraId="3343F165"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Used for aggregations like Sum, Average, Count, Profit, etc.</w:t>
            </w:r>
          </w:p>
        </w:tc>
      </w:tr>
      <w:tr w:rsidR="00AB1D0D" w:rsidRPr="00AB1D0D" w14:paraId="49D297C1" w14:textId="77777777" w:rsidTr="00AB1D0D">
        <w:trPr>
          <w:tblCellSpacing w:w="15" w:type="dxa"/>
        </w:trPr>
        <w:tc>
          <w:tcPr>
            <w:tcW w:w="0" w:type="auto"/>
            <w:vAlign w:val="center"/>
            <w:hideMark/>
          </w:tcPr>
          <w:p w14:paraId="511ED8ED"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Evaluated during data refresh.</w:t>
            </w:r>
          </w:p>
        </w:tc>
        <w:tc>
          <w:tcPr>
            <w:tcW w:w="0" w:type="auto"/>
            <w:vAlign w:val="center"/>
            <w:hideMark/>
          </w:tcPr>
          <w:p w14:paraId="2774E06E" w14:textId="77777777" w:rsidR="00AB1D0D" w:rsidRPr="00AB1D0D" w:rsidRDefault="00AB1D0D" w:rsidP="00AB1D0D">
            <w:pPr>
              <w:spacing w:after="0" w:line="240" w:lineRule="auto"/>
              <w:rPr>
                <w:rFonts w:ascii="Times New Roman" w:eastAsia="Times New Roman" w:hAnsi="Times New Roman" w:cs="Times New Roman"/>
                <w:sz w:val="24"/>
                <w:szCs w:val="24"/>
                <w:lang w:eastAsia="en-IN"/>
              </w:rPr>
            </w:pPr>
            <w:r w:rsidRPr="00AB1D0D">
              <w:rPr>
                <w:rFonts w:ascii="Times New Roman" w:eastAsia="Times New Roman" w:hAnsi="Times New Roman" w:cs="Times New Roman"/>
                <w:sz w:val="24"/>
                <w:szCs w:val="24"/>
                <w:lang w:eastAsia="en-IN"/>
              </w:rPr>
              <w:t>Evaluated when the report is viewed or interacted with.</w:t>
            </w:r>
          </w:p>
        </w:tc>
      </w:tr>
    </w:tbl>
    <w:p w14:paraId="34667823" w14:textId="12A08114" w:rsidR="00B5409B" w:rsidRPr="00B5409B" w:rsidRDefault="00AB1D0D" w:rsidP="00B5409B">
      <w:pPr>
        <w:pStyle w:val="pdq2pgselectionanchorcontainer"/>
      </w:pPr>
      <w:r w:rsidRPr="00B5409B">
        <w:t>18.</w:t>
      </w:r>
      <w:r w:rsidR="00B5409B" w:rsidRPr="00B5409B">
        <w:t xml:space="preserve"> </w:t>
      </w:r>
      <w:r w:rsidR="00B5409B" w:rsidRPr="00B5409B">
        <w:t xml:space="preserve">The </w:t>
      </w:r>
      <w:proofErr w:type="gramStart"/>
      <w:r w:rsidR="00B5409B" w:rsidRPr="00B5409B">
        <w:t>CALCULATE(</w:t>
      </w:r>
      <w:proofErr w:type="gramEnd"/>
      <w:r w:rsidR="00B5409B" w:rsidRPr="00B5409B">
        <w:t>) function is one of the most powerful and important DAX functions in Power BI. It is used to evaluate an expression by modifying the filter context.</w:t>
      </w:r>
    </w:p>
    <w:p w14:paraId="7287D24F" w14:textId="77777777" w:rsidR="00B5409B" w:rsidRPr="00B5409B" w:rsidRDefault="00B5409B" w:rsidP="00B5409B">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Syntax</w:t>
      </w:r>
    </w:p>
    <w:p w14:paraId="5F9C0E05" w14:textId="77777777" w:rsidR="00B5409B" w:rsidRPr="00B5409B" w:rsidRDefault="00B5409B" w:rsidP="00B54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CALCULATE(&lt;expression&gt;, &lt;filter1&gt;, &lt;filter2&gt;, ...)</w:t>
      </w:r>
    </w:p>
    <w:p w14:paraId="00D2B042" w14:textId="77777777" w:rsidR="00B5409B" w:rsidRPr="00B5409B" w:rsidRDefault="00B5409B" w:rsidP="00B5409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Expression: The calculation to perform (for example, SUM(</w:t>
      </w:r>
      <w:proofErr w:type="gramStart"/>
      <w:r w:rsidRPr="00B5409B">
        <w:rPr>
          <w:rFonts w:ascii="Times New Roman" w:eastAsia="Times New Roman" w:hAnsi="Times New Roman" w:cs="Times New Roman"/>
          <w:sz w:val="24"/>
          <w:szCs w:val="24"/>
          <w:lang w:eastAsia="en-IN"/>
        </w:rPr>
        <w:t>Sales[</w:t>
      </w:r>
      <w:proofErr w:type="spellStart"/>
      <w:proofErr w:type="gramEnd"/>
      <w:r w:rsidRPr="00B5409B">
        <w:rPr>
          <w:rFonts w:ascii="Times New Roman" w:eastAsia="Times New Roman" w:hAnsi="Times New Roman" w:cs="Times New Roman"/>
          <w:sz w:val="24"/>
          <w:szCs w:val="24"/>
          <w:lang w:eastAsia="en-IN"/>
        </w:rPr>
        <w:t>SalesAmount</w:t>
      </w:r>
      <w:proofErr w:type="spellEnd"/>
      <w:r w:rsidRPr="00B5409B">
        <w:rPr>
          <w:rFonts w:ascii="Times New Roman" w:eastAsia="Times New Roman" w:hAnsi="Times New Roman" w:cs="Times New Roman"/>
          <w:sz w:val="24"/>
          <w:szCs w:val="24"/>
          <w:lang w:eastAsia="en-IN"/>
        </w:rPr>
        <w:t xml:space="preserve">])). </w:t>
      </w:r>
    </w:p>
    <w:p w14:paraId="2DC090AB" w14:textId="74E695B5" w:rsidR="00B5409B" w:rsidRPr="00B5409B" w:rsidRDefault="00B5409B" w:rsidP="00B5409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Filter: One or more conditions that modify the filter context.</w:t>
      </w:r>
    </w:p>
    <w:p w14:paraId="0B4E8709" w14:textId="309AF57E" w:rsidR="00B5409B" w:rsidRPr="00B5409B" w:rsidRDefault="00B5409B" w:rsidP="00B5409B">
      <w:pPr>
        <w:pStyle w:val="pdq2pgselectionanchorcontainer"/>
      </w:pPr>
      <w:r w:rsidRPr="00B5409B">
        <w:t xml:space="preserve">19. </w:t>
      </w:r>
      <w:r w:rsidRPr="00B5409B">
        <w:t xml:space="preserve">The </w:t>
      </w:r>
      <w:proofErr w:type="gramStart"/>
      <w:r w:rsidRPr="00B5409B">
        <w:rPr>
          <w:rStyle w:val="HTMLCode"/>
          <w:rFonts w:ascii="Times New Roman" w:hAnsi="Times New Roman" w:cs="Times New Roman"/>
          <w:sz w:val="24"/>
          <w:szCs w:val="24"/>
        </w:rPr>
        <w:t>ALL(</w:t>
      </w:r>
      <w:proofErr w:type="gramEnd"/>
      <w:r w:rsidRPr="00B5409B">
        <w:rPr>
          <w:rStyle w:val="HTMLCode"/>
          <w:rFonts w:ascii="Times New Roman" w:hAnsi="Times New Roman" w:cs="Times New Roman"/>
          <w:sz w:val="24"/>
          <w:szCs w:val="24"/>
        </w:rPr>
        <w:t>)</w:t>
      </w:r>
      <w:r w:rsidRPr="00B5409B">
        <w:t xml:space="preserve"> function in DAX is used to </w:t>
      </w:r>
      <w:r w:rsidRPr="00B5409B">
        <w:rPr>
          <w:rStyle w:val="Strong"/>
          <w:b w:val="0"/>
          <w:bCs w:val="0"/>
        </w:rPr>
        <w:t>remove filters</w:t>
      </w:r>
      <w:r w:rsidRPr="00B5409B">
        <w:t xml:space="preserve"> from a table or a column. It allows you to calculate values </w:t>
      </w:r>
      <w:r w:rsidRPr="00B5409B">
        <w:rPr>
          <w:rStyle w:val="Strong"/>
          <w:b w:val="0"/>
          <w:bCs w:val="0"/>
        </w:rPr>
        <w:t>regardless of any filters or slicers</w:t>
      </w:r>
      <w:r w:rsidRPr="00B5409B">
        <w:t xml:space="preserve"> applied in the report.</w:t>
      </w:r>
    </w:p>
    <w:p w14:paraId="5E9F0948" w14:textId="77777777" w:rsidR="00B5409B" w:rsidRPr="00B5409B" w:rsidRDefault="00B5409B" w:rsidP="00B5409B">
      <w:pPr>
        <w:pStyle w:val="NormalWeb"/>
      </w:pPr>
      <w:r w:rsidRPr="00B5409B">
        <w:t xml:space="preserve">It is commonly used with </w:t>
      </w:r>
      <w:proofErr w:type="gramStart"/>
      <w:r w:rsidRPr="00B5409B">
        <w:rPr>
          <w:rStyle w:val="HTMLCode"/>
          <w:rFonts w:ascii="Times New Roman" w:hAnsi="Times New Roman" w:cs="Times New Roman"/>
          <w:sz w:val="24"/>
          <w:szCs w:val="24"/>
        </w:rPr>
        <w:t>CALCULATE(</w:t>
      </w:r>
      <w:proofErr w:type="gramEnd"/>
      <w:r w:rsidRPr="00B5409B">
        <w:rPr>
          <w:rStyle w:val="HTMLCode"/>
          <w:rFonts w:ascii="Times New Roman" w:hAnsi="Times New Roman" w:cs="Times New Roman"/>
          <w:sz w:val="24"/>
          <w:szCs w:val="24"/>
        </w:rPr>
        <w:t>)</w:t>
      </w:r>
      <w:r w:rsidRPr="00B5409B">
        <w:t xml:space="preserve"> to compute </w:t>
      </w:r>
      <w:r w:rsidRPr="00B5409B">
        <w:rPr>
          <w:rStyle w:val="Strong"/>
          <w:b w:val="0"/>
          <w:bCs w:val="0"/>
        </w:rPr>
        <w:t>totals, percentages, and rankings</w:t>
      </w:r>
      <w:r w:rsidRPr="00B5409B">
        <w:t>.</w:t>
      </w:r>
    </w:p>
    <w:p w14:paraId="16340505" w14:textId="77777777" w:rsidR="00B5409B" w:rsidRPr="00B5409B" w:rsidRDefault="00B5409B" w:rsidP="00B5409B">
      <w:pPr>
        <w:pStyle w:val="Heading3"/>
        <w:rPr>
          <w:b w:val="0"/>
          <w:bCs w:val="0"/>
          <w:sz w:val="24"/>
          <w:szCs w:val="24"/>
        </w:rPr>
      </w:pPr>
      <w:r w:rsidRPr="00B5409B">
        <w:rPr>
          <w:b w:val="0"/>
          <w:bCs w:val="0"/>
          <w:sz w:val="24"/>
          <w:szCs w:val="24"/>
        </w:rPr>
        <w:t>Syntax</w:t>
      </w:r>
    </w:p>
    <w:p w14:paraId="64B15FF0" w14:textId="77777777" w:rsidR="00B5409B" w:rsidRPr="00B5409B" w:rsidRDefault="00B5409B" w:rsidP="00B5409B">
      <w:pPr>
        <w:pStyle w:val="HTMLPreformatted"/>
        <w:rPr>
          <w:rFonts w:ascii="Times New Roman" w:hAnsi="Times New Roman" w:cs="Times New Roman"/>
          <w:sz w:val="24"/>
          <w:szCs w:val="24"/>
        </w:rPr>
      </w:pPr>
      <w:r w:rsidRPr="00B5409B">
        <w:rPr>
          <w:rStyle w:val="HTMLCode"/>
          <w:rFonts w:ascii="Times New Roman" w:hAnsi="Times New Roman" w:cs="Times New Roman"/>
          <w:sz w:val="24"/>
          <w:szCs w:val="24"/>
        </w:rPr>
        <w:t>ALL(Table)</w:t>
      </w:r>
    </w:p>
    <w:p w14:paraId="03BA7333" w14:textId="77777777" w:rsidR="00B5409B" w:rsidRPr="00B5409B" w:rsidRDefault="00B5409B" w:rsidP="00B5409B">
      <w:pPr>
        <w:pStyle w:val="NormalWeb"/>
      </w:pPr>
      <w:r w:rsidRPr="00B5409B">
        <w:t>or</w:t>
      </w:r>
    </w:p>
    <w:p w14:paraId="22E22C6B" w14:textId="0BFE4216" w:rsidR="00B5409B" w:rsidRPr="00B5409B" w:rsidRDefault="00B5409B" w:rsidP="00B5409B">
      <w:pPr>
        <w:pStyle w:val="HTMLPreformatted"/>
        <w:rPr>
          <w:rStyle w:val="HTMLCode"/>
          <w:rFonts w:ascii="Times New Roman" w:hAnsi="Times New Roman" w:cs="Times New Roman"/>
          <w:sz w:val="24"/>
          <w:szCs w:val="24"/>
        </w:rPr>
      </w:pPr>
      <w:r w:rsidRPr="00B5409B">
        <w:rPr>
          <w:rStyle w:val="HTMLCode"/>
          <w:rFonts w:ascii="Times New Roman" w:hAnsi="Times New Roman" w:cs="Times New Roman"/>
          <w:sz w:val="24"/>
          <w:szCs w:val="24"/>
        </w:rPr>
        <w:t>ALL(Column)</w:t>
      </w:r>
    </w:p>
    <w:p w14:paraId="3439F2F3" w14:textId="2E2A2D85" w:rsidR="00B5409B" w:rsidRPr="00B5409B" w:rsidRDefault="00B5409B" w:rsidP="00B5409B">
      <w:pPr>
        <w:pStyle w:val="HTMLPreformatted"/>
        <w:rPr>
          <w:rStyle w:val="HTMLCode"/>
          <w:rFonts w:ascii="Times New Roman" w:hAnsi="Times New Roman" w:cs="Times New Roman"/>
          <w:sz w:val="24"/>
          <w:szCs w:val="24"/>
        </w:rPr>
      </w:pPr>
    </w:p>
    <w:p w14:paraId="7148BB72" w14:textId="19B79C28" w:rsidR="00B5409B" w:rsidRPr="00B5409B" w:rsidRDefault="00B5409B" w:rsidP="00B5409B">
      <w:pPr>
        <w:pStyle w:val="pdq2pgselectionanchorcontainer"/>
      </w:pPr>
      <w:r w:rsidRPr="00B5409B">
        <w:rPr>
          <w:rStyle w:val="HTMLCode"/>
          <w:rFonts w:ascii="Times New Roman" w:hAnsi="Times New Roman" w:cs="Times New Roman"/>
          <w:sz w:val="24"/>
          <w:szCs w:val="24"/>
        </w:rPr>
        <w:t>20.</w:t>
      </w:r>
      <w:r w:rsidRPr="00B5409B">
        <w:t xml:space="preserve"> </w:t>
      </w:r>
      <w:r w:rsidRPr="00B5409B">
        <w:t xml:space="preserve">Both </w:t>
      </w:r>
      <w:proofErr w:type="gramStart"/>
      <w:r w:rsidRPr="00B5409B">
        <w:t>SUM(</w:t>
      </w:r>
      <w:proofErr w:type="gramEnd"/>
      <w:r w:rsidRPr="00B5409B">
        <w:t>) and SUMX() are DAX functions used to calculate totals, but they work differently.</w:t>
      </w:r>
    </w:p>
    <w:p w14:paraId="0E4BF748" w14:textId="77777777" w:rsidR="00B5409B" w:rsidRPr="00B5409B" w:rsidRDefault="00B5409B" w:rsidP="00B5409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5409B">
        <w:rPr>
          <w:rFonts w:ascii="Times New Roman" w:eastAsia="Times New Roman" w:hAnsi="Times New Roman" w:cs="Times New Roman"/>
          <w:sz w:val="24"/>
          <w:szCs w:val="24"/>
          <w:lang w:eastAsia="en-IN"/>
        </w:rPr>
        <w:t>SUM(</w:t>
      </w:r>
      <w:proofErr w:type="gramEnd"/>
      <w:r w:rsidRPr="00B5409B">
        <w:rPr>
          <w:rFonts w:ascii="Times New Roman" w:eastAsia="Times New Roman" w:hAnsi="Times New Roman" w:cs="Times New Roman"/>
          <w:sz w:val="24"/>
          <w:szCs w:val="24"/>
          <w:lang w:eastAsia="en-IN"/>
        </w:rPr>
        <w:t xml:space="preserve">) adds the values of a single numeric column. </w:t>
      </w:r>
    </w:p>
    <w:p w14:paraId="135A4A2B" w14:textId="77777777" w:rsidR="00B5409B" w:rsidRPr="00B5409B" w:rsidRDefault="00B5409B" w:rsidP="00B5409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5409B">
        <w:rPr>
          <w:rFonts w:ascii="Times New Roman" w:eastAsia="Times New Roman" w:hAnsi="Times New Roman" w:cs="Times New Roman"/>
          <w:sz w:val="24"/>
          <w:szCs w:val="24"/>
          <w:lang w:eastAsia="en-IN"/>
        </w:rPr>
        <w:t>SUMX(</w:t>
      </w:r>
      <w:proofErr w:type="gramEnd"/>
      <w:r w:rsidRPr="00B5409B">
        <w:rPr>
          <w:rFonts w:ascii="Times New Roman" w:eastAsia="Times New Roman" w:hAnsi="Times New Roman" w:cs="Times New Roman"/>
          <w:sz w:val="24"/>
          <w:szCs w:val="24"/>
          <w:lang w:eastAsia="en-IN"/>
        </w:rPr>
        <w:t xml:space="preserve">) is an iterator function. It evaluates an expression for each row in a table and then sums the results. </w:t>
      </w:r>
    </w:p>
    <w:p w14:paraId="3068CD1F" w14:textId="77777777" w:rsidR="00B5409B" w:rsidRPr="00B5409B" w:rsidRDefault="00B5409B" w:rsidP="00B5409B">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5D9FF259" w14:textId="77777777" w:rsidR="00B5409B" w:rsidRPr="00B5409B" w:rsidRDefault="00B5409B" w:rsidP="00B5409B">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09DC1244" w14:textId="70156DC7" w:rsidR="00B5409B" w:rsidRPr="00B5409B" w:rsidRDefault="00B5409B" w:rsidP="00B5409B">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lastRenderedPageBreak/>
        <w:t xml:space="preserve">Difference Between </w:t>
      </w:r>
      <w:proofErr w:type="gramStart"/>
      <w:r w:rsidRPr="00B5409B">
        <w:rPr>
          <w:rFonts w:ascii="Times New Roman" w:eastAsia="Times New Roman" w:hAnsi="Times New Roman" w:cs="Times New Roman"/>
          <w:sz w:val="24"/>
          <w:szCs w:val="24"/>
          <w:lang w:eastAsia="en-IN"/>
        </w:rPr>
        <w:t>SUM(</w:t>
      </w:r>
      <w:proofErr w:type="gramEnd"/>
      <w:r w:rsidRPr="00B5409B">
        <w:rPr>
          <w:rFonts w:ascii="Times New Roman" w:eastAsia="Times New Roman" w:hAnsi="Times New Roman" w:cs="Times New Roman"/>
          <w:sz w:val="24"/>
          <w:szCs w:val="24"/>
          <w:lang w:eastAsia="en-IN"/>
        </w:rPr>
        <w:t>) and SUMX()</w:t>
      </w:r>
      <w:r w:rsidRPr="00B5409B">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7"/>
        <w:gridCol w:w="5239"/>
      </w:tblGrid>
      <w:tr w:rsidR="00B5409B" w:rsidRPr="00B5409B" w14:paraId="5E0A954D" w14:textId="77777777" w:rsidTr="00B5409B">
        <w:trPr>
          <w:tblHeader/>
          <w:tblCellSpacing w:w="15" w:type="dxa"/>
        </w:trPr>
        <w:tc>
          <w:tcPr>
            <w:tcW w:w="0" w:type="auto"/>
            <w:vAlign w:val="center"/>
            <w:hideMark/>
          </w:tcPr>
          <w:p w14:paraId="5AB5687C" w14:textId="77777777" w:rsidR="00B5409B" w:rsidRPr="00B5409B" w:rsidRDefault="00B5409B" w:rsidP="00B5409B">
            <w:pPr>
              <w:spacing w:after="0" w:line="240" w:lineRule="auto"/>
              <w:jc w:val="center"/>
              <w:rPr>
                <w:rFonts w:ascii="Times New Roman" w:eastAsia="Times New Roman" w:hAnsi="Times New Roman" w:cs="Times New Roman"/>
                <w:b/>
                <w:bCs/>
                <w:sz w:val="24"/>
                <w:szCs w:val="24"/>
                <w:lang w:eastAsia="en-IN"/>
              </w:rPr>
            </w:pPr>
            <w:proofErr w:type="gramStart"/>
            <w:r w:rsidRPr="00B5409B">
              <w:rPr>
                <w:rFonts w:ascii="Times New Roman" w:eastAsia="Times New Roman" w:hAnsi="Times New Roman" w:cs="Times New Roman"/>
                <w:b/>
                <w:bCs/>
                <w:sz w:val="24"/>
                <w:szCs w:val="24"/>
                <w:lang w:eastAsia="en-IN"/>
              </w:rPr>
              <w:t>SUM(</w:t>
            </w:r>
            <w:proofErr w:type="gramEnd"/>
            <w:r w:rsidRPr="00B5409B">
              <w:rPr>
                <w:rFonts w:ascii="Times New Roman" w:eastAsia="Times New Roman" w:hAnsi="Times New Roman" w:cs="Times New Roman"/>
                <w:b/>
                <w:bCs/>
                <w:sz w:val="24"/>
                <w:szCs w:val="24"/>
                <w:lang w:eastAsia="en-IN"/>
              </w:rPr>
              <w:t>)</w:t>
            </w:r>
          </w:p>
        </w:tc>
        <w:tc>
          <w:tcPr>
            <w:tcW w:w="0" w:type="auto"/>
            <w:vAlign w:val="center"/>
            <w:hideMark/>
          </w:tcPr>
          <w:p w14:paraId="7C763635" w14:textId="77777777" w:rsidR="00B5409B" w:rsidRPr="00B5409B" w:rsidRDefault="00B5409B" w:rsidP="00B5409B">
            <w:pPr>
              <w:spacing w:after="0" w:line="240" w:lineRule="auto"/>
              <w:jc w:val="center"/>
              <w:rPr>
                <w:rFonts w:ascii="Times New Roman" w:eastAsia="Times New Roman" w:hAnsi="Times New Roman" w:cs="Times New Roman"/>
                <w:b/>
                <w:bCs/>
                <w:sz w:val="24"/>
                <w:szCs w:val="24"/>
                <w:lang w:eastAsia="en-IN"/>
              </w:rPr>
            </w:pPr>
            <w:proofErr w:type="gramStart"/>
            <w:r w:rsidRPr="00B5409B">
              <w:rPr>
                <w:rFonts w:ascii="Times New Roman" w:eastAsia="Times New Roman" w:hAnsi="Times New Roman" w:cs="Times New Roman"/>
                <w:b/>
                <w:bCs/>
                <w:sz w:val="24"/>
                <w:szCs w:val="24"/>
                <w:lang w:eastAsia="en-IN"/>
              </w:rPr>
              <w:t>SUMX(</w:t>
            </w:r>
            <w:proofErr w:type="gramEnd"/>
            <w:r w:rsidRPr="00B5409B">
              <w:rPr>
                <w:rFonts w:ascii="Times New Roman" w:eastAsia="Times New Roman" w:hAnsi="Times New Roman" w:cs="Times New Roman"/>
                <w:b/>
                <w:bCs/>
                <w:sz w:val="24"/>
                <w:szCs w:val="24"/>
                <w:lang w:eastAsia="en-IN"/>
              </w:rPr>
              <w:t>)</w:t>
            </w:r>
          </w:p>
        </w:tc>
      </w:tr>
      <w:tr w:rsidR="00B5409B" w:rsidRPr="00B5409B" w14:paraId="156B4A98" w14:textId="77777777" w:rsidTr="00B5409B">
        <w:trPr>
          <w:tblCellSpacing w:w="15" w:type="dxa"/>
        </w:trPr>
        <w:tc>
          <w:tcPr>
            <w:tcW w:w="0" w:type="auto"/>
            <w:vAlign w:val="center"/>
            <w:hideMark/>
          </w:tcPr>
          <w:p w14:paraId="570E832A" w14:textId="77777777" w:rsidR="00B5409B" w:rsidRPr="00B5409B" w:rsidRDefault="00B5409B" w:rsidP="00B5409B">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Sums the values in a single numeric column.</w:t>
            </w:r>
          </w:p>
        </w:tc>
        <w:tc>
          <w:tcPr>
            <w:tcW w:w="0" w:type="auto"/>
            <w:vAlign w:val="center"/>
            <w:hideMark/>
          </w:tcPr>
          <w:p w14:paraId="62CAB414" w14:textId="77777777" w:rsidR="00B5409B" w:rsidRPr="00B5409B" w:rsidRDefault="00B5409B" w:rsidP="00B5409B">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Evaluates an expression for each row and then sums the results.</w:t>
            </w:r>
          </w:p>
        </w:tc>
      </w:tr>
      <w:tr w:rsidR="00B5409B" w:rsidRPr="00B5409B" w14:paraId="7BEBE99F" w14:textId="77777777" w:rsidTr="00B5409B">
        <w:trPr>
          <w:tblCellSpacing w:w="15" w:type="dxa"/>
        </w:trPr>
        <w:tc>
          <w:tcPr>
            <w:tcW w:w="0" w:type="auto"/>
            <w:vAlign w:val="center"/>
            <w:hideMark/>
          </w:tcPr>
          <w:p w14:paraId="50196F33" w14:textId="77777777" w:rsidR="00B5409B" w:rsidRPr="00B5409B" w:rsidRDefault="00B5409B" w:rsidP="00B5409B">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Works only with an existing column.</w:t>
            </w:r>
          </w:p>
        </w:tc>
        <w:tc>
          <w:tcPr>
            <w:tcW w:w="0" w:type="auto"/>
            <w:vAlign w:val="center"/>
            <w:hideMark/>
          </w:tcPr>
          <w:p w14:paraId="7ACBEA64" w14:textId="77777777" w:rsidR="00B5409B" w:rsidRPr="00B5409B" w:rsidRDefault="00B5409B" w:rsidP="00B5409B">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Can perform calculations before summing.</w:t>
            </w:r>
          </w:p>
        </w:tc>
      </w:tr>
      <w:tr w:rsidR="00B5409B" w:rsidRPr="00B5409B" w14:paraId="3292EB8E" w14:textId="77777777" w:rsidTr="00B5409B">
        <w:trPr>
          <w:tblCellSpacing w:w="15" w:type="dxa"/>
        </w:trPr>
        <w:tc>
          <w:tcPr>
            <w:tcW w:w="0" w:type="auto"/>
            <w:vAlign w:val="center"/>
            <w:hideMark/>
          </w:tcPr>
          <w:p w14:paraId="246E7D29" w14:textId="77777777" w:rsidR="00B5409B" w:rsidRPr="00B5409B" w:rsidRDefault="00B5409B" w:rsidP="00B5409B">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Faster and simpler.</w:t>
            </w:r>
          </w:p>
        </w:tc>
        <w:tc>
          <w:tcPr>
            <w:tcW w:w="0" w:type="auto"/>
            <w:vAlign w:val="center"/>
            <w:hideMark/>
          </w:tcPr>
          <w:p w14:paraId="3DC4663C" w14:textId="77777777" w:rsidR="00B5409B" w:rsidRPr="00B5409B" w:rsidRDefault="00B5409B" w:rsidP="00B5409B">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More flexible but slightly slower due to row-by-row evaluation.</w:t>
            </w:r>
          </w:p>
        </w:tc>
      </w:tr>
      <w:tr w:rsidR="00B5409B" w:rsidRPr="00B5409B" w14:paraId="0458CFCE" w14:textId="77777777" w:rsidTr="00B5409B">
        <w:trPr>
          <w:tblCellSpacing w:w="15" w:type="dxa"/>
        </w:trPr>
        <w:tc>
          <w:tcPr>
            <w:tcW w:w="0" w:type="auto"/>
            <w:vAlign w:val="center"/>
            <w:hideMark/>
          </w:tcPr>
          <w:p w14:paraId="496385AB" w14:textId="77777777" w:rsidR="00B5409B" w:rsidRPr="00B5409B" w:rsidRDefault="00B5409B" w:rsidP="00B5409B">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Syntax: SUM(Column)</w:t>
            </w:r>
          </w:p>
        </w:tc>
        <w:tc>
          <w:tcPr>
            <w:tcW w:w="0" w:type="auto"/>
            <w:vAlign w:val="center"/>
            <w:hideMark/>
          </w:tcPr>
          <w:p w14:paraId="0A0BDE38" w14:textId="77777777" w:rsidR="00B5409B" w:rsidRPr="00B5409B" w:rsidRDefault="00B5409B" w:rsidP="00B5409B">
            <w:pPr>
              <w:spacing w:after="0" w:line="240" w:lineRule="auto"/>
              <w:rPr>
                <w:rFonts w:ascii="Times New Roman" w:eastAsia="Times New Roman" w:hAnsi="Times New Roman" w:cs="Times New Roman"/>
                <w:sz w:val="24"/>
                <w:szCs w:val="24"/>
                <w:lang w:eastAsia="en-IN"/>
              </w:rPr>
            </w:pPr>
            <w:r w:rsidRPr="00B5409B">
              <w:rPr>
                <w:rFonts w:ascii="Times New Roman" w:eastAsia="Times New Roman" w:hAnsi="Times New Roman" w:cs="Times New Roman"/>
                <w:sz w:val="24"/>
                <w:szCs w:val="24"/>
                <w:lang w:eastAsia="en-IN"/>
              </w:rPr>
              <w:t xml:space="preserve">Syntax: </w:t>
            </w:r>
            <w:proofErr w:type="gramStart"/>
            <w:r w:rsidRPr="00B5409B">
              <w:rPr>
                <w:rFonts w:ascii="Times New Roman" w:eastAsia="Times New Roman" w:hAnsi="Times New Roman" w:cs="Times New Roman"/>
                <w:sz w:val="24"/>
                <w:szCs w:val="24"/>
                <w:lang w:eastAsia="en-IN"/>
              </w:rPr>
              <w:t>SUMX(</w:t>
            </w:r>
            <w:proofErr w:type="gramEnd"/>
            <w:r w:rsidRPr="00B5409B">
              <w:rPr>
                <w:rFonts w:ascii="Times New Roman" w:eastAsia="Times New Roman" w:hAnsi="Times New Roman" w:cs="Times New Roman"/>
                <w:sz w:val="24"/>
                <w:szCs w:val="24"/>
                <w:lang w:eastAsia="en-IN"/>
              </w:rPr>
              <w:t>Table, Expression)</w:t>
            </w:r>
          </w:p>
        </w:tc>
      </w:tr>
    </w:tbl>
    <w:p w14:paraId="2321079B" w14:textId="5E28D3EC" w:rsidR="00B5409B" w:rsidRPr="00B5409B" w:rsidRDefault="00B5409B" w:rsidP="00B5409B">
      <w:pPr>
        <w:pStyle w:val="HTMLPreformatted"/>
        <w:rPr>
          <w:rFonts w:ascii="Times New Roman" w:hAnsi="Times New Roman" w:cs="Times New Roman"/>
          <w:sz w:val="24"/>
          <w:szCs w:val="24"/>
        </w:rPr>
      </w:pPr>
    </w:p>
    <w:p w14:paraId="4D0A2861" w14:textId="59CEC3E2" w:rsidR="00B5409B" w:rsidRPr="00B5409B" w:rsidRDefault="00B5409B" w:rsidP="00B5409B">
      <w:pPr>
        <w:spacing w:before="100" w:beforeAutospacing="1" w:after="100" w:afterAutospacing="1" w:line="240" w:lineRule="auto"/>
        <w:rPr>
          <w:rFonts w:ascii="Times New Roman" w:eastAsia="Times New Roman" w:hAnsi="Times New Roman" w:cs="Times New Roman"/>
          <w:sz w:val="24"/>
          <w:szCs w:val="24"/>
          <w:lang w:eastAsia="en-IN"/>
        </w:rPr>
      </w:pPr>
    </w:p>
    <w:p w14:paraId="2EC8EF9D" w14:textId="4F7ACEE8" w:rsidR="00AB1D0D" w:rsidRPr="00AB1D0D" w:rsidRDefault="00AB1D0D" w:rsidP="00AB1D0D">
      <w:pPr>
        <w:spacing w:before="100" w:beforeAutospacing="1" w:after="100" w:afterAutospacing="1" w:line="240" w:lineRule="auto"/>
        <w:rPr>
          <w:rFonts w:ascii="Times New Roman" w:eastAsia="Times New Roman" w:hAnsi="Times New Roman" w:cs="Times New Roman"/>
          <w:sz w:val="24"/>
          <w:szCs w:val="24"/>
          <w:lang w:eastAsia="en-IN"/>
        </w:rPr>
      </w:pPr>
    </w:p>
    <w:p w14:paraId="1E9A0BE8" w14:textId="3B1F61F1" w:rsidR="00AB1D0D" w:rsidRPr="00B5409B" w:rsidRDefault="00AB1D0D" w:rsidP="00AB1D0D">
      <w:pPr>
        <w:pStyle w:val="pdq2pgselectionanchorcontainer"/>
      </w:pPr>
    </w:p>
    <w:p w14:paraId="53B7C202" w14:textId="634A409B" w:rsidR="00AB1D0D" w:rsidRPr="00AB1D0D" w:rsidRDefault="00AB1D0D" w:rsidP="00AB1D0D">
      <w:pPr>
        <w:spacing w:before="100" w:beforeAutospacing="1" w:after="100" w:afterAutospacing="1" w:line="240" w:lineRule="auto"/>
        <w:rPr>
          <w:rFonts w:ascii="Times New Roman" w:eastAsia="Times New Roman" w:hAnsi="Times New Roman" w:cs="Times New Roman"/>
          <w:sz w:val="24"/>
          <w:szCs w:val="24"/>
          <w:lang w:eastAsia="en-IN"/>
        </w:rPr>
      </w:pPr>
    </w:p>
    <w:p w14:paraId="7A800303" w14:textId="77777777" w:rsidR="00AB1D0D" w:rsidRPr="00AB1D0D" w:rsidRDefault="00AB1D0D" w:rsidP="00AB1D0D">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A22C76A" w14:textId="617FDE32" w:rsidR="00430FBA" w:rsidRPr="00B5409B" w:rsidRDefault="00430FBA" w:rsidP="00430FBA">
      <w:pPr>
        <w:spacing w:before="100" w:beforeAutospacing="1" w:after="100" w:afterAutospacing="1" w:line="240" w:lineRule="auto"/>
        <w:rPr>
          <w:rFonts w:ascii="Times New Roman" w:eastAsia="Times New Roman" w:hAnsi="Times New Roman" w:cs="Times New Roman"/>
          <w:sz w:val="24"/>
          <w:szCs w:val="24"/>
          <w:lang w:eastAsia="en-IN"/>
        </w:rPr>
      </w:pPr>
    </w:p>
    <w:p w14:paraId="7F30E12D" w14:textId="164E8646" w:rsidR="00430FBA" w:rsidRPr="00B5409B" w:rsidRDefault="00430FBA" w:rsidP="00AD6A3C">
      <w:pPr>
        <w:spacing w:before="100" w:beforeAutospacing="1" w:after="100" w:afterAutospacing="1" w:line="240" w:lineRule="auto"/>
        <w:rPr>
          <w:rFonts w:ascii="Times New Roman" w:eastAsia="Times New Roman" w:hAnsi="Times New Roman" w:cs="Times New Roman"/>
          <w:sz w:val="24"/>
          <w:szCs w:val="24"/>
          <w:lang w:eastAsia="en-IN"/>
        </w:rPr>
      </w:pPr>
    </w:p>
    <w:p w14:paraId="7341BAD2" w14:textId="25A3667C" w:rsidR="00AD6A3C" w:rsidRPr="00B5409B" w:rsidRDefault="00AD6A3C" w:rsidP="00AD6A3C">
      <w:pPr>
        <w:spacing w:before="100" w:beforeAutospacing="1" w:after="100" w:afterAutospacing="1" w:line="240" w:lineRule="auto"/>
        <w:rPr>
          <w:rFonts w:ascii="Times New Roman" w:eastAsia="Times New Roman" w:hAnsi="Times New Roman" w:cs="Times New Roman"/>
          <w:sz w:val="24"/>
          <w:szCs w:val="24"/>
          <w:lang w:eastAsia="en-IN"/>
        </w:rPr>
      </w:pPr>
    </w:p>
    <w:p w14:paraId="1C0DDFFB" w14:textId="03EED35E" w:rsidR="0070700F" w:rsidRPr="00B5409B"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p>
    <w:p w14:paraId="409BF16B" w14:textId="6882627A" w:rsidR="0070700F" w:rsidRPr="00B5409B"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p>
    <w:p w14:paraId="049D48B8" w14:textId="25D055E4" w:rsidR="0070700F" w:rsidRPr="00B5409B"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p>
    <w:p w14:paraId="2AE1B08F" w14:textId="7EA323EB" w:rsidR="00942613" w:rsidRPr="00B5409B" w:rsidRDefault="00942613">
      <w:pPr>
        <w:rPr>
          <w:sz w:val="24"/>
          <w:szCs w:val="24"/>
        </w:rPr>
      </w:pPr>
    </w:p>
    <w:sectPr w:rsidR="00942613" w:rsidRPr="00B5409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3D3D4" w14:textId="77777777" w:rsidR="001714F5" w:rsidRDefault="001714F5" w:rsidP="00430FBA">
      <w:pPr>
        <w:spacing w:after="0" w:line="240" w:lineRule="auto"/>
      </w:pPr>
      <w:r>
        <w:separator/>
      </w:r>
    </w:p>
  </w:endnote>
  <w:endnote w:type="continuationSeparator" w:id="0">
    <w:p w14:paraId="4B9CD15E" w14:textId="77777777" w:rsidR="001714F5" w:rsidRDefault="001714F5" w:rsidP="00430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C4882" w14:textId="77777777" w:rsidR="00430FBA" w:rsidRDefault="00430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FAADB" w14:textId="77777777" w:rsidR="00430FBA" w:rsidRDefault="00430FBA" w:rsidP="00430FBA">
    <w:pPr>
      <w:pStyle w:val="Foote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42F96" w14:textId="77777777" w:rsidR="00430FBA" w:rsidRDefault="00430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E78A3" w14:textId="77777777" w:rsidR="001714F5" w:rsidRDefault="001714F5" w:rsidP="00430FBA">
      <w:pPr>
        <w:spacing w:after="0" w:line="240" w:lineRule="auto"/>
      </w:pPr>
      <w:r>
        <w:separator/>
      </w:r>
    </w:p>
  </w:footnote>
  <w:footnote w:type="continuationSeparator" w:id="0">
    <w:p w14:paraId="3E0CCFB3" w14:textId="77777777" w:rsidR="001714F5" w:rsidRDefault="001714F5" w:rsidP="00430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25E1B" w14:textId="77777777" w:rsidR="00430FBA" w:rsidRDefault="00430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D8CD7" w14:textId="77777777" w:rsidR="00430FBA" w:rsidRDefault="00430F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B1E85" w14:textId="77777777" w:rsidR="00430FBA" w:rsidRDefault="00430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F85"/>
    <w:multiLevelType w:val="multilevel"/>
    <w:tmpl w:val="82E6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0489"/>
    <w:multiLevelType w:val="multilevel"/>
    <w:tmpl w:val="56C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57D"/>
    <w:multiLevelType w:val="multilevel"/>
    <w:tmpl w:val="111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0462B"/>
    <w:multiLevelType w:val="multilevel"/>
    <w:tmpl w:val="2FF2B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753F3"/>
    <w:multiLevelType w:val="multilevel"/>
    <w:tmpl w:val="C442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967CD"/>
    <w:multiLevelType w:val="multilevel"/>
    <w:tmpl w:val="D4D0A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15DF4"/>
    <w:multiLevelType w:val="multilevel"/>
    <w:tmpl w:val="635E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A1D4A"/>
    <w:multiLevelType w:val="multilevel"/>
    <w:tmpl w:val="94C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F0AB0"/>
    <w:multiLevelType w:val="multilevel"/>
    <w:tmpl w:val="88B27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415A5A"/>
    <w:multiLevelType w:val="multilevel"/>
    <w:tmpl w:val="165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10BEE"/>
    <w:multiLevelType w:val="multilevel"/>
    <w:tmpl w:val="A336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16EF0"/>
    <w:multiLevelType w:val="multilevel"/>
    <w:tmpl w:val="776C0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D16C9"/>
    <w:multiLevelType w:val="multilevel"/>
    <w:tmpl w:val="9622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131CB"/>
    <w:multiLevelType w:val="multilevel"/>
    <w:tmpl w:val="E306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B5D16"/>
    <w:multiLevelType w:val="multilevel"/>
    <w:tmpl w:val="BB44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51F6A"/>
    <w:multiLevelType w:val="multilevel"/>
    <w:tmpl w:val="A662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37891"/>
    <w:multiLevelType w:val="multilevel"/>
    <w:tmpl w:val="5A4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83505"/>
    <w:multiLevelType w:val="multilevel"/>
    <w:tmpl w:val="61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B0910"/>
    <w:multiLevelType w:val="multilevel"/>
    <w:tmpl w:val="C5C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31091"/>
    <w:multiLevelType w:val="multilevel"/>
    <w:tmpl w:val="9A4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1474D"/>
    <w:multiLevelType w:val="multilevel"/>
    <w:tmpl w:val="1076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D0431"/>
    <w:multiLevelType w:val="multilevel"/>
    <w:tmpl w:val="016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F2D4C"/>
    <w:multiLevelType w:val="multilevel"/>
    <w:tmpl w:val="13C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143D0"/>
    <w:multiLevelType w:val="multilevel"/>
    <w:tmpl w:val="7DF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9028D"/>
    <w:multiLevelType w:val="multilevel"/>
    <w:tmpl w:val="0E36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566C0"/>
    <w:multiLevelType w:val="multilevel"/>
    <w:tmpl w:val="4B9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01CF4"/>
    <w:multiLevelType w:val="multilevel"/>
    <w:tmpl w:val="02C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353F6"/>
    <w:multiLevelType w:val="multilevel"/>
    <w:tmpl w:val="BB4C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C4C58"/>
    <w:multiLevelType w:val="multilevel"/>
    <w:tmpl w:val="3BB6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E6076"/>
    <w:multiLevelType w:val="multilevel"/>
    <w:tmpl w:val="954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C3E6E"/>
    <w:multiLevelType w:val="multilevel"/>
    <w:tmpl w:val="63D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196281">
    <w:abstractNumId w:val="16"/>
  </w:num>
  <w:num w:numId="2" w16cid:durableId="872576019">
    <w:abstractNumId w:val="3"/>
  </w:num>
  <w:num w:numId="3" w16cid:durableId="510681625">
    <w:abstractNumId w:val="21"/>
  </w:num>
  <w:num w:numId="4" w16cid:durableId="560554599">
    <w:abstractNumId w:val="13"/>
  </w:num>
  <w:num w:numId="5" w16cid:durableId="742947494">
    <w:abstractNumId w:val="1"/>
  </w:num>
  <w:num w:numId="6" w16cid:durableId="218714712">
    <w:abstractNumId w:val="7"/>
  </w:num>
  <w:num w:numId="7" w16cid:durableId="1331909653">
    <w:abstractNumId w:val="28"/>
  </w:num>
  <w:num w:numId="8" w16cid:durableId="1765374536">
    <w:abstractNumId w:val="15"/>
  </w:num>
  <w:num w:numId="9" w16cid:durableId="1616013433">
    <w:abstractNumId w:val="26"/>
  </w:num>
  <w:num w:numId="10" w16cid:durableId="1151756224">
    <w:abstractNumId w:val="23"/>
  </w:num>
  <w:num w:numId="11" w16cid:durableId="1937638003">
    <w:abstractNumId w:val="9"/>
  </w:num>
  <w:num w:numId="12" w16cid:durableId="656768922">
    <w:abstractNumId w:val="20"/>
  </w:num>
  <w:num w:numId="13" w16cid:durableId="2133093356">
    <w:abstractNumId w:val="4"/>
  </w:num>
  <w:num w:numId="14" w16cid:durableId="377820539">
    <w:abstractNumId w:val="0"/>
  </w:num>
  <w:num w:numId="15" w16cid:durableId="1034428585">
    <w:abstractNumId w:val="6"/>
  </w:num>
  <w:num w:numId="16" w16cid:durableId="806046971">
    <w:abstractNumId w:val="29"/>
  </w:num>
  <w:num w:numId="17" w16cid:durableId="2021542426">
    <w:abstractNumId w:val="17"/>
  </w:num>
  <w:num w:numId="18" w16cid:durableId="1532110357">
    <w:abstractNumId w:val="2"/>
  </w:num>
  <w:num w:numId="19" w16cid:durableId="1446853347">
    <w:abstractNumId w:val="5"/>
  </w:num>
  <w:num w:numId="20" w16cid:durableId="1432555359">
    <w:abstractNumId w:val="8"/>
  </w:num>
  <w:num w:numId="21" w16cid:durableId="2074501980">
    <w:abstractNumId w:val="24"/>
  </w:num>
  <w:num w:numId="22" w16cid:durableId="345788498">
    <w:abstractNumId w:val="25"/>
  </w:num>
  <w:num w:numId="23" w16cid:durableId="604045327">
    <w:abstractNumId w:val="18"/>
  </w:num>
  <w:num w:numId="24" w16cid:durableId="1857304087">
    <w:abstractNumId w:val="19"/>
  </w:num>
  <w:num w:numId="25" w16cid:durableId="1404721527">
    <w:abstractNumId w:val="30"/>
  </w:num>
  <w:num w:numId="26" w16cid:durableId="2048286890">
    <w:abstractNumId w:val="10"/>
  </w:num>
  <w:num w:numId="27" w16cid:durableId="826164656">
    <w:abstractNumId w:val="12"/>
  </w:num>
  <w:num w:numId="28" w16cid:durableId="415589041">
    <w:abstractNumId w:val="11"/>
  </w:num>
  <w:num w:numId="29" w16cid:durableId="1698777191">
    <w:abstractNumId w:val="22"/>
  </w:num>
  <w:num w:numId="30" w16cid:durableId="1522357306">
    <w:abstractNumId w:val="27"/>
  </w:num>
  <w:num w:numId="31" w16cid:durableId="5215578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94"/>
    <w:rsid w:val="001714F5"/>
    <w:rsid w:val="002E34DD"/>
    <w:rsid w:val="00430FBA"/>
    <w:rsid w:val="0070700F"/>
    <w:rsid w:val="00942613"/>
    <w:rsid w:val="00AB1D0D"/>
    <w:rsid w:val="00AD6A3C"/>
    <w:rsid w:val="00B5409B"/>
    <w:rsid w:val="00CF2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7918A"/>
  <w15:chartTrackingRefBased/>
  <w15:docId w15:val="{F6CFF4D7-AF49-4E08-BE45-B39439587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070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7070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0700F"/>
    <w:rPr>
      <w:b/>
      <w:bCs/>
    </w:rPr>
  </w:style>
  <w:style w:type="paragraph" w:styleId="NormalWeb">
    <w:name w:val="Normal (Web)"/>
    <w:basedOn w:val="Normal"/>
    <w:uiPriority w:val="99"/>
    <w:semiHidden/>
    <w:unhideWhenUsed/>
    <w:rsid w:val="007070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70700F"/>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430FBA"/>
    <w:pPr>
      <w:ind w:left="720"/>
      <w:contextualSpacing/>
    </w:pPr>
  </w:style>
  <w:style w:type="character" w:styleId="Emphasis">
    <w:name w:val="Emphasis"/>
    <w:basedOn w:val="DefaultParagraphFont"/>
    <w:uiPriority w:val="20"/>
    <w:qFormat/>
    <w:rsid w:val="00430FBA"/>
    <w:rPr>
      <w:i/>
      <w:iCs/>
    </w:rPr>
  </w:style>
  <w:style w:type="character" w:styleId="HTMLCode">
    <w:name w:val="HTML Code"/>
    <w:basedOn w:val="DefaultParagraphFont"/>
    <w:uiPriority w:val="99"/>
    <w:semiHidden/>
    <w:unhideWhenUsed/>
    <w:rsid w:val="00430FBA"/>
    <w:rPr>
      <w:rFonts w:ascii="Courier New" w:eastAsia="Times New Roman" w:hAnsi="Courier New" w:cs="Courier New"/>
      <w:sz w:val="20"/>
      <w:szCs w:val="20"/>
    </w:rPr>
  </w:style>
  <w:style w:type="paragraph" w:styleId="Header">
    <w:name w:val="header"/>
    <w:basedOn w:val="Normal"/>
    <w:link w:val="HeaderChar"/>
    <w:uiPriority w:val="99"/>
    <w:unhideWhenUsed/>
    <w:rsid w:val="00430F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0FBA"/>
  </w:style>
  <w:style w:type="paragraph" w:styleId="Footer">
    <w:name w:val="footer"/>
    <w:basedOn w:val="Normal"/>
    <w:link w:val="FooterChar"/>
    <w:uiPriority w:val="99"/>
    <w:unhideWhenUsed/>
    <w:rsid w:val="00430F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0FBA"/>
  </w:style>
  <w:style w:type="paragraph" w:styleId="HTMLPreformatted">
    <w:name w:val="HTML Preformatted"/>
    <w:basedOn w:val="Normal"/>
    <w:link w:val="HTMLPreformattedChar"/>
    <w:uiPriority w:val="99"/>
    <w:semiHidden/>
    <w:unhideWhenUsed/>
    <w:rsid w:val="00B54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409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51532">
      <w:bodyDiv w:val="1"/>
      <w:marLeft w:val="0"/>
      <w:marRight w:val="0"/>
      <w:marTop w:val="0"/>
      <w:marBottom w:val="0"/>
      <w:divBdr>
        <w:top w:val="none" w:sz="0" w:space="0" w:color="auto"/>
        <w:left w:val="none" w:sz="0" w:space="0" w:color="auto"/>
        <w:bottom w:val="none" w:sz="0" w:space="0" w:color="auto"/>
        <w:right w:val="none" w:sz="0" w:space="0" w:color="auto"/>
      </w:divBdr>
    </w:div>
    <w:div w:id="198906970">
      <w:bodyDiv w:val="1"/>
      <w:marLeft w:val="0"/>
      <w:marRight w:val="0"/>
      <w:marTop w:val="0"/>
      <w:marBottom w:val="0"/>
      <w:divBdr>
        <w:top w:val="none" w:sz="0" w:space="0" w:color="auto"/>
        <w:left w:val="none" w:sz="0" w:space="0" w:color="auto"/>
        <w:bottom w:val="none" w:sz="0" w:space="0" w:color="auto"/>
        <w:right w:val="none" w:sz="0" w:space="0" w:color="auto"/>
      </w:divBdr>
      <w:divsChild>
        <w:div w:id="89026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751196">
      <w:bodyDiv w:val="1"/>
      <w:marLeft w:val="0"/>
      <w:marRight w:val="0"/>
      <w:marTop w:val="0"/>
      <w:marBottom w:val="0"/>
      <w:divBdr>
        <w:top w:val="none" w:sz="0" w:space="0" w:color="auto"/>
        <w:left w:val="none" w:sz="0" w:space="0" w:color="auto"/>
        <w:bottom w:val="none" w:sz="0" w:space="0" w:color="auto"/>
        <w:right w:val="none" w:sz="0" w:space="0" w:color="auto"/>
      </w:divBdr>
    </w:div>
    <w:div w:id="249200308">
      <w:bodyDiv w:val="1"/>
      <w:marLeft w:val="0"/>
      <w:marRight w:val="0"/>
      <w:marTop w:val="0"/>
      <w:marBottom w:val="0"/>
      <w:divBdr>
        <w:top w:val="none" w:sz="0" w:space="0" w:color="auto"/>
        <w:left w:val="none" w:sz="0" w:space="0" w:color="auto"/>
        <w:bottom w:val="none" w:sz="0" w:space="0" w:color="auto"/>
        <w:right w:val="none" w:sz="0" w:space="0" w:color="auto"/>
      </w:divBdr>
    </w:div>
    <w:div w:id="470826083">
      <w:bodyDiv w:val="1"/>
      <w:marLeft w:val="0"/>
      <w:marRight w:val="0"/>
      <w:marTop w:val="0"/>
      <w:marBottom w:val="0"/>
      <w:divBdr>
        <w:top w:val="none" w:sz="0" w:space="0" w:color="auto"/>
        <w:left w:val="none" w:sz="0" w:space="0" w:color="auto"/>
        <w:bottom w:val="none" w:sz="0" w:space="0" w:color="auto"/>
        <w:right w:val="none" w:sz="0" w:space="0" w:color="auto"/>
      </w:divBdr>
    </w:div>
    <w:div w:id="503936984">
      <w:bodyDiv w:val="1"/>
      <w:marLeft w:val="0"/>
      <w:marRight w:val="0"/>
      <w:marTop w:val="0"/>
      <w:marBottom w:val="0"/>
      <w:divBdr>
        <w:top w:val="none" w:sz="0" w:space="0" w:color="auto"/>
        <w:left w:val="none" w:sz="0" w:space="0" w:color="auto"/>
        <w:bottom w:val="none" w:sz="0" w:space="0" w:color="auto"/>
        <w:right w:val="none" w:sz="0" w:space="0" w:color="auto"/>
      </w:divBdr>
    </w:div>
    <w:div w:id="510996611">
      <w:bodyDiv w:val="1"/>
      <w:marLeft w:val="0"/>
      <w:marRight w:val="0"/>
      <w:marTop w:val="0"/>
      <w:marBottom w:val="0"/>
      <w:divBdr>
        <w:top w:val="none" w:sz="0" w:space="0" w:color="auto"/>
        <w:left w:val="none" w:sz="0" w:space="0" w:color="auto"/>
        <w:bottom w:val="none" w:sz="0" w:space="0" w:color="auto"/>
        <w:right w:val="none" w:sz="0" w:space="0" w:color="auto"/>
      </w:divBdr>
    </w:div>
    <w:div w:id="585111036">
      <w:bodyDiv w:val="1"/>
      <w:marLeft w:val="0"/>
      <w:marRight w:val="0"/>
      <w:marTop w:val="0"/>
      <w:marBottom w:val="0"/>
      <w:divBdr>
        <w:top w:val="none" w:sz="0" w:space="0" w:color="auto"/>
        <w:left w:val="none" w:sz="0" w:space="0" w:color="auto"/>
        <w:bottom w:val="none" w:sz="0" w:space="0" w:color="auto"/>
        <w:right w:val="none" w:sz="0" w:space="0" w:color="auto"/>
      </w:divBdr>
      <w:divsChild>
        <w:div w:id="1732272099">
          <w:marLeft w:val="0"/>
          <w:marRight w:val="0"/>
          <w:marTop w:val="0"/>
          <w:marBottom w:val="0"/>
          <w:divBdr>
            <w:top w:val="none" w:sz="0" w:space="0" w:color="auto"/>
            <w:left w:val="none" w:sz="0" w:space="0" w:color="auto"/>
            <w:bottom w:val="none" w:sz="0" w:space="0" w:color="auto"/>
            <w:right w:val="none" w:sz="0" w:space="0" w:color="auto"/>
          </w:divBdr>
          <w:divsChild>
            <w:div w:id="9732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4614">
      <w:bodyDiv w:val="1"/>
      <w:marLeft w:val="0"/>
      <w:marRight w:val="0"/>
      <w:marTop w:val="0"/>
      <w:marBottom w:val="0"/>
      <w:divBdr>
        <w:top w:val="none" w:sz="0" w:space="0" w:color="auto"/>
        <w:left w:val="none" w:sz="0" w:space="0" w:color="auto"/>
        <w:bottom w:val="none" w:sz="0" w:space="0" w:color="auto"/>
        <w:right w:val="none" w:sz="0" w:space="0" w:color="auto"/>
      </w:divBdr>
    </w:div>
    <w:div w:id="616763126">
      <w:bodyDiv w:val="1"/>
      <w:marLeft w:val="0"/>
      <w:marRight w:val="0"/>
      <w:marTop w:val="0"/>
      <w:marBottom w:val="0"/>
      <w:divBdr>
        <w:top w:val="none" w:sz="0" w:space="0" w:color="auto"/>
        <w:left w:val="none" w:sz="0" w:space="0" w:color="auto"/>
        <w:bottom w:val="none" w:sz="0" w:space="0" w:color="auto"/>
        <w:right w:val="none" w:sz="0" w:space="0" w:color="auto"/>
      </w:divBdr>
    </w:div>
    <w:div w:id="728305112">
      <w:bodyDiv w:val="1"/>
      <w:marLeft w:val="0"/>
      <w:marRight w:val="0"/>
      <w:marTop w:val="0"/>
      <w:marBottom w:val="0"/>
      <w:divBdr>
        <w:top w:val="none" w:sz="0" w:space="0" w:color="auto"/>
        <w:left w:val="none" w:sz="0" w:space="0" w:color="auto"/>
        <w:bottom w:val="none" w:sz="0" w:space="0" w:color="auto"/>
        <w:right w:val="none" w:sz="0" w:space="0" w:color="auto"/>
      </w:divBdr>
      <w:divsChild>
        <w:div w:id="949816824">
          <w:marLeft w:val="0"/>
          <w:marRight w:val="0"/>
          <w:marTop w:val="0"/>
          <w:marBottom w:val="0"/>
          <w:divBdr>
            <w:top w:val="none" w:sz="0" w:space="0" w:color="auto"/>
            <w:left w:val="none" w:sz="0" w:space="0" w:color="auto"/>
            <w:bottom w:val="none" w:sz="0" w:space="0" w:color="auto"/>
            <w:right w:val="none" w:sz="0" w:space="0" w:color="auto"/>
          </w:divBdr>
          <w:divsChild>
            <w:div w:id="610237323">
              <w:marLeft w:val="0"/>
              <w:marRight w:val="0"/>
              <w:marTop w:val="0"/>
              <w:marBottom w:val="0"/>
              <w:divBdr>
                <w:top w:val="none" w:sz="0" w:space="0" w:color="auto"/>
                <w:left w:val="none" w:sz="0" w:space="0" w:color="auto"/>
                <w:bottom w:val="none" w:sz="0" w:space="0" w:color="auto"/>
                <w:right w:val="none" w:sz="0" w:space="0" w:color="auto"/>
              </w:divBdr>
              <w:divsChild>
                <w:div w:id="1812018351">
                  <w:marLeft w:val="0"/>
                  <w:marRight w:val="0"/>
                  <w:marTop w:val="0"/>
                  <w:marBottom w:val="0"/>
                  <w:divBdr>
                    <w:top w:val="none" w:sz="0" w:space="0" w:color="auto"/>
                    <w:left w:val="none" w:sz="0" w:space="0" w:color="auto"/>
                    <w:bottom w:val="none" w:sz="0" w:space="0" w:color="auto"/>
                    <w:right w:val="none" w:sz="0" w:space="0" w:color="auto"/>
                  </w:divBdr>
                  <w:divsChild>
                    <w:div w:id="1245800114">
                      <w:marLeft w:val="0"/>
                      <w:marRight w:val="0"/>
                      <w:marTop w:val="0"/>
                      <w:marBottom w:val="0"/>
                      <w:divBdr>
                        <w:top w:val="none" w:sz="0" w:space="0" w:color="auto"/>
                        <w:left w:val="none" w:sz="0" w:space="0" w:color="auto"/>
                        <w:bottom w:val="none" w:sz="0" w:space="0" w:color="auto"/>
                        <w:right w:val="none" w:sz="0" w:space="0" w:color="auto"/>
                      </w:divBdr>
                      <w:divsChild>
                        <w:div w:id="196814456">
                          <w:marLeft w:val="0"/>
                          <w:marRight w:val="0"/>
                          <w:marTop w:val="0"/>
                          <w:marBottom w:val="0"/>
                          <w:divBdr>
                            <w:top w:val="none" w:sz="0" w:space="0" w:color="auto"/>
                            <w:left w:val="none" w:sz="0" w:space="0" w:color="auto"/>
                            <w:bottom w:val="none" w:sz="0" w:space="0" w:color="auto"/>
                            <w:right w:val="none" w:sz="0" w:space="0" w:color="auto"/>
                          </w:divBdr>
                          <w:divsChild>
                            <w:div w:id="962227158">
                              <w:marLeft w:val="0"/>
                              <w:marRight w:val="0"/>
                              <w:marTop w:val="0"/>
                              <w:marBottom w:val="0"/>
                              <w:divBdr>
                                <w:top w:val="none" w:sz="0" w:space="0" w:color="auto"/>
                                <w:left w:val="none" w:sz="0" w:space="0" w:color="auto"/>
                                <w:bottom w:val="none" w:sz="0" w:space="0" w:color="auto"/>
                                <w:right w:val="none" w:sz="0" w:space="0" w:color="auto"/>
                              </w:divBdr>
                              <w:divsChild>
                                <w:div w:id="1101801136">
                                  <w:marLeft w:val="0"/>
                                  <w:marRight w:val="0"/>
                                  <w:marTop w:val="0"/>
                                  <w:marBottom w:val="0"/>
                                  <w:divBdr>
                                    <w:top w:val="none" w:sz="0" w:space="0" w:color="auto"/>
                                    <w:left w:val="none" w:sz="0" w:space="0" w:color="auto"/>
                                    <w:bottom w:val="none" w:sz="0" w:space="0" w:color="auto"/>
                                    <w:right w:val="none" w:sz="0" w:space="0" w:color="auto"/>
                                  </w:divBdr>
                                  <w:divsChild>
                                    <w:div w:id="1837723654">
                                      <w:marLeft w:val="0"/>
                                      <w:marRight w:val="0"/>
                                      <w:marTop w:val="0"/>
                                      <w:marBottom w:val="0"/>
                                      <w:divBdr>
                                        <w:top w:val="none" w:sz="0" w:space="0" w:color="auto"/>
                                        <w:left w:val="none" w:sz="0" w:space="0" w:color="auto"/>
                                        <w:bottom w:val="none" w:sz="0" w:space="0" w:color="auto"/>
                                        <w:right w:val="none" w:sz="0" w:space="0" w:color="auto"/>
                                      </w:divBdr>
                                      <w:divsChild>
                                        <w:div w:id="762531875">
                                          <w:marLeft w:val="0"/>
                                          <w:marRight w:val="0"/>
                                          <w:marTop w:val="0"/>
                                          <w:marBottom w:val="0"/>
                                          <w:divBdr>
                                            <w:top w:val="none" w:sz="0" w:space="0" w:color="auto"/>
                                            <w:left w:val="none" w:sz="0" w:space="0" w:color="auto"/>
                                            <w:bottom w:val="none" w:sz="0" w:space="0" w:color="auto"/>
                                            <w:right w:val="none" w:sz="0" w:space="0" w:color="auto"/>
                                          </w:divBdr>
                                          <w:divsChild>
                                            <w:div w:id="1851217090">
                                              <w:marLeft w:val="0"/>
                                              <w:marRight w:val="0"/>
                                              <w:marTop w:val="0"/>
                                              <w:marBottom w:val="0"/>
                                              <w:divBdr>
                                                <w:top w:val="none" w:sz="0" w:space="0" w:color="auto"/>
                                                <w:left w:val="none" w:sz="0" w:space="0" w:color="auto"/>
                                                <w:bottom w:val="none" w:sz="0" w:space="0" w:color="auto"/>
                                                <w:right w:val="none" w:sz="0" w:space="0" w:color="auto"/>
                                              </w:divBdr>
                                              <w:divsChild>
                                                <w:div w:id="1005399086">
                                                  <w:marLeft w:val="0"/>
                                                  <w:marRight w:val="0"/>
                                                  <w:marTop w:val="0"/>
                                                  <w:marBottom w:val="0"/>
                                                  <w:divBdr>
                                                    <w:top w:val="none" w:sz="0" w:space="0" w:color="auto"/>
                                                    <w:left w:val="none" w:sz="0" w:space="0" w:color="auto"/>
                                                    <w:bottom w:val="none" w:sz="0" w:space="0" w:color="auto"/>
                                                    <w:right w:val="none" w:sz="0" w:space="0" w:color="auto"/>
                                                  </w:divBdr>
                                                  <w:divsChild>
                                                    <w:div w:id="833643809">
                                                      <w:marLeft w:val="0"/>
                                                      <w:marRight w:val="0"/>
                                                      <w:marTop w:val="0"/>
                                                      <w:marBottom w:val="0"/>
                                                      <w:divBdr>
                                                        <w:top w:val="none" w:sz="0" w:space="0" w:color="auto"/>
                                                        <w:left w:val="none" w:sz="0" w:space="0" w:color="auto"/>
                                                        <w:bottom w:val="none" w:sz="0" w:space="0" w:color="auto"/>
                                                        <w:right w:val="none" w:sz="0" w:space="0" w:color="auto"/>
                                                      </w:divBdr>
                                                      <w:divsChild>
                                                        <w:div w:id="1692491670">
                                                          <w:marLeft w:val="0"/>
                                                          <w:marRight w:val="0"/>
                                                          <w:marTop w:val="0"/>
                                                          <w:marBottom w:val="0"/>
                                                          <w:divBdr>
                                                            <w:top w:val="none" w:sz="0" w:space="0" w:color="auto"/>
                                                            <w:left w:val="none" w:sz="0" w:space="0" w:color="auto"/>
                                                            <w:bottom w:val="none" w:sz="0" w:space="0" w:color="auto"/>
                                                            <w:right w:val="none" w:sz="0" w:space="0" w:color="auto"/>
                                                          </w:divBdr>
                                                          <w:divsChild>
                                                            <w:div w:id="29598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5800006">
      <w:bodyDiv w:val="1"/>
      <w:marLeft w:val="0"/>
      <w:marRight w:val="0"/>
      <w:marTop w:val="0"/>
      <w:marBottom w:val="0"/>
      <w:divBdr>
        <w:top w:val="none" w:sz="0" w:space="0" w:color="auto"/>
        <w:left w:val="none" w:sz="0" w:space="0" w:color="auto"/>
        <w:bottom w:val="none" w:sz="0" w:space="0" w:color="auto"/>
        <w:right w:val="none" w:sz="0" w:space="0" w:color="auto"/>
      </w:divBdr>
    </w:div>
    <w:div w:id="919407238">
      <w:bodyDiv w:val="1"/>
      <w:marLeft w:val="0"/>
      <w:marRight w:val="0"/>
      <w:marTop w:val="0"/>
      <w:marBottom w:val="0"/>
      <w:divBdr>
        <w:top w:val="none" w:sz="0" w:space="0" w:color="auto"/>
        <w:left w:val="none" w:sz="0" w:space="0" w:color="auto"/>
        <w:bottom w:val="none" w:sz="0" w:space="0" w:color="auto"/>
        <w:right w:val="none" w:sz="0" w:space="0" w:color="auto"/>
      </w:divBdr>
    </w:div>
    <w:div w:id="1152864983">
      <w:bodyDiv w:val="1"/>
      <w:marLeft w:val="0"/>
      <w:marRight w:val="0"/>
      <w:marTop w:val="0"/>
      <w:marBottom w:val="0"/>
      <w:divBdr>
        <w:top w:val="none" w:sz="0" w:space="0" w:color="auto"/>
        <w:left w:val="none" w:sz="0" w:space="0" w:color="auto"/>
        <w:bottom w:val="none" w:sz="0" w:space="0" w:color="auto"/>
        <w:right w:val="none" w:sz="0" w:space="0" w:color="auto"/>
      </w:divBdr>
    </w:div>
    <w:div w:id="1374691929">
      <w:bodyDiv w:val="1"/>
      <w:marLeft w:val="0"/>
      <w:marRight w:val="0"/>
      <w:marTop w:val="0"/>
      <w:marBottom w:val="0"/>
      <w:divBdr>
        <w:top w:val="none" w:sz="0" w:space="0" w:color="auto"/>
        <w:left w:val="none" w:sz="0" w:space="0" w:color="auto"/>
        <w:bottom w:val="none" w:sz="0" w:space="0" w:color="auto"/>
        <w:right w:val="none" w:sz="0" w:space="0" w:color="auto"/>
      </w:divBdr>
    </w:div>
    <w:div w:id="1513106389">
      <w:bodyDiv w:val="1"/>
      <w:marLeft w:val="0"/>
      <w:marRight w:val="0"/>
      <w:marTop w:val="0"/>
      <w:marBottom w:val="0"/>
      <w:divBdr>
        <w:top w:val="none" w:sz="0" w:space="0" w:color="auto"/>
        <w:left w:val="none" w:sz="0" w:space="0" w:color="auto"/>
        <w:bottom w:val="none" w:sz="0" w:space="0" w:color="auto"/>
        <w:right w:val="none" w:sz="0" w:space="0" w:color="auto"/>
      </w:divBdr>
    </w:div>
    <w:div w:id="2032366999">
      <w:bodyDiv w:val="1"/>
      <w:marLeft w:val="0"/>
      <w:marRight w:val="0"/>
      <w:marTop w:val="0"/>
      <w:marBottom w:val="0"/>
      <w:divBdr>
        <w:top w:val="none" w:sz="0" w:space="0" w:color="auto"/>
        <w:left w:val="none" w:sz="0" w:space="0" w:color="auto"/>
        <w:bottom w:val="none" w:sz="0" w:space="0" w:color="auto"/>
        <w:right w:val="none" w:sz="0" w:space="0" w:color="auto"/>
      </w:divBdr>
      <w:divsChild>
        <w:div w:id="2120878463">
          <w:marLeft w:val="0"/>
          <w:marRight w:val="0"/>
          <w:marTop w:val="0"/>
          <w:marBottom w:val="0"/>
          <w:divBdr>
            <w:top w:val="none" w:sz="0" w:space="0" w:color="auto"/>
            <w:left w:val="none" w:sz="0" w:space="0" w:color="auto"/>
            <w:bottom w:val="none" w:sz="0" w:space="0" w:color="auto"/>
            <w:right w:val="none" w:sz="0" w:space="0" w:color="auto"/>
          </w:divBdr>
          <w:divsChild>
            <w:div w:id="362439407">
              <w:marLeft w:val="0"/>
              <w:marRight w:val="0"/>
              <w:marTop w:val="0"/>
              <w:marBottom w:val="0"/>
              <w:divBdr>
                <w:top w:val="none" w:sz="0" w:space="0" w:color="auto"/>
                <w:left w:val="none" w:sz="0" w:space="0" w:color="auto"/>
                <w:bottom w:val="none" w:sz="0" w:space="0" w:color="auto"/>
                <w:right w:val="none" w:sz="0" w:space="0" w:color="auto"/>
              </w:divBdr>
              <w:divsChild>
                <w:div w:id="977300014">
                  <w:marLeft w:val="0"/>
                  <w:marRight w:val="0"/>
                  <w:marTop w:val="0"/>
                  <w:marBottom w:val="0"/>
                  <w:divBdr>
                    <w:top w:val="none" w:sz="0" w:space="0" w:color="auto"/>
                    <w:left w:val="none" w:sz="0" w:space="0" w:color="auto"/>
                    <w:bottom w:val="none" w:sz="0" w:space="0" w:color="auto"/>
                    <w:right w:val="none" w:sz="0" w:space="0" w:color="auto"/>
                  </w:divBdr>
                  <w:divsChild>
                    <w:div w:id="486945186">
                      <w:marLeft w:val="0"/>
                      <w:marRight w:val="0"/>
                      <w:marTop w:val="0"/>
                      <w:marBottom w:val="0"/>
                      <w:divBdr>
                        <w:top w:val="none" w:sz="0" w:space="0" w:color="auto"/>
                        <w:left w:val="none" w:sz="0" w:space="0" w:color="auto"/>
                        <w:bottom w:val="none" w:sz="0" w:space="0" w:color="auto"/>
                        <w:right w:val="none" w:sz="0" w:space="0" w:color="auto"/>
                      </w:divBdr>
                      <w:divsChild>
                        <w:div w:id="1467890676">
                          <w:marLeft w:val="0"/>
                          <w:marRight w:val="0"/>
                          <w:marTop w:val="0"/>
                          <w:marBottom w:val="0"/>
                          <w:divBdr>
                            <w:top w:val="none" w:sz="0" w:space="0" w:color="auto"/>
                            <w:left w:val="none" w:sz="0" w:space="0" w:color="auto"/>
                            <w:bottom w:val="none" w:sz="0" w:space="0" w:color="auto"/>
                            <w:right w:val="none" w:sz="0" w:space="0" w:color="auto"/>
                          </w:divBdr>
                          <w:divsChild>
                            <w:div w:id="991639631">
                              <w:marLeft w:val="0"/>
                              <w:marRight w:val="0"/>
                              <w:marTop w:val="0"/>
                              <w:marBottom w:val="0"/>
                              <w:divBdr>
                                <w:top w:val="none" w:sz="0" w:space="0" w:color="auto"/>
                                <w:left w:val="none" w:sz="0" w:space="0" w:color="auto"/>
                                <w:bottom w:val="none" w:sz="0" w:space="0" w:color="auto"/>
                                <w:right w:val="none" w:sz="0" w:space="0" w:color="auto"/>
                              </w:divBdr>
                              <w:divsChild>
                                <w:div w:id="1144812540">
                                  <w:marLeft w:val="0"/>
                                  <w:marRight w:val="0"/>
                                  <w:marTop w:val="0"/>
                                  <w:marBottom w:val="0"/>
                                  <w:divBdr>
                                    <w:top w:val="none" w:sz="0" w:space="0" w:color="auto"/>
                                    <w:left w:val="none" w:sz="0" w:space="0" w:color="auto"/>
                                    <w:bottom w:val="none" w:sz="0" w:space="0" w:color="auto"/>
                                    <w:right w:val="none" w:sz="0" w:space="0" w:color="auto"/>
                                  </w:divBdr>
                                  <w:divsChild>
                                    <w:div w:id="477840854">
                                      <w:marLeft w:val="0"/>
                                      <w:marRight w:val="0"/>
                                      <w:marTop w:val="0"/>
                                      <w:marBottom w:val="0"/>
                                      <w:divBdr>
                                        <w:top w:val="none" w:sz="0" w:space="0" w:color="auto"/>
                                        <w:left w:val="none" w:sz="0" w:space="0" w:color="auto"/>
                                        <w:bottom w:val="none" w:sz="0" w:space="0" w:color="auto"/>
                                        <w:right w:val="none" w:sz="0" w:space="0" w:color="auto"/>
                                      </w:divBdr>
                                      <w:divsChild>
                                        <w:div w:id="144052846">
                                          <w:marLeft w:val="0"/>
                                          <w:marRight w:val="0"/>
                                          <w:marTop w:val="0"/>
                                          <w:marBottom w:val="0"/>
                                          <w:divBdr>
                                            <w:top w:val="none" w:sz="0" w:space="0" w:color="auto"/>
                                            <w:left w:val="none" w:sz="0" w:space="0" w:color="auto"/>
                                            <w:bottom w:val="none" w:sz="0" w:space="0" w:color="auto"/>
                                            <w:right w:val="none" w:sz="0" w:space="0" w:color="auto"/>
                                          </w:divBdr>
                                          <w:divsChild>
                                            <w:div w:id="1461806985">
                                              <w:marLeft w:val="0"/>
                                              <w:marRight w:val="0"/>
                                              <w:marTop w:val="0"/>
                                              <w:marBottom w:val="0"/>
                                              <w:divBdr>
                                                <w:top w:val="none" w:sz="0" w:space="0" w:color="auto"/>
                                                <w:left w:val="none" w:sz="0" w:space="0" w:color="auto"/>
                                                <w:bottom w:val="none" w:sz="0" w:space="0" w:color="auto"/>
                                                <w:right w:val="none" w:sz="0" w:space="0" w:color="auto"/>
                                              </w:divBdr>
                                              <w:divsChild>
                                                <w:div w:id="80103448">
                                                  <w:marLeft w:val="0"/>
                                                  <w:marRight w:val="0"/>
                                                  <w:marTop w:val="0"/>
                                                  <w:marBottom w:val="0"/>
                                                  <w:divBdr>
                                                    <w:top w:val="none" w:sz="0" w:space="0" w:color="auto"/>
                                                    <w:left w:val="none" w:sz="0" w:space="0" w:color="auto"/>
                                                    <w:bottom w:val="none" w:sz="0" w:space="0" w:color="auto"/>
                                                    <w:right w:val="none" w:sz="0" w:space="0" w:color="auto"/>
                                                  </w:divBdr>
                                                  <w:divsChild>
                                                    <w:div w:id="1342780516">
                                                      <w:marLeft w:val="0"/>
                                                      <w:marRight w:val="0"/>
                                                      <w:marTop w:val="0"/>
                                                      <w:marBottom w:val="0"/>
                                                      <w:divBdr>
                                                        <w:top w:val="none" w:sz="0" w:space="0" w:color="auto"/>
                                                        <w:left w:val="none" w:sz="0" w:space="0" w:color="auto"/>
                                                        <w:bottom w:val="none" w:sz="0" w:space="0" w:color="auto"/>
                                                        <w:right w:val="none" w:sz="0" w:space="0" w:color="auto"/>
                                                      </w:divBdr>
                                                      <w:divsChild>
                                                        <w:div w:id="1551964344">
                                                          <w:marLeft w:val="0"/>
                                                          <w:marRight w:val="0"/>
                                                          <w:marTop w:val="0"/>
                                                          <w:marBottom w:val="0"/>
                                                          <w:divBdr>
                                                            <w:top w:val="none" w:sz="0" w:space="0" w:color="auto"/>
                                                            <w:left w:val="none" w:sz="0" w:space="0" w:color="auto"/>
                                                            <w:bottom w:val="none" w:sz="0" w:space="0" w:color="auto"/>
                                                            <w:right w:val="none" w:sz="0" w:space="0" w:color="auto"/>
                                                          </w:divBdr>
                                                          <w:divsChild>
                                                            <w:div w:id="39763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7958214">
          <w:marLeft w:val="0"/>
          <w:marRight w:val="0"/>
          <w:marTop w:val="0"/>
          <w:marBottom w:val="0"/>
          <w:divBdr>
            <w:top w:val="none" w:sz="0" w:space="0" w:color="auto"/>
            <w:left w:val="none" w:sz="0" w:space="0" w:color="auto"/>
            <w:bottom w:val="none" w:sz="0" w:space="0" w:color="auto"/>
            <w:right w:val="none" w:sz="0" w:space="0" w:color="auto"/>
          </w:divBdr>
          <w:divsChild>
            <w:div w:id="2017146161">
              <w:marLeft w:val="0"/>
              <w:marRight w:val="0"/>
              <w:marTop w:val="0"/>
              <w:marBottom w:val="0"/>
              <w:divBdr>
                <w:top w:val="none" w:sz="0" w:space="0" w:color="auto"/>
                <w:left w:val="none" w:sz="0" w:space="0" w:color="auto"/>
                <w:bottom w:val="none" w:sz="0" w:space="0" w:color="auto"/>
                <w:right w:val="none" w:sz="0" w:space="0" w:color="auto"/>
              </w:divBdr>
              <w:divsChild>
                <w:div w:id="1976326170">
                  <w:marLeft w:val="0"/>
                  <w:marRight w:val="0"/>
                  <w:marTop w:val="0"/>
                  <w:marBottom w:val="0"/>
                  <w:divBdr>
                    <w:top w:val="none" w:sz="0" w:space="0" w:color="auto"/>
                    <w:left w:val="none" w:sz="0" w:space="0" w:color="auto"/>
                    <w:bottom w:val="none" w:sz="0" w:space="0" w:color="auto"/>
                    <w:right w:val="none" w:sz="0" w:space="0" w:color="auto"/>
                  </w:divBdr>
                  <w:divsChild>
                    <w:div w:id="1640265689">
                      <w:marLeft w:val="0"/>
                      <w:marRight w:val="0"/>
                      <w:marTop w:val="0"/>
                      <w:marBottom w:val="0"/>
                      <w:divBdr>
                        <w:top w:val="none" w:sz="0" w:space="0" w:color="auto"/>
                        <w:left w:val="none" w:sz="0" w:space="0" w:color="auto"/>
                        <w:bottom w:val="none" w:sz="0" w:space="0" w:color="auto"/>
                        <w:right w:val="none" w:sz="0" w:space="0" w:color="auto"/>
                      </w:divBdr>
                      <w:divsChild>
                        <w:div w:id="212155415">
                          <w:marLeft w:val="0"/>
                          <w:marRight w:val="0"/>
                          <w:marTop w:val="0"/>
                          <w:marBottom w:val="0"/>
                          <w:divBdr>
                            <w:top w:val="none" w:sz="0" w:space="0" w:color="auto"/>
                            <w:left w:val="none" w:sz="0" w:space="0" w:color="auto"/>
                            <w:bottom w:val="none" w:sz="0" w:space="0" w:color="auto"/>
                            <w:right w:val="none" w:sz="0" w:space="0" w:color="auto"/>
                          </w:divBdr>
                          <w:divsChild>
                            <w:div w:id="1431506488">
                              <w:marLeft w:val="0"/>
                              <w:marRight w:val="0"/>
                              <w:marTop w:val="0"/>
                              <w:marBottom w:val="0"/>
                              <w:divBdr>
                                <w:top w:val="none" w:sz="0" w:space="0" w:color="auto"/>
                                <w:left w:val="none" w:sz="0" w:space="0" w:color="auto"/>
                                <w:bottom w:val="none" w:sz="0" w:space="0" w:color="auto"/>
                                <w:right w:val="none" w:sz="0" w:space="0" w:color="auto"/>
                              </w:divBdr>
                              <w:divsChild>
                                <w:div w:id="127087458">
                                  <w:marLeft w:val="0"/>
                                  <w:marRight w:val="0"/>
                                  <w:marTop w:val="0"/>
                                  <w:marBottom w:val="0"/>
                                  <w:divBdr>
                                    <w:top w:val="none" w:sz="0" w:space="0" w:color="auto"/>
                                    <w:left w:val="none" w:sz="0" w:space="0" w:color="auto"/>
                                    <w:bottom w:val="none" w:sz="0" w:space="0" w:color="auto"/>
                                    <w:right w:val="none" w:sz="0" w:space="0" w:color="auto"/>
                                  </w:divBdr>
                                  <w:divsChild>
                                    <w:div w:id="1619751023">
                                      <w:marLeft w:val="0"/>
                                      <w:marRight w:val="0"/>
                                      <w:marTop w:val="0"/>
                                      <w:marBottom w:val="0"/>
                                      <w:divBdr>
                                        <w:top w:val="none" w:sz="0" w:space="0" w:color="auto"/>
                                        <w:left w:val="none" w:sz="0" w:space="0" w:color="auto"/>
                                        <w:bottom w:val="none" w:sz="0" w:space="0" w:color="auto"/>
                                        <w:right w:val="none" w:sz="0" w:space="0" w:color="auto"/>
                                      </w:divBdr>
                                      <w:divsChild>
                                        <w:div w:id="251012865">
                                          <w:marLeft w:val="0"/>
                                          <w:marRight w:val="0"/>
                                          <w:marTop w:val="0"/>
                                          <w:marBottom w:val="0"/>
                                          <w:divBdr>
                                            <w:top w:val="none" w:sz="0" w:space="0" w:color="auto"/>
                                            <w:left w:val="none" w:sz="0" w:space="0" w:color="auto"/>
                                            <w:bottom w:val="none" w:sz="0" w:space="0" w:color="auto"/>
                                            <w:right w:val="none" w:sz="0" w:space="0" w:color="auto"/>
                                          </w:divBdr>
                                          <w:divsChild>
                                            <w:div w:id="282006296">
                                              <w:marLeft w:val="0"/>
                                              <w:marRight w:val="0"/>
                                              <w:marTop w:val="0"/>
                                              <w:marBottom w:val="0"/>
                                              <w:divBdr>
                                                <w:top w:val="none" w:sz="0" w:space="0" w:color="auto"/>
                                                <w:left w:val="none" w:sz="0" w:space="0" w:color="auto"/>
                                                <w:bottom w:val="none" w:sz="0" w:space="0" w:color="auto"/>
                                                <w:right w:val="none" w:sz="0" w:space="0" w:color="auto"/>
                                              </w:divBdr>
                                              <w:divsChild>
                                                <w:div w:id="983390351">
                                                  <w:marLeft w:val="0"/>
                                                  <w:marRight w:val="0"/>
                                                  <w:marTop w:val="0"/>
                                                  <w:marBottom w:val="0"/>
                                                  <w:divBdr>
                                                    <w:top w:val="none" w:sz="0" w:space="0" w:color="auto"/>
                                                    <w:left w:val="none" w:sz="0" w:space="0" w:color="auto"/>
                                                    <w:bottom w:val="none" w:sz="0" w:space="0" w:color="auto"/>
                                                    <w:right w:val="none" w:sz="0" w:space="0" w:color="auto"/>
                                                  </w:divBdr>
                                                  <w:divsChild>
                                                    <w:div w:id="732239271">
                                                      <w:marLeft w:val="0"/>
                                                      <w:marRight w:val="0"/>
                                                      <w:marTop w:val="0"/>
                                                      <w:marBottom w:val="0"/>
                                                      <w:divBdr>
                                                        <w:top w:val="none" w:sz="0" w:space="0" w:color="auto"/>
                                                        <w:left w:val="none" w:sz="0" w:space="0" w:color="auto"/>
                                                        <w:bottom w:val="none" w:sz="0" w:space="0" w:color="auto"/>
                                                        <w:right w:val="none" w:sz="0" w:space="0" w:color="auto"/>
                                                      </w:divBdr>
                                                      <w:divsChild>
                                                        <w:div w:id="1084766977">
                                                          <w:marLeft w:val="0"/>
                                                          <w:marRight w:val="0"/>
                                                          <w:marTop w:val="0"/>
                                                          <w:marBottom w:val="0"/>
                                                          <w:divBdr>
                                                            <w:top w:val="none" w:sz="0" w:space="0" w:color="auto"/>
                                                            <w:left w:val="none" w:sz="0" w:space="0" w:color="auto"/>
                                                            <w:bottom w:val="none" w:sz="0" w:space="0" w:color="auto"/>
                                                            <w:right w:val="none" w:sz="0" w:space="0" w:color="auto"/>
                                                          </w:divBdr>
                                                          <w:divsChild>
                                                            <w:div w:id="126040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6877904">
      <w:bodyDiv w:val="1"/>
      <w:marLeft w:val="0"/>
      <w:marRight w:val="0"/>
      <w:marTop w:val="0"/>
      <w:marBottom w:val="0"/>
      <w:divBdr>
        <w:top w:val="none" w:sz="0" w:space="0" w:color="auto"/>
        <w:left w:val="none" w:sz="0" w:space="0" w:color="auto"/>
        <w:bottom w:val="none" w:sz="0" w:space="0" w:color="auto"/>
        <w:right w:val="none" w:sz="0" w:space="0" w:color="auto"/>
      </w:divBdr>
    </w:div>
    <w:div w:id="2108884696">
      <w:bodyDiv w:val="1"/>
      <w:marLeft w:val="0"/>
      <w:marRight w:val="0"/>
      <w:marTop w:val="0"/>
      <w:marBottom w:val="0"/>
      <w:divBdr>
        <w:top w:val="none" w:sz="0" w:space="0" w:color="auto"/>
        <w:left w:val="none" w:sz="0" w:space="0" w:color="auto"/>
        <w:bottom w:val="none" w:sz="0" w:space="0" w:color="auto"/>
        <w:right w:val="none" w:sz="0" w:space="0" w:color="auto"/>
      </w:divBdr>
      <w:divsChild>
        <w:div w:id="428308508">
          <w:marLeft w:val="0"/>
          <w:marRight w:val="0"/>
          <w:marTop w:val="0"/>
          <w:marBottom w:val="0"/>
          <w:divBdr>
            <w:top w:val="none" w:sz="0" w:space="0" w:color="auto"/>
            <w:left w:val="none" w:sz="0" w:space="0" w:color="auto"/>
            <w:bottom w:val="none" w:sz="0" w:space="0" w:color="auto"/>
            <w:right w:val="none" w:sz="0" w:space="0" w:color="auto"/>
          </w:divBdr>
          <w:divsChild>
            <w:div w:id="73258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5752">
      <w:bodyDiv w:val="1"/>
      <w:marLeft w:val="0"/>
      <w:marRight w:val="0"/>
      <w:marTop w:val="0"/>
      <w:marBottom w:val="0"/>
      <w:divBdr>
        <w:top w:val="none" w:sz="0" w:space="0" w:color="auto"/>
        <w:left w:val="none" w:sz="0" w:space="0" w:color="auto"/>
        <w:bottom w:val="none" w:sz="0" w:space="0" w:color="auto"/>
        <w:right w:val="none" w:sz="0" w:space="0" w:color="auto"/>
      </w:divBdr>
      <w:divsChild>
        <w:div w:id="1301883236">
          <w:marLeft w:val="0"/>
          <w:marRight w:val="0"/>
          <w:marTop w:val="0"/>
          <w:marBottom w:val="0"/>
          <w:divBdr>
            <w:top w:val="none" w:sz="0" w:space="0" w:color="auto"/>
            <w:left w:val="none" w:sz="0" w:space="0" w:color="auto"/>
            <w:bottom w:val="none" w:sz="0" w:space="0" w:color="auto"/>
            <w:right w:val="none" w:sz="0" w:space="0" w:color="auto"/>
          </w:divBdr>
          <w:divsChild>
            <w:div w:id="4499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2201</Words>
  <Characters>12549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dilshad k</dc:creator>
  <cp:keywords/>
  <dc:description/>
  <cp:lastModifiedBy>dilshad k</cp:lastModifiedBy>
  <cp:revision>2</cp:revision>
  <dcterms:created xsi:type="dcterms:W3CDTF">2026-07-03T18:42:00Z</dcterms:created>
  <dcterms:modified xsi:type="dcterms:W3CDTF">2026-07-03T18:42:00Z</dcterms:modified>
</cp:coreProperties>
</file>