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cept-note"/>
    <w:p>
      <w:pPr>
        <w:pStyle w:val="Heading1"/>
      </w:pPr>
      <w:r>
        <w:t xml:space="preserve">CONCEPT NOTE</w:t>
      </w:r>
    </w:p>
    <w:bookmarkEnd w:id="9"/>
    <w:bookmarkStart w:id="11" w:name="Xfbdb2a60507304692df41ca52d1e271dd848d7f"/>
    <w:p>
      <w:pPr>
        <w:pStyle w:val="Heading1"/>
      </w:pPr>
      <w:r>
        <w:t xml:space="preserve">AI Operating Theatre Intelligence Platform</w:t>
      </w:r>
    </w:p>
    <w:bookmarkStart w:id="10" w:name="X088bdff0617ccf71718dfcf2fc08bbb7e88a099"/>
    <w:p>
      <w:pPr>
        <w:pStyle w:val="Heading2"/>
      </w:pPr>
      <w:r>
        <w:t xml:space="preserve">Built on Microsoft Dynamics 365 Business Central, Azure AI &amp; Microsoft Copilot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Octaware Technologies proposes to build a next-generation healthcare ISV platform focused on:</w:t>
      </w:r>
    </w:p>
    <w:bookmarkEnd w:id="12"/>
    <w:bookmarkStart w:id="19" w:name="X98a40889fc476fc5a9c7d27fad6c1b7482410f6"/>
    <w:p>
      <w:pPr>
        <w:pStyle w:val="Heading1"/>
      </w:pPr>
      <w:r>
        <w:t xml:space="preserve">“AI Operating Theatre Intelligence Platform”</w:t>
      </w:r>
    </w:p>
    <w:p>
      <w:pPr>
        <w:pStyle w:val="FirstParagraph"/>
      </w:pPr>
      <w:r>
        <w:t xml:space="preserve">The platform will leverage:</w:t>
      </w:r>
    </w:p>
    <w:p>
      <w:pPr>
        <w:pStyle w:val="Compact"/>
        <w:numPr>
          <w:ilvl w:val="0"/>
          <w:numId w:val="1001"/>
        </w:numPr>
      </w:pPr>
      <w:r>
        <w:t xml:space="preserve">Microsoft Dynamics 365 Business Central (BC),</w:t>
      </w:r>
    </w:p>
    <w:p>
      <w:pPr>
        <w:pStyle w:val="Compact"/>
        <w:numPr>
          <w:ilvl w:val="0"/>
          <w:numId w:val="1001"/>
        </w:numPr>
      </w:pPr>
      <w:r>
        <w:t xml:space="preserve">Dynamics CRM,</w:t>
      </w:r>
    </w:p>
    <w:p>
      <w:pPr>
        <w:pStyle w:val="Compact"/>
        <w:numPr>
          <w:ilvl w:val="0"/>
          <w:numId w:val="1001"/>
        </w:numPr>
      </w:pPr>
      <w:r>
        <w:t xml:space="preserve">Azure AI,</w:t>
      </w:r>
    </w:p>
    <w:p>
      <w:pPr>
        <w:pStyle w:val="Compact"/>
        <w:numPr>
          <w:ilvl w:val="0"/>
          <w:numId w:val="1001"/>
        </w:numPr>
      </w:pPr>
      <w:r>
        <w:t xml:space="preserve">Microsoft Copilot,</w:t>
      </w:r>
    </w:p>
    <w:p>
      <w:pPr>
        <w:pStyle w:val="Compact"/>
        <w:numPr>
          <w:ilvl w:val="0"/>
          <w:numId w:val="1001"/>
        </w:numPr>
      </w:pPr>
      <w:r>
        <w:t xml:space="preserve">RFID &amp; Asset Intelligence (iOnAsset),</w:t>
      </w:r>
    </w:p>
    <w:p>
      <w:pPr>
        <w:pStyle w:val="FirstParagraph"/>
      </w:pPr>
      <w:r>
        <w:t xml:space="preserve">to solve some of the largest unresolved operational and patient safety challenges in hospitals globally.</w:t>
      </w:r>
    </w:p>
    <w:p>
      <w:pPr>
        <w:pStyle w:val="BodyText"/>
      </w:pPr>
      <w:r>
        <w:t xml:space="preserve">The solution will combine:</w:t>
      </w:r>
    </w:p>
    <w:bookmarkStart w:id="13" w:name="Xc845762b76b8ff1b498cd21f35ebac9eb0d0117"/>
    <w:p>
      <w:pPr>
        <w:pStyle w:val="Heading3"/>
      </w:pPr>
      <w:r>
        <w:t xml:space="preserve">AI Operating Theatre Supply Chain Intelligence</w:t>
      </w:r>
    </w:p>
    <w:bookmarkEnd w:id="13"/>
    <w:bookmarkStart w:id="14" w:name="surgical-asset-intelligence"/>
    <w:p>
      <w:pPr>
        <w:pStyle w:val="Heading3"/>
      </w:pPr>
      <w:r>
        <w:t xml:space="preserve">Surgical Asset Intelligence</w:t>
      </w:r>
    </w:p>
    <w:bookmarkEnd w:id="14"/>
    <w:bookmarkStart w:id="15" w:name="ai-procurement-optimization"/>
    <w:p>
      <w:pPr>
        <w:pStyle w:val="Heading3"/>
      </w:pPr>
      <w:r>
        <w:t xml:space="preserve">AI Procurement Optimization</w:t>
      </w:r>
    </w:p>
    <w:bookmarkEnd w:id="15"/>
    <w:bookmarkStart w:id="16" w:name="implant-traceability"/>
    <w:p>
      <w:pPr>
        <w:pStyle w:val="Heading3"/>
      </w:pPr>
      <w:r>
        <w:t xml:space="preserve">Implant Traceability</w:t>
      </w:r>
    </w:p>
    <w:bookmarkEnd w:id="16"/>
    <w:bookmarkStart w:id="17" w:name="real-time-ot-operational-intelligence"/>
    <w:p>
      <w:pPr>
        <w:pStyle w:val="Heading3"/>
      </w:pPr>
      <w:r>
        <w:t xml:space="preserve">Real-Time OT Operational Intelligence</w:t>
      </w:r>
    </w:p>
    <w:bookmarkEnd w:id="17"/>
    <w:bookmarkStart w:id="18" w:name="X5833476285eb27abcbee55d9eb85252bb3af84a"/>
    <w:p>
      <w:pPr>
        <w:pStyle w:val="Heading3"/>
      </w:pPr>
      <w:r>
        <w:t xml:space="preserve">AI Surgical Safety &amp; Retained Surgical Item Prevention</w:t>
      </w:r>
    </w:p>
    <w:p>
      <w:pPr>
        <w:pStyle w:val="FirstParagraph"/>
      </w:pPr>
      <w:r>
        <w:t xml:space="preserve">into one unified healthcare operational intelligence platform.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industry-background"/>
    <w:p>
      <w:pPr>
        <w:pStyle w:val="Heading1"/>
      </w:pPr>
      <w:r>
        <w:t xml:space="preserve">2. Industry Background</w:t>
      </w:r>
    </w:p>
    <w:p>
      <w:pPr>
        <w:pStyle w:val="FirstParagraph"/>
      </w:pPr>
      <w:r>
        <w:t xml:space="preserve">Operating Theatres (OT) are among the:</w:t>
      </w:r>
    </w:p>
    <w:p>
      <w:pPr>
        <w:pStyle w:val="Compact"/>
        <w:numPr>
          <w:ilvl w:val="0"/>
          <w:numId w:val="1002"/>
        </w:numPr>
      </w:pPr>
      <w:r>
        <w:t xml:space="preserve">highest revenue-generating,</w:t>
      </w:r>
    </w:p>
    <w:p>
      <w:pPr>
        <w:pStyle w:val="Compact"/>
        <w:numPr>
          <w:ilvl w:val="0"/>
          <w:numId w:val="1002"/>
        </w:numPr>
      </w:pPr>
      <w:r>
        <w:t xml:space="preserve">most resource-intensive,</w:t>
      </w:r>
    </w:p>
    <w:p>
      <w:pPr>
        <w:pStyle w:val="Compact"/>
        <w:numPr>
          <w:ilvl w:val="0"/>
          <w:numId w:val="1002"/>
        </w:numPr>
      </w:pPr>
      <w:r>
        <w:t xml:space="preserve">and most critical departments within hospitals.</w:t>
      </w:r>
    </w:p>
    <w:p>
      <w:pPr>
        <w:pStyle w:val="FirstParagraph"/>
      </w:pPr>
      <w:r>
        <w:t xml:space="preserve">However, globally, most hospitals continue to operate OT environments using:</w:t>
      </w:r>
    </w:p>
    <w:p>
      <w:pPr>
        <w:pStyle w:val="Compact"/>
        <w:numPr>
          <w:ilvl w:val="0"/>
          <w:numId w:val="1003"/>
        </w:numPr>
      </w:pPr>
      <w:r>
        <w:t xml:space="preserve">disconnected systems,</w:t>
      </w:r>
    </w:p>
    <w:p>
      <w:pPr>
        <w:pStyle w:val="Compact"/>
        <w:numPr>
          <w:ilvl w:val="0"/>
          <w:numId w:val="1003"/>
        </w:numPr>
      </w:pPr>
      <w:r>
        <w:t xml:space="preserve">spreadsheets,</w:t>
      </w:r>
    </w:p>
    <w:p>
      <w:pPr>
        <w:pStyle w:val="Compact"/>
        <w:numPr>
          <w:ilvl w:val="0"/>
          <w:numId w:val="1003"/>
        </w:numPr>
      </w:pPr>
      <w:r>
        <w:t xml:space="preserve">manual inventory management,</w:t>
      </w:r>
    </w:p>
    <w:p>
      <w:pPr>
        <w:pStyle w:val="Compact"/>
        <w:numPr>
          <w:ilvl w:val="0"/>
          <w:numId w:val="1003"/>
        </w:numPr>
      </w:pPr>
      <w:r>
        <w:t xml:space="preserve">static ERP processes,</w:t>
      </w:r>
    </w:p>
    <w:p>
      <w:pPr>
        <w:pStyle w:val="Compact"/>
        <w:numPr>
          <w:ilvl w:val="0"/>
          <w:numId w:val="1003"/>
        </w:numPr>
      </w:pPr>
      <w:r>
        <w:t xml:space="preserve">human-dependent safety checks,</w:t>
      </w:r>
    </w:p>
    <w:p>
      <w:pPr>
        <w:pStyle w:val="Compact"/>
        <w:numPr>
          <w:ilvl w:val="0"/>
          <w:numId w:val="1003"/>
        </w:numPr>
      </w:pPr>
      <w:r>
        <w:t xml:space="preserve">fragmented operational workflows.</w:t>
      </w:r>
    </w:p>
    <w:p>
      <w:pPr>
        <w:pStyle w:val="FirstParagraph"/>
      </w:pPr>
      <w:r>
        <w:t xml:space="preserve">This creates major operational inefficiencies, financial leakage, and patient safety risks.</w:t>
      </w:r>
    </w:p>
    <w:p>
      <w:r>
        <w:pict>
          <v:rect style="width:0;height:1.5pt" o:hralign="center" o:hrstd="t" o:hr="t"/>
        </w:pict>
      </w:r>
    </w:p>
    <w:bookmarkEnd w:id="20"/>
    <w:bookmarkStart w:id="23" w:name="the-industry-problem"/>
    <w:p>
      <w:pPr>
        <w:pStyle w:val="Heading1"/>
      </w:pPr>
      <w:r>
        <w:t xml:space="preserve">3. The Industry Problem</w:t>
      </w:r>
    </w:p>
    <w:bookmarkStart w:id="21" w:name="ot-supply-chain-inefficiency"/>
    <w:p>
      <w:pPr>
        <w:pStyle w:val="Heading2"/>
      </w:pPr>
      <w:r>
        <w:t xml:space="preserve">3.1 OT Supply Chain Inefficiency</w:t>
      </w:r>
    </w:p>
    <w:p>
      <w:pPr>
        <w:pStyle w:val="FirstParagraph"/>
      </w:pPr>
      <w:r>
        <w:t xml:space="preserve">Hospitals continue to struggle with:</w:t>
      </w:r>
    </w:p>
    <w:p>
      <w:pPr>
        <w:pStyle w:val="Compact"/>
        <w:numPr>
          <w:ilvl w:val="0"/>
          <w:numId w:val="1004"/>
        </w:numPr>
      </w:pPr>
      <w:r>
        <w:t xml:space="preserve">surgery delays,</w:t>
      </w:r>
    </w:p>
    <w:p>
      <w:pPr>
        <w:pStyle w:val="Compact"/>
        <w:numPr>
          <w:ilvl w:val="0"/>
          <w:numId w:val="1004"/>
        </w:numPr>
      </w:pPr>
      <w:r>
        <w:t xml:space="preserve">missing consumables,</w:t>
      </w:r>
    </w:p>
    <w:p>
      <w:pPr>
        <w:pStyle w:val="Compact"/>
        <w:numPr>
          <w:ilvl w:val="0"/>
          <w:numId w:val="1004"/>
        </w:numPr>
      </w:pPr>
      <w:r>
        <w:t xml:space="preserve">implant shortages,</w:t>
      </w:r>
    </w:p>
    <w:p>
      <w:pPr>
        <w:pStyle w:val="Compact"/>
        <w:numPr>
          <w:ilvl w:val="0"/>
          <w:numId w:val="1004"/>
        </w:numPr>
      </w:pPr>
      <w:r>
        <w:t xml:space="preserve">incomplete surgery kits,</w:t>
      </w:r>
    </w:p>
    <w:p>
      <w:pPr>
        <w:pStyle w:val="Compact"/>
        <w:numPr>
          <w:ilvl w:val="0"/>
          <w:numId w:val="1004"/>
        </w:numPr>
      </w:pPr>
      <w:r>
        <w:t xml:space="preserve">emergency procurement,</w:t>
      </w:r>
    </w:p>
    <w:p>
      <w:pPr>
        <w:pStyle w:val="Compact"/>
        <w:numPr>
          <w:ilvl w:val="0"/>
          <w:numId w:val="1004"/>
        </w:numPr>
      </w:pPr>
      <w:r>
        <w:t xml:space="preserve">expiry losses,</w:t>
      </w:r>
    </w:p>
    <w:p>
      <w:pPr>
        <w:pStyle w:val="Compact"/>
        <w:numPr>
          <w:ilvl w:val="0"/>
          <w:numId w:val="1004"/>
        </w:numPr>
      </w:pPr>
      <w:r>
        <w:t xml:space="preserve">lack of real-time OT visibility.</w:t>
      </w:r>
    </w:p>
    <w:p>
      <w:r>
        <w:pict>
          <v:rect style="width:0;height:1.5pt" o:hralign="center" o:hrstd="t" o:hr="t"/>
        </w:pict>
      </w:r>
    </w:p>
    <w:bookmarkEnd w:id="21"/>
    <w:bookmarkStart w:id="22" w:name="Xdee8c0e52d4cad485f0f654d59d6f4da615772b"/>
    <w:p>
      <w:pPr>
        <w:pStyle w:val="Heading2"/>
      </w:pPr>
      <w:r>
        <w:t xml:space="preserve">3.2 Retained Surgical Items (RSI) / Retained Foreign Objects (RFO)</w:t>
      </w:r>
    </w:p>
    <w:p>
      <w:pPr>
        <w:pStyle w:val="FirstParagraph"/>
      </w:pPr>
      <w:r>
        <w:t xml:space="preserve">One of the most serious patient safety issues globally is the occurrence of:</w:t>
      </w:r>
      <w:r>
        <w:t xml:space="preserve"> </w:t>
      </w:r>
      <w:r>
        <w:t xml:space="preserve"># Retained Surgical Items (RSI)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5"/>
        </w:numPr>
      </w:pPr>
      <w:r>
        <w:t xml:space="preserve">scissors,</w:t>
      </w:r>
    </w:p>
    <w:p>
      <w:pPr>
        <w:pStyle w:val="Compact"/>
        <w:numPr>
          <w:ilvl w:val="0"/>
          <w:numId w:val="1005"/>
        </w:numPr>
      </w:pPr>
      <w:r>
        <w:t xml:space="preserve">forceps,</w:t>
      </w:r>
    </w:p>
    <w:p>
      <w:pPr>
        <w:pStyle w:val="Compact"/>
        <w:numPr>
          <w:ilvl w:val="0"/>
          <w:numId w:val="1005"/>
        </w:numPr>
      </w:pPr>
      <w:r>
        <w:t xml:space="preserve">clamps,</w:t>
      </w:r>
    </w:p>
    <w:p>
      <w:pPr>
        <w:pStyle w:val="Compact"/>
        <w:numPr>
          <w:ilvl w:val="0"/>
          <w:numId w:val="1005"/>
        </w:numPr>
      </w:pPr>
      <w:r>
        <w:t xml:space="preserve">needles,</w:t>
      </w:r>
    </w:p>
    <w:p>
      <w:pPr>
        <w:pStyle w:val="Compact"/>
        <w:numPr>
          <w:ilvl w:val="0"/>
          <w:numId w:val="1005"/>
        </w:numPr>
      </w:pPr>
      <w:r>
        <w:t xml:space="preserve">surgical sponges,</w:t>
      </w:r>
    </w:p>
    <w:p>
      <w:pPr>
        <w:pStyle w:val="Compact"/>
        <w:numPr>
          <w:ilvl w:val="0"/>
          <w:numId w:val="1005"/>
        </w:numPr>
      </w:pPr>
      <w:r>
        <w:t xml:space="preserve">instrument fragments,</w:t>
      </w:r>
    </w:p>
    <w:p>
      <w:pPr>
        <w:pStyle w:val="Compact"/>
        <w:numPr>
          <w:ilvl w:val="0"/>
          <w:numId w:val="1005"/>
        </w:numPr>
      </w:pPr>
      <w:r>
        <w:t xml:space="preserve">tray components left inside patients after surgery.</w:t>
      </w:r>
    </w:p>
    <w:p>
      <w:pPr>
        <w:pStyle w:val="FirstParagraph"/>
      </w:pPr>
      <w:r>
        <w:t xml:space="preserve">These incidents are categorized internationally as:</w:t>
      </w:r>
      <w:r>
        <w:t xml:space="preserve"> </w:t>
      </w:r>
      <w:r>
        <w:t xml:space="preserve"># “Never Events”</w:t>
      </w:r>
    </w:p>
    <w:p>
      <w:pPr>
        <w:pStyle w:val="BodyText"/>
      </w:pPr>
      <w:r>
        <w:t xml:space="preserve">because they should never happen in modern healthcare environments.</w:t>
      </w:r>
    </w:p>
    <w:p>
      <w:pPr>
        <w:pStyle w:val="BodyText"/>
      </w:pPr>
      <w:r>
        <w:t xml:space="preserve">Yet they continue to occur globally despite:</w:t>
      </w:r>
    </w:p>
    <w:p>
      <w:pPr>
        <w:pStyle w:val="Compact"/>
        <w:numPr>
          <w:ilvl w:val="0"/>
          <w:numId w:val="1006"/>
        </w:numPr>
      </w:pPr>
      <w:r>
        <w:t xml:space="preserve">manual counting,</w:t>
      </w:r>
    </w:p>
    <w:p>
      <w:pPr>
        <w:pStyle w:val="Compact"/>
        <w:numPr>
          <w:ilvl w:val="0"/>
          <w:numId w:val="1006"/>
        </w:numPr>
      </w:pPr>
      <w:r>
        <w:t xml:space="preserve">surgical checklists,</w:t>
      </w:r>
    </w:p>
    <w:p>
      <w:pPr>
        <w:pStyle w:val="Compact"/>
        <w:numPr>
          <w:ilvl w:val="0"/>
          <w:numId w:val="1006"/>
        </w:numPr>
      </w:pPr>
      <w:r>
        <w:t xml:space="preserve">human verification processes.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real-world-impact-of-the-problem"/>
    <w:p>
      <w:pPr>
        <w:pStyle w:val="Heading1"/>
      </w:pPr>
      <w:r>
        <w:t xml:space="preserve">4. Real-World Impact of the Problem</w:t>
      </w:r>
    </w:p>
    <w:bookmarkStart w:id="30" w:name="operational-consequences"/>
    <w:p>
      <w:pPr>
        <w:pStyle w:val="Heading2"/>
      </w:pPr>
      <w:r>
        <w:t xml:space="preserve">Operational Consequences</w:t>
      </w:r>
    </w:p>
    <w:bookmarkStart w:id="24" w:name="surgery-delays"/>
    <w:p>
      <w:pPr>
        <w:pStyle w:val="Heading3"/>
      </w:pPr>
      <w:r>
        <w:t xml:space="preserve">Surgery delays</w:t>
      </w:r>
    </w:p>
    <w:bookmarkEnd w:id="24"/>
    <w:bookmarkStart w:id="25" w:name="ot-downtime"/>
    <w:p>
      <w:pPr>
        <w:pStyle w:val="Heading3"/>
      </w:pPr>
      <w:r>
        <w:t xml:space="preserve">OT downtime</w:t>
      </w:r>
    </w:p>
    <w:bookmarkEnd w:id="25"/>
    <w:bookmarkStart w:id="26" w:name="emergency-procurement"/>
    <w:p>
      <w:pPr>
        <w:pStyle w:val="Heading3"/>
      </w:pPr>
      <w:r>
        <w:t xml:space="preserve">Emergency procurement</w:t>
      </w:r>
    </w:p>
    <w:bookmarkEnd w:id="26"/>
    <w:bookmarkStart w:id="27" w:name="staff-inefficiency"/>
    <w:p>
      <w:pPr>
        <w:pStyle w:val="Heading3"/>
      </w:pPr>
      <w:r>
        <w:t xml:space="preserve">Staff inefficiency</w:t>
      </w:r>
    </w:p>
    <w:bookmarkEnd w:id="27"/>
    <w:bookmarkStart w:id="28" w:name="ot-scheduling-disruption"/>
    <w:p>
      <w:pPr>
        <w:pStyle w:val="Heading3"/>
      </w:pPr>
      <w:r>
        <w:t xml:space="preserve">OT scheduling disruption</w:t>
      </w:r>
    </w:p>
    <w:bookmarkEnd w:id="28"/>
    <w:bookmarkStart w:id="29" w:name="reduced-ot-utilization"/>
    <w:p>
      <w:pPr>
        <w:pStyle w:val="Heading3"/>
      </w:pPr>
      <w:r>
        <w:t xml:space="preserve">Reduced OT utilization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nancial-consequences"/>
    <w:p>
      <w:pPr>
        <w:pStyle w:val="Heading2"/>
      </w:pPr>
      <w:r>
        <w:t xml:space="preserve">Financial Consequences</w:t>
      </w:r>
    </w:p>
    <w:p>
      <w:pPr>
        <w:pStyle w:val="FirstParagraph"/>
      </w:pPr>
      <w:r>
        <w:t xml:space="preserve">Hospitals incur losses due to:</w:t>
      </w:r>
    </w:p>
    <w:p>
      <w:pPr>
        <w:pStyle w:val="Compact"/>
        <w:numPr>
          <w:ilvl w:val="0"/>
          <w:numId w:val="1007"/>
        </w:numPr>
      </w:pPr>
      <w:r>
        <w:t xml:space="preserve">inventory wastage,</w:t>
      </w:r>
    </w:p>
    <w:p>
      <w:pPr>
        <w:pStyle w:val="Compact"/>
        <w:numPr>
          <w:ilvl w:val="0"/>
          <w:numId w:val="1007"/>
        </w:numPr>
      </w:pPr>
      <w:r>
        <w:t xml:space="preserve">implant expiry,</w:t>
      </w:r>
    </w:p>
    <w:p>
      <w:pPr>
        <w:pStyle w:val="Compact"/>
        <w:numPr>
          <w:ilvl w:val="0"/>
          <w:numId w:val="1007"/>
        </w:numPr>
      </w:pPr>
      <w:r>
        <w:t xml:space="preserve">underutilized OT capacity,</w:t>
      </w:r>
    </w:p>
    <w:p>
      <w:pPr>
        <w:pStyle w:val="Compact"/>
        <w:numPr>
          <w:ilvl w:val="0"/>
          <w:numId w:val="1007"/>
        </w:numPr>
      </w:pPr>
      <w:r>
        <w:t xml:space="preserve">emergency procurement premiums,</w:t>
      </w:r>
    </w:p>
    <w:p>
      <w:pPr>
        <w:pStyle w:val="Compact"/>
        <w:numPr>
          <w:ilvl w:val="0"/>
          <w:numId w:val="1007"/>
        </w:numPr>
      </w:pPr>
      <w:r>
        <w:t xml:space="preserve">operational inefficiencies.</w:t>
      </w:r>
    </w:p>
    <w:p>
      <w:pPr>
        <w:pStyle w:val="FirstParagraph"/>
      </w:pPr>
      <w:r>
        <w:t xml:space="preserve">Large hospitals can lose millions annually due to avoidable OT inefficiencies.</w:t>
      </w:r>
    </w:p>
    <w:p>
      <w:r>
        <w:pict>
          <v:rect style="width:0;height:1.5pt" o:hralign="center" o:hrstd="t" o:hr="t"/>
        </w:pict>
      </w:r>
    </w:p>
    <w:bookmarkEnd w:id="31"/>
    <w:bookmarkStart w:id="32" w:name="patient-safety-consequences"/>
    <w:p>
      <w:pPr>
        <w:pStyle w:val="Heading2"/>
      </w:pPr>
      <w:r>
        <w:t xml:space="preserve">Patient Safety Consequences</w:t>
      </w:r>
    </w:p>
    <w:p>
      <w:pPr>
        <w:pStyle w:val="FirstParagraph"/>
      </w:pPr>
      <w:r>
        <w:t xml:space="preserve">Retained Surgical Item incidents can lead to:</w:t>
      </w:r>
    </w:p>
    <w:p>
      <w:pPr>
        <w:pStyle w:val="Compact"/>
        <w:numPr>
          <w:ilvl w:val="0"/>
          <w:numId w:val="1008"/>
        </w:numPr>
      </w:pPr>
      <w:r>
        <w:t xml:space="preserve">infections,</w:t>
      </w:r>
    </w:p>
    <w:p>
      <w:pPr>
        <w:pStyle w:val="Compact"/>
        <w:numPr>
          <w:ilvl w:val="0"/>
          <w:numId w:val="1008"/>
        </w:numPr>
      </w:pPr>
      <w:r>
        <w:t xml:space="preserve">repeat surgeries,</w:t>
      </w:r>
    </w:p>
    <w:p>
      <w:pPr>
        <w:pStyle w:val="Compact"/>
        <w:numPr>
          <w:ilvl w:val="0"/>
          <w:numId w:val="1008"/>
        </w:numPr>
      </w:pPr>
      <w:r>
        <w:t xml:space="preserve">prolonged hospitalization,</w:t>
      </w:r>
    </w:p>
    <w:p>
      <w:pPr>
        <w:pStyle w:val="Compact"/>
        <w:numPr>
          <w:ilvl w:val="0"/>
          <w:numId w:val="1008"/>
        </w:numPr>
      </w:pPr>
      <w:r>
        <w:t xml:space="preserve">permanent injury,</w:t>
      </w:r>
    </w:p>
    <w:p>
      <w:pPr>
        <w:pStyle w:val="Compact"/>
        <w:numPr>
          <w:ilvl w:val="0"/>
          <w:numId w:val="1008"/>
        </w:numPr>
      </w:pPr>
      <w:r>
        <w:t xml:space="preserve">malpractice litigation,</w:t>
      </w:r>
    </w:p>
    <w:p>
      <w:pPr>
        <w:pStyle w:val="Compact"/>
        <w:numPr>
          <w:ilvl w:val="0"/>
          <w:numId w:val="1008"/>
        </w:numPr>
      </w:pPr>
      <w:r>
        <w:t xml:space="preserve">insurance disputes,</w:t>
      </w:r>
    </w:p>
    <w:p>
      <w:pPr>
        <w:pStyle w:val="Compact"/>
        <w:numPr>
          <w:ilvl w:val="0"/>
          <w:numId w:val="1008"/>
        </w:numPr>
      </w:pPr>
      <w:r>
        <w:t xml:space="preserve">reputational damage,</w:t>
      </w:r>
    </w:p>
    <w:p>
      <w:pPr>
        <w:pStyle w:val="Compact"/>
        <w:numPr>
          <w:ilvl w:val="0"/>
          <w:numId w:val="1008"/>
        </w:numPr>
      </w:pPr>
      <w:r>
        <w:t xml:space="preserve">accreditation findings.</w:t>
      </w:r>
    </w:p>
    <w:p>
      <w:pPr>
        <w:pStyle w:val="FirstParagraph"/>
      </w:pPr>
      <w:r>
        <w:t xml:space="preserve">These incidents are among the most expensive and reputation-damaging failures in healthcare.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ize-of-the-market-problem"/>
    <w:p>
      <w:pPr>
        <w:pStyle w:val="Heading1"/>
      </w:pPr>
      <w:r>
        <w:t xml:space="preserve">5. Size of the Market Problem</w:t>
      </w:r>
    </w:p>
    <w:p>
      <w:pPr>
        <w:pStyle w:val="FirstParagraph"/>
      </w:pPr>
      <w:r>
        <w:t xml:space="preserve">Healthcare supply chain inefficiency is a multi-billion-dollar global issue.</w:t>
      </w:r>
    </w:p>
    <w:p>
      <w:pPr>
        <w:pStyle w:val="BodyText"/>
      </w:pPr>
      <w:r>
        <w:t xml:space="preserve">Industry studies estimate:</w:t>
      </w:r>
    </w:p>
    <w:p>
      <w:pPr>
        <w:pStyle w:val="Compact"/>
        <w:numPr>
          <w:ilvl w:val="0"/>
          <w:numId w:val="1009"/>
        </w:numPr>
      </w:pPr>
      <w:r>
        <w:t xml:space="preserve">10–20% healthcare inventory wastage annually,</w:t>
      </w:r>
    </w:p>
    <w:p>
      <w:pPr>
        <w:pStyle w:val="Compact"/>
        <w:numPr>
          <w:ilvl w:val="0"/>
          <w:numId w:val="1009"/>
        </w:numPr>
      </w:pPr>
      <w:r>
        <w:t xml:space="preserve">15–30% avoidable OT inefficiency,</w:t>
      </w:r>
    </w:p>
    <w:p>
      <w:pPr>
        <w:pStyle w:val="Compact"/>
        <w:numPr>
          <w:ilvl w:val="0"/>
          <w:numId w:val="1009"/>
        </w:numPr>
      </w:pPr>
      <w:r>
        <w:t xml:space="preserve">significant financial losses from:</w:t>
      </w:r>
    </w:p>
    <w:p>
      <w:pPr>
        <w:pStyle w:val="Compact"/>
        <w:numPr>
          <w:ilvl w:val="1"/>
          <w:numId w:val="1010"/>
        </w:numPr>
      </w:pPr>
      <w:r>
        <w:t xml:space="preserve">surgery delays,</w:t>
      </w:r>
    </w:p>
    <w:p>
      <w:pPr>
        <w:pStyle w:val="Compact"/>
        <w:numPr>
          <w:ilvl w:val="1"/>
          <w:numId w:val="1010"/>
        </w:numPr>
      </w:pPr>
      <w:r>
        <w:t xml:space="preserve">expiry,</w:t>
      </w:r>
    </w:p>
    <w:p>
      <w:pPr>
        <w:pStyle w:val="Compact"/>
        <w:numPr>
          <w:ilvl w:val="1"/>
          <w:numId w:val="1010"/>
        </w:numPr>
      </w:pPr>
      <w:r>
        <w:t xml:space="preserve">stock-outs,</w:t>
      </w:r>
    </w:p>
    <w:p>
      <w:pPr>
        <w:pStyle w:val="Compact"/>
        <w:numPr>
          <w:ilvl w:val="1"/>
          <w:numId w:val="1010"/>
        </w:numPr>
      </w:pPr>
      <w:r>
        <w:t xml:space="preserve">poor procurement planning,</w:t>
      </w:r>
    </w:p>
    <w:p>
      <w:pPr>
        <w:pStyle w:val="Compact"/>
        <w:numPr>
          <w:ilvl w:val="1"/>
          <w:numId w:val="1010"/>
        </w:numPr>
      </w:pPr>
      <w:r>
        <w:t xml:space="preserve">retained surgical item incidents.</w:t>
      </w:r>
    </w:p>
    <w:p>
      <w:pPr>
        <w:pStyle w:val="FirstParagraph"/>
      </w:pPr>
      <w:r>
        <w:t xml:space="preserve">At the same time:</w:t>
      </w:r>
    </w:p>
    <w:p>
      <w:pPr>
        <w:pStyle w:val="Compact"/>
        <w:numPr>
          <w:ilvl w:val="0"/>
          <w:numId w:val="1011"/>
        </w:numPr>
      </w:pPr>
      <w:r>
        <w:t xml:space="preserve">AI penetration in healthcare operational intelligence remains low,</w:t>
      </w:r>
    </w:p>
    <w:p>
      <w:pPr>
        <w:pStyle w:val="Compact"/>
        <w:numPr>
          <w:ilvl w:val="0"/>
          <w:numId w:val="1011"/>
        </w:numPr>
      </w:pPr>
      <w:r>
        <w:t xml:space="preserve">very few healthcare ISVs focus on OT intelligence,</w:t>
      </w:r>
    </w:p>
    <w:p>
      <w:pPr>
        <w:pStyle w:val="Compact"/>
        <w:numPr>
          <w:ilvl w:val="0"/>
          <w:numId w:val="1011"/>
        </w:numPr>
      </w:pPr>
      <w:r>
        <w:t xml:space="preserve">and Microsoft ecosystem competition in this niche is limited.</w:t>
      </w:r>
    </w:p>
    <w:p>
      <w:pPr>
        <w:pStyle w:val="FirstParagraph"/>
      </w:pPr>
      <w:r>
        <w:t xml:space="preserve">This creates a major whitespace opportunity.</w:t>
      </w:r>
    </w:p>
    <w:p>
      <w:r>
        <w:pict>
          <v:rect style="width:0;height:1.5pt" o:hralign="center" o:hrstd="t" o:hr="t"/>
        </w:pict>
      </w:r>
    </w:p>
    <w:bookmarkEnd w:id="34"/>
    <w:bookmarkStart w:id="35" w:name="proposed-solution"/>
    <w:p>
      <w:pPr>
        <w:pStyle w:val="Heading1"/>
      </w:pPr>
      <w:r>
        <w:t xml:space="preserve">6. Proposed Solution</w:t>
      </w:r>
    </w:p>
    <w:bookmarkEnd w:id="35"/>
    <w:bookmarkStart w:id="36" w:name="X0d02cb9c19e1d14cca468110b4f048acd13e35f"/>
    <w:p>
      <w:pPr>
        <w:pStyle w:val="Heading1"/>
      </w:pPr>
      <w:r>
        <w:t xml:space="preserve">AI Operating Theatre Intelligence Platform</w:t>
      </w:r>
    </w:p>
    <w:p>
      <w:pPr>
        <w:pStyle w:val="FirstParagraph"/>
      </w:pPr>
      <w:r>
        <w:t xml:space="preserve">A cloud-native healthcare operational intelligence platform built on:</w:t>
      </w:r>
    </w:p>
    <w:p>
      <w:pPr>
        <w:pStyle w:val="Compact"/>
        <w:numPr>
          <w:ilvl w:val="0"/>
          <w:numId w:val="1012"/>
        </w:numPr>
      </w:pPr>
      <w:r>
        <w:t xml:space="preserve">Microsoft Dynamics 365 Business Central,</w:t>
      </w:r>
    </w:p>
    <w:p>
      <w:pPr>
        <w:pStyle w:val="Compact"/>
        <w:numPr>
          <w:ilvl w:val="0"/>
          <w:numId w:val="1012"/>
        </w:numPr>
      </w:pPr>
      <w:r>
        <w:t xml:space="preserve">Dynamics CRM,</w:t>
      </w:r>
    </w:p>
    <w:p>
      <w:pPr>
        <w:pStyle w:val="Compact"/>
        <w:numPr>
          <w:ilvl w:val="0"/>
          <w:numId w:val="1012"/>
        </w:numPr>
      </w:pPr>
      <w:r>
        <w:t xml:space="preserve">Azure AI,</w:t>
      </w:r>
    </w:p>
    <w:p>
      <w:pPr>
        <w:pStyle w:val="Compact"/>
        <w:numPr>
          <w:ilvl w:val="0"/>
          <w:numId w:val="1012"/>
        </w:numPr>
      </w:pPr>
      <w:r>
        <w:t xml:space="preserve">Microsoft Copilot,</w:t>
      </w:r>
    </w:p>
    <w:p>
      <w:pPr>
        <w:pStyle w:val="Compact"/>
        <w:numPr>
          <w:ilvl w:val="0"/>
          <w:numId w:val="1012"/>
        </w:numPr>
      </w:pPr>
      <w:r>
        <w:t xml:space="preserve">Azure Data Platform,</w:t>
      </w:r>
    </w:p>
    <w:p>
      <w:pPr>
        <w:pStyle w:val="Compact"/>
        <w:numPr>
          <w:ilvl w:val="0"/>
          <w:numId w:val="1012"/>
        </w:numPr>
      </w:pPr>
      <w:r>
        <w:t xml:space="preserve">RFID Intelligence (iOnAsset).</w:t>
      </w:r>
    </w:p>
    <w:p>
      <w:pPr>
        <w:pStyle w:val="FirstParagraph"/>
      </w:pPr>
      <w:r>
        <w:t xml:space="preserve">The platform combines:</w:t>
      </w:r>
    </w:p>
    <w:p>
      <w:pPr>
        <w:pStyle w:val="Compact"/>
        <w:numPr>
          <w:ilvl w:val="0"/>
          <w:numId w:val="1013"/>
        </w:numPr>
      </w:pPr>
      <w:r>
        <w:t xml:space="preserve">AI,</w:t>
      </w:r>
    </w:p>
    <w:p>
      <w:pPr>
        <w:pStyle w:val="Compact"/>
        <w:numPr>
          <w:ilvl w:val="0"/>
          <w:numId w:val="1013"/>
        </w:numPr>
      </w:pPr>
      <w:r>
        <w:t xml:space="preserve">OT operational intelligence,</w:t>
      </w:r>
    </w:p>
    <w:p>
      <w:pPr>
        <w:pStyle w:val="Compact"/>
        <w:numPr>
          <w:ilvl w:val="0"/>
          <w:numId w:val="1013"/>
        </w:numPr>
      </w:pPr>
      <w:r>
        <w:t xml:space="preserve">healthcare SCM,</w:t>
      </w:r>
    </w:p>
    <w:p>
      <w:pPr>
        <w:pStyle w:val="Compact"/>
        <w:numPr>
          <w:ilvl w:val="0"/>
          <w:numId w:val="1013"/>
        </w:numPr>
      </w:pPr>
      <w:r>
        <w:t xml:space="preserve">RFID tracking,</w:t>
      </w:r>
    </w:p>
    <w:p>
      <w:pPr>
        <w:pStyle w:val="Compact"/>
        <w:numPr>
          <w:ilvl w:val="0"/>
          <w:numId w:val="1013"/>
        </w:numPr>
      </w:pPr>
      <w:r>
        <w:t xml:space="preserve">and patient safety intelligence.</w:t>
      </w:r>
    </w:p>
    <w:p>
      <w:r>
        <w:pict>
          <v:rect style="width:0;height:1.5pt" o:hralign="center" o:hrstd="t" o:hr="t"/>
        </w:pict>
      </w:r>
    </w:p>
    <w:bookmarkEnd w:id="36"/>
    <w:bookmarkStart w:id="37" w:name="core-solution-capabilities"/>
    <w:p>
      <w:pPr>
        <w:pStyle w:val="Heading1"/>
      </w:pPr>
      <w:r>
        <w:t xml:space="preserve">7. Core Solution Capabilities</w:t>
      </w:r>
    </w:p>
    <w:p>
      <w:r>
        <w:pict>
          <v:rect style="width:0;height:1.5pt" o:hralign="center" o:hrstd="t" o:hr="t"/>
        </w:pict>
      </w:r>
    </w:p>
    <w:bookmarkEnd w:id="37"/>
    <w:bookmarkStart w:id="42" w:name="a.-ai-ot-supply-chain-intelligence"/>
    <w:p>
      <w:pPr>
        <w:pStyle w:val="Heading1"/>
      </w:pPr>
      <w:r>
        <w:t xml:space="preserve">A. AI OT Supply Chain Intelligence</w:t>
      </w:r>
    </w:p>
    <w:bookmarkStart w:id="38" w:name="ai-surgery-demand-forecasting"/>
    <w:p>
      <w:pPr>
        <w:pStyle w:val="Heading2"/>
      </w:pPr>
      <w:r>
        <w:t xml:space="preserve">AI Surgery Demand Forecasting</w:t>
      </w:r>
    </w:p>
    <w:p>
      <w:pPr>
        <w:pStyle w:val="FirstParagraph"/>
      </w:pPr>
      <w:r>
        <w:t xml:space="preserve">Predict:</w:t>
      </w:r>
    </w:p>
    <w:p>
      <w:pPr>
        <w:pStyle w:val="Compact"/>
        <w:numPr>
          <w:ilvl w:val="0"/>
          <w:numId w:val="1014"/>
        </w:numPr>
      </w:pPr>
      <w:r>
        <w:t xml:space="preserve">surgery volume,</w:t>
      </w:r>
    </w:p>
    <w:p>
      <w:pPr>
        <w:pStyle w:val="Compact"/>
        <w:numPr>
          <w:ilvl w:val="0"/>
          <w:numId w:val="1014"/>
        </w:numPr>
      </w:pPr>
      <w:r>
        <w:t xml:space="preserve">implant demand,</w:t>
      </w:r>
    </w:p>
    <w:p>
      <w:pPr>
        <w:pStyle w:val="Compact"/>
        <w:numPr>
          <w:ilvl w:val="0"/>
          <w:numId w:val="1014"/>
        </w:numPr>
      </w:pPr>
      <w:r>
        <w:t xml:space="preserve">consumable requirements,</w:t>
      </w:r>
    </w:p>
    <w:p>
      <w:pPr>
        <w:pStyle w:val="Compact"/>
        <w:numPr>
          <w:ilvl w:val="0"/>
          <w:numId w:val="1014"/>
        </w:numPr>
      </w:pPr>
      <w:r>
        <w:t xml:space="preserve">emergency inventory needs.</w:t>
      </w:r>
    </w:p>
    <w:p>
      <w:r>
        <w:pict>
          <v:rect style="width:0;height:1.5pt" o:hralign="center" o:hrstd="t" o:hr="t"/>
        </w:pict>
      </w:r>
    </w:p>
    <w:bookmarkEnd w:id="38"/>
    <w:bookmarkStart w:id="39" w:name="smart-surgery-kit-orchestration"/>
    <w:p>
      <w:pPr>
        <w:pStyle w:val="Heading2"/>
      </w:pPr>
      <w:r>
        <w:t xml:space="preserve">Smart Surgery Kit Orchestration</w:t>
      </w:r>
    </w:p>
    <w:p>
      <w:pPr>
        <w:pStyle w:val="FirstParagraph"/>
      </w:pPr>
      <w:r>
        <w:t xml:space="preserve">Automatically prepare:</w:t>
      </w:r>
    </w:p>
    <w:p>
      <w:pPr>
        <w:pStyle w:val="Compact"/>
        <w:numPr>
          <w:ilvl w:val="0"/>
          <w:numId w:val="1015"/>
        </w:numPr>
      </w:pPr>
      <w:r>
        <w:t xml:space="preserve">procedure-specific surgery kits,</w:t>
      </w:r>
    </w:p>
    <w:p>
      <w:pPr>
        <w:pStyle w:val="Compact"/>
        <w:numPr>
          <w:ilvl w:val="0"/>
          <w:numId w:val="1015"/>
        </w:numPr>
      </w:pPr>
      <w:r>
        <w:t xml:space="preserve">instrument sets,</w:t>
      </w:r>
    </w:p>
    <w:p>
      <w:pPr>
        <w:pStyle w:val="Compact"/>
        <w:numPr>
          <w:ilvl w:val="0"/>
          <w:numId w:val="1015"/>
        </w:numPr>
      </w:pPr>
      <w:r>
        <w:t xml:space="preserve">implant mappings,</w:t>
      </w:r>
    </w:p>
    <w:p>
      <w:pPr>
        <w:pStyle w:val="Compact"/>
        <w:numPr>
          <w:ilvl w:val="0"/>
          <w:numId w:val="1015"/>
        </w:numPr>
      </w:pPr>
      <w:r>
        <w:t xml:space="preserve">OT readiness workflows.</w:t>
      </w:r>
    </w:p>
    <w:p>
      <w:r>
        <w:pict>
          <v:rect style="width:0;height:1.5pt" o:hralign="center" o:hrstd="t" o:hr="t"/>
        </w:pict>
      </w:r>
    </w:p>
    <w:bookmarkEnd w:id="39"/>
    <w:bookmarkStart w:id="40" w:name="predictive-expiry-shortage-intelligence"/>
    <w:p>
      <w:pPr>
        <w:pStyle w:val="Heading2"/>
      </w:pPr>
      <w:r>
        <w:t xml:space="preserve">Predictive Expiry &amp; Shortage Intelligence</w:t>
      </w:r>
    </w:p>
    <w:p>
      <w:pPr>
        <w:pStyle w:val="FirstParagraph"/>
      </w:pPr>
      <w:r>
        <w:t xml:space="preserve">AI predicts:</w:t>
      </w:r>
    </w:p>
    <w:p>
      <w:pPr>
        <w:pStyle w:val="Compact"/>
        <w:numPr>
          <w:ilvl w:val="0"/>
          <w:numId w:val="1016"/>
        </w:numPr>
      </w:pPr>
      <w:r>
        <w:t xml:space="preserve">inventory at risk of expiry,</w:t>
      </w:r>
    </w:p>
    <w:p>
      <w:pPr>
        <w:pStyle w:val="Compact"/>
        <w:numPr>
          <w:ilvl w:val="0"/>
          <w:numId w:val="1016"/>
        </w:numPr>
      </w:pPr>
      <w:r>
        <w:t xml:space="preserve">upcoming shortages,</w:t>
      </w:r>
    </w:p>
    <w:p>
      <w:pPr>
        <w:pStyle w:val="Compact"/>
        <w:numPr>
          <w:ilvl w:val="0"/>
          <w:numId w:val="1016"/>
        </w:numPr>
      </w:pPr>
      <w:r>
        <w:t xml:space="preserve">surgery delay risks,</w:t>
      </w:r>
    </w:p>
    <w:p>
      <w:pPr>
        <w:pStyle w:val="Compact"/>
        <w:numPr>
          <w:ilvl w:val="0"/>
          <w:numId w:val="1016"/>
        </w:numPr>
      </w:pPr>
      <w:r>
        <w:t xml:space="preserve">slow-moving stock.</w:t>
      </w:r>
    </w:p>
    <w:p>
      <w:r>
        <w:pict>
          <v:rect style="width:0;height:1.5pt" o:hralign="center" o:hrstd="t" o:hr="t"/>
        </w:pict>
      </w:r>
    </w:p>
    <w:bookmarkEnd w:id="40"/>
    <w:bookmarkStart w:id="41" w:name="intelligent-procurement-optimization"/>
    <w:p>
      <w:pPr>
        <w:pStyle w:val="Heading2"/>
      </w:pPr>
      <w:r>
        <w:t xml:space="preserve">Intelligent Procurement Optimization</w:t>
      </w:r>
    </w:p>
    <w:p>
      <w:pPr>
        <w:pStyle w:val="FirstParagraph"/>
      </w:pPr>
      <w:r>
        <w:t xml:space="preserve">AI-driven:</w:t>
      </w:r>
    </w:p>
    <w:p>
      <w:pPr>
        <w:pStyle w:val="Compact"/>
        <w:numPr>
          <w:ilvl w:val="0"/>
          <w:numId w:val="1017"/>
        </w:numPr>
      </w:pPr>
      <w:r>
        <w:t xml:space="preserve">procurement recommendations,</w:t>
      </w:r>
    </w:p>
    <w:p>
      <w:pPr>
        <w:pStyle w:val="Compact"/>
        <w:numPr>
          <w:ilvl w:val="0"/>
          <w:numId w:val="1017"/>
        </w:numPr>
      </w:pPr>
      <w:r>
        <w:t xml:space="preserve">reorder optimization,</w:t>
      </w:r>
    </w:p>
    <w:p>
      <w:pPr>
        <w:pStyle w:val="Compact"/>
        <w:numPr>
          <w:ilvl w:val="0"/>
          <w:numId w:val="1017"/>
        </w:numPr>
      </w:pPr>
      <w:r>
        <w:t xml:space="preserve">vendor intelligence,</w:t>
      </w:r>
    </w:p>
    <w:p>
      <w:pPr>
        <w:pStyle w:val="Compact"/>
        <w:numPr>
          <w:ilvl w:val="0"/>
          <w:numId w:val="1017"/>
        </w:numPr>
      </w:pPr>
      <w:r>
        <w:t xml:space="preserve">cost optimization.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b.-surgical-asset-intelligence"/>
    <w:p>
      <w:pPr>
        <w:pStyle w:val="Heading1"/>
      </w:pPr>
      <w:r>
        <w:t xml:space="preserve">B. Surgical Asset Intelligence</w:t>
      </w:r>
    </w:p>
    <w:bookmarkStart w:id="43" w:name="real-time-instrument-tracking"/>
    <w:p>
      <w:pPr>
        <w:pStyle w:val="Heading2"/>
      </w:pPr>
      <w:r>
        <w:t xml:space="preserve">Real-Time Instrument Tracking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8"/>
        </w:numPr>
      </w:pPr>
      <w:r>
        <w:t xml:space="preserve">surgical instruments,</w:t>
      </w:r>
    </w:p>
    <w:p>
      <w:pPr>
        <w:pStyle w:val="Compact"/>
        <w:numPr>
          <w:ilvl w:val="0"/>
          <w:numId w:val="1018"/>
        </w:numPr>
      </w:pPr>
      <w:r>
        <w:t xml:space="preserve">trays,</w:t>
      </w:r>
    </w:p>
    <w:p>
      <w:pPr>
        <w:pStyle w:val="Compact"/>
        <w:numPr>
          <w:ilvl w:val="0"/>
          <w:numId w:val="1018"/>
        </w:numPr>
      </w:pPr>
      <w:r>
        <w:t xml:space="preserve">implants,</w:t>
      </w:r>
    </w:p>
    <w:p>
      <w:pPr>
        <w:pStyle w:val="Compact"/>
        <w:numPr>
          <w:ilvl w:val="0"/>
          <w:numId w:val="1018"/>
        </w:numPr>
      </w:pPr>
      <w:r>
        <w:t xml:space="preserve">sterilization cycles,</w:t>
      </w:r>
    </w:p>
    <w:p>
      <w:pPr>
        <w:pStyle w:val="Compact"/>
        <w:numPr>
          <w:ilvl w:val="0"/>
          <w:numId w:val="1018"/>
        </w:numPr>
      </w:pPr>
      <w:r>
        <w:t xml:space="preserve">OT inventory movement</w:t>
      </w:r>
    </w:p>
    <w:p>
      <w:pPr>
        <w:pStyle w:val="FirstParagraph"/>
      </w:pPr>
      <w:r>
        <w:t xml:space="preserve">using RFID and iOnAsset integration.</w:t>
      </w:r>
    </w:p>
    <w:p>
      <w:r>
        <w:pict>
          <v:rect style="width:0;height:1.5pt" o:hralign="center" o:hrstd="t" o:hr="t"/>
        </w:pict>
      </w:r>
    </w:p>
    <w:bookmarkEnd w:id="43"/>
    <w:bookmarkStart w:id="44" w:name="implant-traceability-1"/>
    <w:p>
      <w:pPr>
        <w:pStyle w:val="Heading2"/>
      </w:pPr>
      <w:r>
        <w:t xml:space="preserve">Implant Traceability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9"/>
        </w:numPr>
      </w:pPr>
      <w:r>
        <w:t xml:space="preserve">implant lifecycle,</w:t>
      </w:r>
    </w:p>
    <w:p>
      <w:pPr>
        <w:pStyle w:val="Compact"/>
        <w:numPr>
          <w:ilvl w:val="0"/>
          <w:numId w:val="1019"/>
        </w:numPr>
      </w:pPr>
      <w:r>
        <w:t xml:space="preserve">expiry,</w:t>
      </w:r>
    </w:p>
    <w:p>
      <w:pPr>
        <w:pStyle w:val="Compact"/>
        <w:numPr>
          <w:ilvl w:val="0"/>
          <w:numId w:val="1019"/>
        </w:numPr>
      </w:pPr>
      <w:r>
        <w:t xml:space="preserve">patient linkage,</w:t>
      </w:r>
    </w:p>
    <w:p>
      <w:pPr>
        <w:pStyle w:val="Compact"/>
        <w:numPr>
          <w:ilvl w:val="0"/>
          <w:numId w:val="1019"/>
        </w:numPr>
      </w:pPr>
      <w:r>
        <w:t xml:space="preserve">surgeon usage patterns,</w:t>
      </w:r>
    </w:p>
    <w:p>
      <w:pPr>
        <w:pStyle w:val="Compact"/>
        <w:numPr>
          <w:ilvl w:val="0"/>
          <w:numId w:val="1019"/>
        </w:numPr>
      </w:pPr>
      <w:r>
        <w:t xml:space="preserve">compliance workflows.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.-ai-surgical-safety-intelligence"/>
    <w:p>
      <w:pPr>
        <w:pStyle w:val="Heading1"/>
      </w:pPr>
      <w:r>
        <w:t xml:space="preserve">C. AI Surgical Safety Intelligence</w:t>
      </w:r>
    </w:p>
    <w:bookmarkStart w:id="46" w:name="retained-surgical-item-prevention"/>
    <w:p>
      <w:pPr>
        <w:pStyle w:val="Heading2"/>
      </w:pPr>
      <w:r>
        <w:t xml:space="preserve">Retained Surgical Item Prevention</w:t>
      </w:r>
    </w:p>
    <w:p>
      <w:pPr>
        <w:pStyle w:val="FirstParagraph"/>
      </w:pPr>
      <w:r>
        <w:t xml:space="preserve">The platform introduces:</w:t>
      </w:r>
      <w:r>
        <w:t xml:space="preserve"> </w:t>
      </w:r>
      <w:r>
        <w:t xml:space="preserve"># AI-Powered Surgical Closure Validation</w:t>
      </w:r>
    </w:p>
    <w:p>
      <w:pPr>
        <w:pStyle w:val="BodyText"/>
      </w:pPr>
      <w:r>
        <w:t xml:space="preserve">Before surgery closure, the system validates:</w:t>
      </w:r>
    </w:p>
    <w:p>
      <w:pPr>
        <w:pStyle w:val="BodyText"/>
      </w:pPr>
      <w:r>
        <w:t xml:space="preserve">✓ Instrument reconciliation</w:t>
      </w:r>
      <w:r>
        <w:br/>
      </w:r>
      <w:r>
        <w:t xml:space="preserve">✓ Tray reconciliation</w:t>
      </w:r>
      <w:r>
        <w:br/>
      </w:r>
      <w:r>
        <w:t xml:space="preserve">✓ Implant reconciliation</w:t>
      </w:r>
      <w:r>
        <w:br/>
      </w:r>
      <w:r>
        <w:t xml:space="preserve">✓ Missing item investigation</w:t>
      </w:r>
      <w:r>
        <w:br/>
      </w:r>
      <w:r>
        <w:t xml:space="preserve">✓ Procedure completion verification</w:t>
      </w:r>
    </w:p>
    <w:p>
      <w:r>
        <w:pict>
          <v:rect style="width:0;height:1.5pt" o:hralign="center" o:hrstd="t" o:hr="t"/>
        </w:pict>
      </w:r>
    </w:p>
    <w:bookmarkEnd w:id="46"/>
    <w:bookmarkStart w:id="47" w:name="ai-risk-detection-engine"/>
    <w:p>
      <w:pPr>
        <w:pStyle w:val="Heading2"/>
      </w:pPr>
      <w:r>
        <w:t xml:space="preserve">AI Risk Detection Engine</w:t>
      </w:r>
    </w:p>
    <w:p>
      <w:pPr>
        <w:pStyle w:val="FirstParagraph"/>
      </w:pPr>
      <w:r>
        <w:t xml:space="preserve">The AI engine identifies:</w:t>
      </w:r>
    </w:p>
    <w:p>
      <w:pPr>
        <w:pStyle w:val="Compact"/>
        <w:numPr>
          <w:ilvl w:val="0"/>
          <w:numId w:val="1020"/>
        </w:numPr>
      </w:pPr>
      <w:r>
        <w:t xml:space="preserve">count anomalies,</w:t>
      </w:r>
    </w:p>
    <w:p>
      <w:pPr>
        <w:pStyle w:val="Compact"/>
        <w:numPr>
          <w:ilvl w:val="0"/>
          <w:numId w:val="1020"/>
        </w:numPr>
      </w:pPr>
      <w:r>
        <w:t xml:space="preserve">missing instrument patterns,</w:t>
      </w:r>
    </w:p>
    <w:p>
      <w:pPr>
        <w:pStyle w:val="Compact"/>
        <w:numPr>
          <w:ilvl w:val="0"/>
          <w:numId w:val="1020"/>
        </w:numPr>
      </w:pPr>
      <w:r>
        <w:t xml:space="preserve">tray mismatches,</w:t>
      </w:r>
    </w:p>
    <w:p>
      <w:pPr>
        <w:pStyle w:val="Compact"/>
        <w:numPr>
          <w:ilvl w:val="0"/>
          <w:numId w:val="1020"/>
        </w:numPr>
      </w:pPr>
      <w:r>
        <w:t xml:space="preserve">sterilization inconsistencies,</w:t>
      </w:r>
    </w:p>
    <w:p>
      <w:pPr>
        <w:pStyle w:val="Compact"/>
        <w:numPr>
          <w:ilvl w:val="0"/>
          <w:numId w:val="1020"/>
        </w:numPr>
      </w:pPr>
      <w:r>
        <w:t xml:space="preserve">unusual OT workflow behavior.</w:t>
      </w:r>
    </w:p>
    <w:p>
      <w:pPr>
        <w:pStyle w:val="FirstParagraph"/>
      </w:pPr>
      <w:r>
        <w:t xml:space="preserve">The system generates:</w:t>
      </w:r>
      <w:r>
        <w:t xml:space="preserve"> </w:t>
      </w:r>
      <w:r>
        <w:t xml:space="preserve"># Surgical Risk Scores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&gt; “Procedure Closure Risk: HIGH – One instrument not reconciled.”</w:t>
      </w:r>
    </w:p>
    <w:p>
      <w:r>
        <w:pict>
          <v:rect style="width:0;height:1.5pt" o:hralign="center" o:hrstd="t" o:hr="t"/>
        </w:pict>
      </w:r>
    </w:p>
    <w:bookmarkEnd w:id="47"/>
    <w:bookmarkStart w:id="48" w:name="ot-safety-command-center"/>
    <w:p>
      <w:pPr>
        <w:pStyle w:val="Heading2"/>
      </w:pPr>
      <w:r>
        <w:t xml:space="preserve">OT Safety Command Center</w:t>
      </w:r>
    </w:p>
    <w:p>
      <w:pPr>
        <w:pStyle w:val="FirstParagraph"/>
      </w:pPr>
      <w:r>
        <w:t xml:space="preserve">Real-time monitoring of:</w:t>
      </w:r>
    </w:p>
    <w:p>
      <w:pPr>
        <w:pStyle w:val="Compact"/>
        <w:numPr>
          <w:ilvl w:val="0"/>
          <w:numId w:val="1021"/>
        </w:numPr>
      </w:pPr>
      <w:r>
        <w:t xml:space="preserve">missing instruments,</w:t>
      </w:r>
    </w:p>
    <w:p>
      <w:pPr>
        <w:pStyle w:val="Compact"/>
        <w:numPr>
          <w:ilvl w:val="0"/>
          <w:numId w:val="1021"/>
        </w:numPr>
      </w:pPr>
      <w:r>
        <w:t xml:space="preserve">incomplete trays,</w:t>
      </w:r>
    </w:p>
    <w:p>
      <w:pPr>
        <w:pStyle w:val="Compact"/>
        <w:numPr>
          <w:ilvl w:val="0"/>
          <w:numId w:val="1021"/>
        </w:numPr>
      </w:pPr>
      <w:r>
        <w:t xml:space="preserve">delayed sterilization,</w:t>
      </w:r>
    </w:p>
    <w:p>
      <w:pPr>
        <w:pStyle w:val="Compact"/>
        <w:numPr>
          <w:ilvl w:val="0"/>
          <w:numId w:val="1021"/>
        </w:numPr>
      </w:pPr>
      <w:r>
        <w:t xml:space="preserve">safety alerts,</w:t>
      </w:r>
    </w:p>
    <w:p>
      <w:pPr>
        <w:pStyle w:val="Compact"/>
        <w:numPr>
          <w:ilvl w:val="0"/>
          <w:numId w:val="1021"/>
        </w:numPr>
      </w:pPr>
      <w:r>
        <w:t xml:space="preserve">compliance exceptions.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.-microsoft-copilot-integration"/>
    <w:p>
      <w:pPr>
        <w:pStyle w:val="Heading1"/>
      </w:pPr>
      <w:r>
        <w:t xml:space="preserve">D. Microsoft Copilot Integration</w:t>
      </w:r>
    </w:p>
    <w:p>
      <w:pPr>
        <w:pStyle w:val="FirstParagraph"/>
      </w:pPr>
      <w:r>
        <w:t xml:space="preserve">Natural language operational intelligence.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“Which surgeries are at risk tomorrow?”</w:t>
      </w:r>
    </w:p>
    <w:p>
      <w:pPr>
        <w:pStyle w:val="Compact"/>
        <w:numPr>
          <w:ilvl w:val="0"/>
          <w:numId w:val="1022"/>
        </w:numPr>
      </w:pPr>
      <w:r>
        <w:t xml:space="preserve">“Which implants may expire next month?”</w:t>
      </w:r>
    </w:p>
    <w:p>
      <w:pPr>
        <w:pStyle w:val="Compact"/>
        <w:numPr>
          <w:ilvl w:val="0"/>
          <w:numId w:val="1022"/>
        </w:numPr>
      </w:pPr>
      <w:r>
        <w:t xml:space="preserve">“Show missing instrument incidents this quarter.”</w:t>
      </w:r>
    </w:p>
    <w:p>
      <w:pPr>
        <w:pStyle w:val="Compact"/>
        <w:numPr>
          <w:ilvl w:val="0"/>
          <w:numId w:val="1022"/>
        </w:numPr>
      </w:pPr>
      <w:r>
        <w:t xml:space="preserve">“Which OT has the highest utilization?”</w:t>
      </w:r>
    </w:p>
    <w:p>
      <w:pPr>
        <w:pStyle w:val="Compact"/>
        <w:numPr>
          <w:ilvl w:val="0"/>
          <w:numId w:val="1022"/>
        </w:numPr>
      </w:pPr>
      <w:r>
        <w:t xml:space="preserve">“Show procedures with highest inventory wastage.”</w:t>
      </w:r>
    </w:p>
    <w:p>
      <w:r>
        <w:pict>
          <v:rect style="width:0;height:1.5pt" o:hralign="center" o:hrstd="t" o:hr="t"/>
        </w:pict>
      </w:r>
    </w:p>
    <w:bookmarkEnd w:id="50"/>
    <w:bookmarkStart w:id="51" w:name="why-this-opportunity-is-strategic"/>
    <w:p>
      <w:pPr>
        <w:pStyle w:val="Heading1"/>
      </w:pPr>
      <w:r>
        <w:t xml:space="preserve">8. Why This Opportunity Is Strategic</w:t>
      </w:r>
    </w:p>
    <w:p>
      <w:pPr>
        <w:pStyle w:val="FirstParagraph"/>
      </w:pPr>
      <w:r>
        <w:t xml:space="preserve">Most healthcare software vendors focus on:</w:t>
      </w:r>
    </w:p>
    <w:p>
      <w:pPr>
        <w:pStyle w:val="Compact"/>
        <w:numPr>
          <w:ilvl w:val="0"/>
          <w:numId w:val="1023"/>
        </w:numPr>
      </w:pPr>
      <w:r>
        <w:t xml:space="preserve">HIS/HIMS,</w:t>
      </w:r>
    </w:p>
    <w:p>
      <w:pPr>
        <w:pStyle w:val="Compact"/>
        <w:numPr>
          <w:ilvl w:val="0"/>
          <w:numId w:val="1023"/>
        </w:numPr>
      </w:pPr>
      <w:r>
        <w:t xml:space="preserve">telemedicine,</w:t>
      </w:r>
    </w:p>
    <w:p>
      <w:pPr>
        <w:pStyle w:val="Compact"/>
        <w:numPr>
          <w:ilvl w:val="0"/>
          <w:numId w:val="1023"/>
        </w:numPr>
      </w:pPr>
      <w:r>
        <w:t xml:space="preserve">billing,</w:t>
      </w:r>
    </w:p>
    <w:p>
      <w:pPr>
        <w:pStyle w:val="Compact"/>
        <w:numPr>
          <w:ilvl w:val="0"/>
          <w:numId w:val="1023"/>
        </w:numPr>
      </w:pPr>
      <w:r>
        <w:t xml:space="preserve">generic ERP.</w:t>
      </w:r>
    </w:p>
    <w:p>
      <w:pPr>
        <w:pStyle w:val="FirstParagraph"/>
      </w:pPr>
      <w:r>
        <w:t xml:space="preserve">Very few focus on:</w:t>
      </w:r>
      <w:r>
        <w:t xml:space="preserve"> </w:t>
      </w:r>
      <w:r>
        <w:t xml:space="preserve"># Healthcare Operational Intelligence + Patient Safety.</w:t>
      </w:r>
    </w:p>
    <w:p>
      <w:pPr>
        <w:pStyle w:val="BodyText"/>
      </w:pPr>
      <w:r>
        <w:t xml:space="preserve">Even fewer combine:</w:t>
      </w:r>
    </w:p>
    <w:p>
      <w:pPr>
        <w:pStyle w:val="Compact"/>
        <w:numPr>
          <w:ilvl w:val="0"/>
          <w:numId w:val="1024"/>
        </w:numPr>
      </w:pPr>
      <w:r>
        <w:t xml:space="preserve">AI,</w:t>
      </w:r>
    </w:p>
    <w:p>
      <w:pPr>
        <w:pStyle w:val="Compact"/>
        <w:numPr>
          <w:ilvl w:val="0"/>
          <w:numId w:val="1024"/>
        </w:numPr>
      </w:pPr>
      <w:r>
        <w:t xml:space="preserve">RFID,</w:t>
      </w:r>
    </w:p>
    <w:p>
      <w:pPr>
        <w:pStyle w:val="Compact"/>
        <w:numPr>
          <w:ilvl w:val="0"/>
          <w:numId w:val="1024"/>
        </w:numPr>
      </w:pPr>
      <w:r>
        <w:t xml:space="preserve">OT intelligence,</w:t>
      </w:r>
    </w:p>
    <w:p>
      <w:pPr>
        <w:pStyle w:val="Compact"/>
        <w:numPr>
          <w:ilvl w:val="0"/>
          <w:numId w:val="1024"/>
        </w:numPr>
      </w:pPr>
      <w:r>
        <w:t xml:space="preserve">supply chain intelligence,</w:t>
      </w:r>
    </w:p>
    <w:p>
      <w:pPr>
        <w:pStyle w:val="Compact"/>
        <w:numPr>
          <w:ilvl w:val="0"/>
          <w:numId w:val="1024"/>
        </w:numPr>
      </w:pPr>
      <w:r>
        <w:t xml:space="preserve">surgical safety,</w:t>
      </w:r>
    </w:p>
    <w:p>
      <w:pPr>
        <w:pStyle w:val="Compact"/>
        <w:numPr>
          <w:ilvl w:val="0"/>
          <w:numId w:val="1024"/>
        </w:numPr>
      </w:pPr>
      <w:r>
        <w:t xml:space="preserve">and Microsoft cloud technologies.</w:t>
      </w:r>
    </w:p>
    <w:p>
      <w:pPr>
        <w:pStyle w:val="FirstParagraph"/>
      </w:pPr>
      <w:r>
        <w:t xml:space="preserve">This creates a highly differentiated market opportunity.</w:t>
      </w:r>
    </w:p>
    <w:p>
      <w:r>
        <w:pict>
          <v:rect style="width:0;height:1.5pt" o:hralign="center" o:hrstd="t" o:hr="t"/>
        </w:pict>
      </w:r>
    </w:p>
    <w:bookmarkEnd w:id="51"/>
    <w:bookmarkStart w:id="61" w:name="market-opportunity"/>
    <w:p>
      <w:pPr>
        <w:pStyle w:val="Heading1"/>
      </w:pPr>
      <w:r>
        <w:t xml:space="preserve">9. Market Opportunity</w:t>
      </w:r>
    </w:p>
    <w:bookmarkStart w:id="52" w:name="gcc-market"/>
    <w:p>
      <w:pPr>
        <w:pStyle w:val="Heading2"/>
      </w:pPr>
      <w:r>
        <w:t xml:space="preserve">GCC Market</w:t>
      </w:r>
    </w:p>
    <w:p>
      <w:pPr>
        <w:pStyle w:val="FirstParagraph"/>
      </w:pPr>
      <w:r>
        <w:t xml:space="preserve">The GCC healthcare sector is aggressively investing in:</w:t>
      </w:r>
    </w:p>
    <w:p>
      <w:pPr>
        <w:pStyle w:val="Compact"/>
        <w:numPr>
          <w:ilvl w:val="0"/>
          <w:numId w:val="1025"/>
        </w:numPr>
      </w:pPr>
      <w:r>
        <w:t xml:space="preserve">smart hospitals,</w:t>
      </w:r>
    </w:p>
    <w:p>
      <w:pPr>
        <w:pStyle w:val="Compact"/>
        <w:numPr>
          <w:ilvl w:val="0"/>
          <w:numId w:val="1025"/>
        </w:numPr>
      </w:pPr>
      <w:r>
        <w:t xml:space="preserve">AI healthcare,</w:t>
      </w:r>
    </w:p>
    <w:p>
      <w:pPr>
        <w:pStyle w:val="Compact"/>
        <w:numPr>
          <w:ilvl w:val="0"/>
          <w:numId w:val="1025"/>
        </w:numPr>
      </w:pPr>
      <w:r>
        <w:t xml:space="preserve">operational optimization,</w:t>
      </w:r>
    </w:p>
    <w:p>
      <w:pPr>
        <w:pStyle w:val="Compact"/>
        <w:numPr>
          <w:ilvl w:val="0"/>
          <w:numId w:val="1025"/>
        </w:numPr>
      </w:pPr>
      <w:r>
        <w:t xml:space="preserve">patient safety,</w:t>
      </w:r>
    </w:p>
    <w:p>
      <w:pPr>
        <w:pStyle w:val="Compact"/>
        <w:numPr>
          <w:ilvl w:val="0"/>
          <w:numId w:val="1025"/>
        </w:numPr>
      </w:pPr>
      <w:r>
        <w:t xml:space="preserve">digital transformation.</w:t>
      </w:r>
    </w:p>
    <w:p>
      <w:pPr>
        <w:pStyle w:val="FirstParagraph"/>
      </w:pPr>
      <w:r>
        <w:t xml:space="preserve">Countries including:</w:t>
      </w:r>
    </w:p>
    <w:p>
      <w:pPr>
        <w:pStyle w:val="Compact"/>
        <w:numPr>
          <w:ilvl w:val="0"/>
          <w:numId w:val="1026"/>
        </w:numPr>
      </w:pPr>
      <w:r>
        <w:t xml:space="preserve">Saudi Arabia,</w:t>
      </w:r>
    </w:p>
    <w:p>
      <w:pPr>
        <w:pStyle w:val="Compact"/>
        <w:numPr>
          <w:ilvl w:val="0"/>
          <w:numId w:val="1026"/>
        </w:numPr>
      </w:pPr>
      <w:r>
        <w:t xml:space="preserve">UAE,</w:t>
      </w:r>
    </w:p>
    <w:p>
      <w:pPr>
        <w:pStyle w:val="Compact"/>
        <w:numPr>
          <w:ilvl w:val="0"/>
          <w:numId w:val="1026"/>
        </w:numPr>
      </w:pPr>
      <w:r>
        <w:t xml:space="preserve">Qatar,</w:t>
      </w:r>
    </w:p>
    <w:p>
      <w:pPr>
        <w:pStyle w:val="FirstParagraph"/>
      </w:pPr>
      <w:r>
        <w:t xml:space="preserve">are investing heavily in:</w:t>
      </w:r>
    </w:p>
    <w:p>
      <w:pPr>
        <w:pStyle w:val="Compact"/>
        <w:numPr>
          <w:ilvl w:val="0"/>
          <w:numId w:val="1027"/>
        </w:numPr>
      </w:pPr>
      <w:r>
        <w:t xml:space="preserve">hospital modernization,</w:t>
      </w:r>
    </w:p>
    <w:p>
      <w:pPr>
        <w:pStyle w:val="Compact"/>
        <w:numPr>
          <w:ilvl w:val="0"/>
          <w:numId w:val="1027"/>
        </w:numPr>
      </w:pPr>
      <w:r>
        <w:t xml:space="preserve">AI-enabled healthcare operations,</w:t>
      </w:r>
    </w:p>
    <w:p>
      <w:pPr>
        <w:pStyle w:val="Compact"/>
        <w:numPr>
          <w:ilvl w:val="0"/>
          <w:numId w:val="1027"/>
        </w:numPr>
      </w:pPr>
      <w:r>
        <w:t xml:space="preserve">JCI/CBAHI compliance,</w:t>
      </w:r>
    </w:p>
    <w:p>
      <w:pPr>
        <w:pStyle w:val="Compact"/>
        <w:numPr>
          <w:ilvl w:val="0"/>
          <w:numId w:val="1027"/>
        </w:numPr>
      </w:pPr>
      <w:r>
        <w:t xml:space="preserve">operational efficiency.</w:t>
      </w:r>
    </w:p>
    <w:p>
      <w:r>
        <w:pict>
          <v:rect style="width:0;height:1.5pt" o:hralign="center" o:hrstd="t" o:hr="t"/>
        </w:pict>
      </w:r>
    </w:p>
    <w:bookmarkEnd w:id="52"/>
    <w:bookmarkStart w:id="59" w:name="gcc-specific-drivers"/>
    <w:p>
      <w:pPr>
        <w:pStyle w:val="Heading2"/>
      </w:pPr>
      <w:r>
        <w:t xml:space="preserve">GCC-Specific Drivers</w:t>
      </w:r>
    </w:p>
    <w:bookmarkStart w:id="53" w:name="high-value-surgeries"/>
    <w:p>
      <w:pPr>
        <w:pStyle w:val="Heading3"/>
      </w:pPr>
      <w:r>
        <w:t xml:space="preserve">High-value surgeries</w:t>
      </w:r>
    </w:p>
    <w:bookmarkEnd w:id="53"/>
    <w:bookmarkStart w:id="54" w:name="implant-intensive-procedures"/>
    <w:p>
      <w:pPr>
        <w:pStyle w:val="Heading3"/>
      </w:pPr>
      <w:r>
        <w:t xml:space="preserve">Implant-intensive procedures</w:t>
      </w:r>
    </w:p>
    <w:bookmarkEnd w:id="54"/>
    <w:bookmarkStart w:id="55" w:name="premium-healthcare-expectations"/>
    <w:p>
      <w:pPr>
        <w:pStyle w:val="Heading3"/>
      </w:pPr>
      <w:r>
        <w:t xml:space="preserve">Premium healthcare expectations</w:t>
      </w:r>
    </w:p>
    <w:bookmarkEnd w:id="55"/>
    <w:bookmarkStart w:id="56" w:name="accreditation-pressure"/>
    <w:p>
      <w:pPr>
        <w:pStyle w:val="Heading3"/>
      </w:pPr>
      <w:r>
        <w:t xml:space="preserve">Accreditation pressure</w:t>
      </w:r>
    </w:p>
    <w:bookmarkEnd w:id="56"/>
    <w:bookmarkStart w:id="57" w:name="insurance-driven-healthcare-operations"/>
    <w:p>
      <w:pPr>
        <w:pStyle w:val="Heading3"/>
      </w:pPr>
      <w:r>
        <w:t xml:space="preserve">Insurance-driven healthcare operations</w:t>
      </w:r>
    </w:p>
    <w:bookmarkEnd w:id="57"/>
    <w:bookmarkStart w:id="58" w:name="patient-safety-initiatives"/>
    <w:p>
      <w:pPr>
        <w:pStyle w:val="Heading3"/>
      </w:pPr>
      <w:r>
        <w:t xml:space="preserve">Patient safety initiatives</w:t>
      </w:r>
    </w:p>
    <w:p>
      <w:pPr>
        <w:pStyle w:val="FirstParagraph"/>
      </w:pPr>
      <w:r>
        <w:t xml:space="preserve">This makes GCC a highly strategic launch market.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india-market"/>
    <w:p>
      <w:pPr>
        <w:pStyle w:val="Heading2"/>
      </w:pPr>
      <w:r>
        <w:t xml:space="preserve">India Market</w:t>
      </w:r>
    </w:p>
    <w:p>
      <w:pPr>
        <w:pStyle w:val="FirstParagraph"/>
      </w:pPr>
      <w:r>
        <w:t xml:space="preserve">India’s rapidly expanding hospital ecosystem faces:</w:t>
      </w:r>
    </w:p>
    <w:p>
      <w:pPr>
        <w:pStyle w:val="Compact"/>
        <w:numPr>
          <w:ilvl w:val="0"/>
          <w:numId w:val="1028"/>
        </w:numPr>
      </w:pPr>
      <w:r>
        <w:t xml:space="preserve">increasing surgery volume,</w:t>
      </w:r>
    </w:p>
    <w:p>
      <w:pPr>
        <w:pStyle w:val="Compact"/>
        <w:numPr>
          <w:ilvl w:val="0"/>
          <w:numId w:val="1028"/>
        </w:numPr>
      </w:pPr>
      <w:r>
        <w:t xml:space="preserve">operational inefficiencies,</w:t>
      </w:r>
    </w:p>
    <w:p>
      <w:pPr>
        <w:pStyle w:val="Compact"/>
        <w:numPr>
          <w:ilvl w:val="0"/>
          <w:numId w:val="1028"/>
        </w:numPr>
      </w:pPr>
      <w:r>
        <w:t xml:space="preserve">fragmented OT workflows,</w:t>
      </w:r>
    </w:p>
    <w:p>
      <w:pPr>
        <w:pStyle w:val="Compact"/>
        <w:numPr>
          <w:ilvl w:val="0"/>
          <w:numId w:val="1028"/>
        </w:numPr>
      </w:pPr>
      <w:r>
        <w:t xml:space="preserve">inventory wastage,</w:t>
      </w:r>
    </w:p>
    <w:p>
      <w:pPr>
        <w:pStyle w:val="Compact"/>
        <w:numPr>
          <w:ilvl w:val="0"/>
          <w:numId w:val="1028"/>
        </w:numPr>
      </w:pPr>
      <w:r>
        <w:t xml:space="preserve">limited AI adoption.</w:t>
      </w:r>
    </w:p>
    <w:p>
      <w:pPr>
        <w:pStyle w:val="FirstParagraph"/>
      </w:pPr>
      <w:r>
        <w:t xml:space="preserve">Most mid-sized hospitals still lack:</w:t>
      </w:r>
    </w:p>
    <w:p>
      <w:pPr>
        <w:pStyle w:val="Compact"/>
        <w:numPr>
          <w:ilvl w:val="0"/>
          <w:numId w:val="1029"/>
        </w:numPr>
      </w:pPr>
      <w:r>
        <w:t xml:space="preserve">OT operational intelligence,</w:t>
      </w:r>
    </w:p>
    <w:p>
      <w:pPr>
        <w:pStyle w:val="Compact"/>
        <w:numPr>
          <w:ilvl w:val="0"/>
          <w:numId w:val="1029"/>
        </w:numPr>
      </w:pPr>
      <w:r>
        <w:t xml:space="preserve">predictive inventory planning,</w:t>
      </w:r>
    </w:p>
    <w:p>
      <w:pPr>
        <w:pStyle w:val="Compact"/>
        <w:numPr>
          <w:ilvl w:val="0"/>
          <w:numId w:val="1029"/>
        </w:numPr>
      </w:pPr>
      <w:r>
        <w:t xml:space="preserve">surgical safety intelligence.</w:t>
      </w:r>
    </w:p>
    <w:p>
      <w:pPr>
        <w:pStyle w:val="FirstParagraph"/>
      </w:pPr>
      <w:r>
        <w:t xml:space="preserve">This creates a large underserved opportunity.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why-octaware-is-best-positioned"/>
    <w:p>
      <w:pPr>
        <w:pStyle w:val="Heading1"/>
      </w:pPr>
      <w:r>
        <w:t xml:space="preserve">10. Why Octaware Is Best Positioned</w:t>
      </w:r>
    </w:p>
    <w:p>
      <w:pPr>
        <w:pStyle w:val="FirstParagraph"/>
      </w:pPr>
      <w:r>
        <w:t xml:space="preserve">Octaware possesses a rare combination of:</w:t>
      </w:r>
    </w:p>
    <w:p>
      <w:pPr>
        <w:pStyle w:val="Compact"/>
        <w:numPr>
          <w:ilvl w:val="0"/>
          <w:numId w:val="1030"/>
        </w:numPr>
      </w:pPr>
      <w:r>
        <w:t xml:space="preserve">healthcare domain expertise,</w:t>
      </w:r>
    </w:p>
    <w:p>
      <w:pPr>
        <w:pStyle w:val="Compact"/>
        <w:numPr>
          <w:ilvl w:val="0"/>
          <w:numId w:val="1030"/>
        </w:numPr>
      </w:pPr>
      <w:r>
        <w:t xml:space="preserve">Microsoft ecosystem competency,</w:t>
      </w:r>
    </w:p>
    <w:p>
      <w:pPr>
        <w:pStyle w:val="Compact"/>
        <w:numPr>
          <w:ilvl w:val="0"/>
          <w:numId w:val="1030"/>
        </w:numPr>
      </w:pPr>
      <w:r>
        <w:t xml:space="preserve">RFID capabilities,</w:t>
      </w:r>
    </w:p>
    <w:p>
      <w:pPr>
        <w:pStyle w:val="Compact"/>
        <w:numPr>
          <w:ilvl w:val="0"/>
          <w:numId w:val="1030"/>
        </w:numPr>
      </w:pPr>
      <w:r>
        <w:t xml:space="preserve">hospital workflow understanding,</w:t>
      </w:r>
    </w:p>
    <w:p>
      <w:pPr>
        <w:pStyle w:val="Compact"/>
        <w:numPr>
          <w:ilvl w:val="0"/>
          <w:numId w:val="1030"/>
        </w:numPr>
      </w:pPr>
      <w:r>
        <w:t xml:space="preserve">healthcare product portfolio,</w:t>
      </w:r>
    </w:p>
    <w:p>
      <w:pPr>
        <w:pStyle w:val="Compact"/>
        <w:numPr>
          <w:ilvl w:val="0"/>
          <w:numId w:val="1030"/>
        </w:numPr>
      </w:pPr>
      <w:r>
        <w:t xml:space="preserve">ERP and CRM expertise.</w:t>
      </w:r>
    </w:p>
    <w:p>
      <w:pPr>
        <w:pStyle w:val="FirstParagraph"/>
      </w:pPr>
      <w:r>
        <w:t xml:space="preserve">Very few companies possess this integrated capability.</w:t>
      </w:r>
    </w:p>
    <w:p>
      <w:r>
        <w:pict>
          <v:rect style="width:0;height:1.5pt" o:hralign="center" o:hrstd="t" o:hr="t"/>
        </w:pict>
      </w:r>
    </w:p>
    <w:bookmarkEnd w:id="62"/>
    <w:bookmarkStart w:id="63" w:name="existing-octaware-strategic-assets"/>
    <w:p>
      <w:pPr>
        <w:pStyle w:val="Heading1"/>
      </w:pPr>
      <w:r>
        <w:t xml:space="preserve">11. Existing Octaware Strategic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Asset</w:t>
            </w:r>
          </w:p>
        </w:tc>
        <w:tc>
          <w:tcPr/>
          <w:p>
            <w:pPr>
              <w:pStyle w:val="Compact"/>
            </w:pPr>
            <w:r>
              <w:t xml:space="preserve">Strategic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Hospice HIMS</w:t>
            </w:r>
          </w:p>
        </w:tc>
        <w:tc>
          <w:tcPr/>
          <w:p>
            <w:pPr>
              <w:pStyle w:val="Compact"/>
            </w:pPr>
            <w:r>
              <w:t xml:space="preserve">Clinical workflow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iOnAsset</w:t>
            </w:r>
          </w:p>
        </w:tc>
        <w:tc>
          <w:tcPr/>
          <w:p>
            <w:pPr>
              <w:pStyle w:val="Compact"/>
            </w:pPr>
            <w:r>
              <w:t xml:space="preserve">RFID &amp; asset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PowerERM</w:t>
            </w:r>
          </w:p>
        </w:tc>
        <w:tc>
          <w:tcPr/>
          <w:p>
            <w:pPr>
              <w:pStyle w:val="Compact"/>
            </w:pPr>
            <w:r>
              <w:t xml:space="preserve">Workforce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OTM Telemedicine</w:t>
            </w:r>
          </w:p>
        </w:tc>
        <w:tc>
          <w:tcPr/>
          <w:p>
            <w:pPr>
              <w:pStyle w:val="Compact"/>
            </w:pPr>
            <w:r>
              <w:t xml:space="preserve">Connected healthcare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Dynamics BC expertise</w:t>
            </w:r>
          </w:p>
        </w:tc>
        <w:tc>
          <w:tcPr/>
          <w:p>
            <w:pPr>
              <w:pStyle w:val="Compact"/>
            </w:pPr>
            <w:r>
              <w:t xml:space="preserve">ERP operational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Dynamics CRM expertise</w:t>
            </w:r>
          </w:p>
        </w:tc>
        <w:tc>
          <w:tcPr/>
          <w:p>
            <w:pPr>
              <w:pStyle w:val="Compact"/>
            </w:pPr>
            <w:r>
              <w:t xml:space="preserve">Engagement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AI capability</w:t>
            </w:r>
          </w:p>
        </w:tc>
        <w:tc>
          <w:tcPr/>
          <w:p>
            <w:pPr>
              <w:pStyle w:val="Compact"/>
            </w:pPr>
            <w:r>
              <w:t xml:space="preserve">AI &amp; Copilot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 healthcare experience</w:t>
            </w:r>
          </w:p>
        </w:tc>
        <w:tc>
          <w:tcPr/>
          <w:p>
            <w:pPr>
              <w:pStyle w:val="Compact"/>
            </w:pPr>
            <w:r>
              <w:t xml:space="preserve">Regional market understanding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9" w:name="key-differentiators"/>
    <w:p>
      <w:pPr>
        <w:pStyle w:val="Heading1"/>
      </w:pPr>
      <w:r>
        <w:t xml:space="preserve">12. Key Differentiators</w:t>
      </w:r>
    </w:p>
    <w:bookmarkStart w:id="64" w:name="a.-ai-ot-operational-intelligence"/>
    <w:p>
      <w:pPr>
        <w:pStyle w:val="Heading2"/>
      </w:pPr>
      <w:r>
        <w:t xml:space="preserve">A. AI + OT Operational Intelligence</w:t>
      </w:r>
    </w:p>
    <w:p>
      <w:pPr>
        <w:pStyle w:val="FirstParagraph"/>
      </w:pPr>
      <w:r>
        <w:t xml:space="preserve">Not another ERP system.</w:t>
      </w:r>
    </w:p>
    <w:p>
      <w:pPr>
        <w:pStyle w:val="BodyText"/>
      </w:pPr>
      <w:r>
        <w:t xml:space="preserve">Focused on:</w:t>
      </w:r>
      <w:r>
        <w:t xml:space="preserve"> </w:t>
      </w:r>
      <w:r>
        <w:t xml:space="preserve"># predictive healthcare operations.</w:t>
      </w:r>
    </w:p>
    <w:p>
      <w:r>
        <w:pict>
          <v:rect style="width:0;height:1.5pt" o:hralign="center" o:hrstd="t" o:hr="t"/>
        </w:pict>
      </w:r>
    </w:p>
    <w:bookmarkEnd w:id="64"/>
    <w:bookmarkStart w:id="65" w:name="b.-ai-surgical-safety-intelligence"/>
    <w:p>
      <w:pPr>
        <w:pStyle w:val="Heading2"/>
      </w:pPr>
      <w:r>
        <w:t xml:space="preserve">B. AI Surgical Safety Intelligence</w:t>
      </w:r>
    </w:p>
    <w:p>
      <w:pPr>
        <w:pStyle w:val="FirstParagraph"/>
      </w:pPr>
      <w:r>
        <w:t xml:space="preserve">One of the strongest differentiators.</w:t>
      </w:r>
    </w:p>
    <w:p>
      <w:pPr>
        <w:pStyle w:val="BodyText"/>
      </w:pPr>
      <w:r>
        <w:t xml:space="preserve">Very few healthcare ISVs provide:</w:t>
      </w:r>
    </w:p>
    <w:p>
      <w:pPr>
        <w:pStyle w:val="Compact"/>
        <w:numPr>
          <w:ilvl w:val="0"/>
          <w:numId w:val="1031"/>
        </w:numPr>
      </w:pPr>
      <w:r>
        <w:t xml:space="preserve">retained surgical item prevention,</w:t>
      </w:r>
    </w:p>
    <w:p>
      <w:pPr>
        <w:pStyle w:val="Compact"/>
        <w:numPr>
          <w:ilvl w:val="0"/>
          <w:numId w:val="1031"/>
        </w:numPr>
      </w:pPr>
      <w:r>
        <w:t xml:space="preserve">AI closure validation,</w:t>
      </w:r>
    </w:p>
    <w:p>
      <w:pPr>
        <w:pStyle w:val="Compact"/>
        <w:numPr>
          <w:ilvl w:val="0"/>
          <w:numId w:val="1031"/>
        </w:numPr>
      </w:pPr>
      <w:r>
        <w:t xml:space="preserve">intelligent OT safety workflows.</w:t>
      </w:r>
    </w:p>
    <w:p>
      <w:r>
        <w:pict>
          <v:rect style="width:0;height:1.5pt" o:hralign="center" o:hrstd="t" o:hr="t"/>
        </w:pict>
      </w:r>
    </w:p>
    <w:bookmarkEnd w:id="65"/>
    <w:bookmarkStart w:id="66" w:name="c.-rfid-ai-erp-integration"/>
    <w:p>
      <w:pPr>
        <w:pStyle w:val="Heading2"/>
      </w:pPr>
      <w:r>
        <w:t xml:space="preserve">C. RFID + AI + ERP Integration</w:t>
      </w:r>
    </w:p>
    <w:p>
      <w:pPr>
        <w:pStyle w:val="FirstParagraph"/>
      </w:pPr>
      <w:r>
        <w:t xml:space="preserve">Very few vendors combine:</w:t>
      </w:r>
    </w:p>
    <w:p>
      <w:pPr>
        <w:pStyle w:val="Compact"/>
        <w:numPr>
          <w:ilvl w:val="0"/>
          <w:numId w:val="1032"/>
        </w:numPr>
      </w:pPr>
      <w:r>
        <w:t xml:space="preserve">RFID,</w:t>
      </w:r>
    </w:p>
    <w:p>
      <w:pPr>
        <w:pStyle w:val="Compact"/>
        <w:numPr>
          <w:ilvl w:val="0"/>
          <w:numId w:val="1032"/>
        </w:numPr>
      </w:pPr>
      <w:r>
        <w:t xml:space="preserve">AI,</w:t>
      </w:r>
    </w:p>
    <w:p>
      <w:pPr>
        <w:pStyle w:val="Compact"/>
        <w:numPr>
          <w:ilvl w:val="0"/>
          <w:numId w:val="1032"/>
        </w:numPr>
      </w:pPr>
      <w:r>
        <w:t xml:space="preserve">Microsoft BC,</w:t>
      </w:r>
    </w:p>
    <w:p>
      <w:pPr>
        <w:pStyle w:val="Compact"/>
        <w:numPr>
          <w:ilvl w:val="0"/>
          <w:numId w:val="1032"/>
        </w:numPr>
      </w:pPr>
      <w:r>
        <w:t xml:space="preserve">healthcare OT intelligence,</w:t>
      </w:r>
    </w:p>
    <w:p>
      <w:pPr>
        <w:pStyle w:val="Compact"/>
        <w:numPr>
          <w:ilvl w:val="0"/>
          <w:numId w:val="1032"/>
        </w:numPr>
      </w:pPr>
      <w:r>
        <w:t xml:space="preserve">surgical safety.</w:t>
      </w:r>
    </w:p>
    <w:p>
      <w:r>
        <w:pict>
          <v:rect style="width:0;height:1.5pt" o:hralign="center" o:hrstd="t" o:hr="t"/>
        </w:pict>
      </w:r>
    </w:p>
    <w:bookmarkEnd w:id="66"/>
    <w:bookmarkStart w:id="67" w:name="d.-microsoft-native-healthcare-isv"/>
    <w:p>
      <w:pPr>
        <w:pStyle w:val="Heading2"/>
      </w:pPr>
      <w:r>
        <w:t xml:space="preserve">D. Microsoft Native Healthcare ISV</w:t>
      </w:r>
    </w:p>
    <w:p>
      <w:pPr>
        <w:pStyle w:val="FirstParagraph"/>
      </w:pPr>
      <w:r>
        <w:t xml:space="preserve">Built entirely on:</w:t>
      </w:r>
    </w:p>
    <w:p>
      <w:pPr>
        <w:pStyle w:val="Compact"/>
        <w:numPr>
          <w:ilvl w:val="0"/>
          <w:numId w:val="1033"/>
        </w:numPr>
      </w:pPr>
      <w:r>
        <w:t xml:space="preserve">Dynamics 365 Business Central,</w:t>
      </w:r>
    </w:p>
    <w:p>
      <w:pPr>
        <w:pStyle w:val="Compact"/>
        <w:numPr>
          <w:ilvl w:val="0"/>
          <w:numId w:val="1033"/>
        </w:numPr>
      </w:pPr>
      <w:r>
        <w:t xml:space="preserve">Dynamics CRM,</w:t>
      </w:r>
    </w:p>
    <w:p>
      <w:pPr>
        <w:pStyle w:val="Compact"/>
        <w:numPr>
          <w:ilvl w:val="0"/>
          <w:numId w:val="1033"/>
        </w:numPr>
      </w:pPr>
      <w:r>
        <w:t xml:space="preserve">Azure AI,</w:t>
      </w:r>
    </w:p>
    <w:p>
      <w:pPr>
        <w:pStyle w:val="Compact"/>
        <w:numPr>
          <w:ilvl w:val="0"/>
          <w:numId w:val="1033"/>
        </w:numPr>
      </w:pPr>
      <w:r>
        <w:t xml:space="preserve">Microsoft Copilot.</w:t>
      </w:r>
    </w:p>
    <w:p>
      <w:pPr>
        <w:pStyle w:val="FirstParagraph"/>
      </w:pPr>
      <w:r>
        <w:t xml:space="preserve">Strong Microsoft co-sell potential.</w:t>
      </w:r>
    </w:p>
    <w:p>
      <w:r>
        <w:pict>
          <v:rect style="width:0;height:1.5pt" o:hralign="center" o:hrstd="t" o:hr="t"/>
        </w:pict>
      </w:r>
    </w:p>
    <w:bookmarkEnd w:id="67"/>
    <w:bookmarkStart w:id="68" w:name="e.-gcc-focused-healthcare-localization"/>
    <w:p>
      <w:pPr>
        <w:pStyle w:val="Heading2"/>
      </w:pPr>
      <w:r>
        <w:t xml:space="preserve">E. GCC-Focused Healthcare Localization</w:t>
      </w:r>
    </w:p>
    <w:p>
      <w:pPr>
        <w:pStyle w:val="FirstParagraph"/>
      </w:pPr>
      <w:r>
        <w:t xml:space="preserve">Future roadmap may include:</w:t>
      </w:r>
    </w:p>
    <w:p>
      <w:pPr>
        <w:pStyle w:val="Compact"/>
        <w:numPr>
          <w:ilvl w:val="0"/>
          <w:numId w:val="1034"/>
        </w:numPr>
      </w:pPr>
      <w:r>
        <w:t xml:space="preserve">Arabic localization,</w:t>
      </w:r>
    </w:p>
    <w:p>
      <w:pPr>
        <w:pStyle w:val="Compact"/>
        <w:numPr>
          <w:ilvl w:val="0"/>
          <w:numId w:val="1034"/>
        </w:numPr>
      </w:pPr>
      <w:r>
        <w:t xml:space="preserve">regional insurance workflows,</w:t>
      </w:r>
    </w:p>
    <w:p>
      <w:pPr>
        <w:pStyle w:val="Compact"/>
        <w:numPr>
          <w:ilvl w:val="0"/>
          <w:numId w:val="1034"/>
        </w:numPr>
      </w:pPr>
      <w:r>
        <w:t xml:space="preserve">regulatory integrations,</w:t>
      </w:r>
    </w:p>
    <w:p>
      <w:pPr>
        <w:pStyle w:val="Compact"/>
        <w:numPr>
          <w:ilvl w:val="0"/>
          <w:numId w:val="1034"/>
        </w:numPr>
      </w:pPr>
      <w:r>
        <w:t xml:space="preserve">healthcare compliance frameworks.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trategic-benefits-to-octaware"/>
    <w:p>
      <w:pPr>
        <w:pStyle w:val="Heading1"/>
      </w:pPr>
      <w:r>
        <w:t xml:space="preserve">13. Strategic Benefits to Octaware</w:t>
      </w:r>
    </w:p>
    <w:p>
      <w:pPr>
        <w:pStyle w:val="FirstParagraph"/>
      </w:pPr>
      <w:r>
        <w:t xml:space="preserve">This initiative can help Octaware:</w:t>
      </w:r>
    </w:p>
    <w:p>
      <w:pPr>
        <w:pStyle w:val="Compact"/>
        <w:numPr>
          <w:ilvl w:val="0"/>
          <w:numId w:val="1035"/>
        </w:numPr>
      </w:pPr>
      <w:r>
        <w:t xml:space="preserve">build reusable healthcare IP,</w:t>
      </w:r>
    </w:p>
    <w:p>
      <w:pPr>
        <w:pStyle w:val="Compact"/>
        <w:numPr>
          <w:ilvl w:val="0"/>
          <w:numId w:val="1035"/>
        </w:numPr>
      </w:pPr>
      <w:r>
        <w:t xml:space="preserve">create recurring SaaS revenue,</w:t>
      </w:r>
    </w:p>
    <w:p>
      <w:pPr>
        <w:pStyle w:val="Compact"/>
        <w:numPr>
          <w:ilvl w:val="0"/>
          <w:numId w:val="1035"/>
        </w:numPr>
      </w:pPr>
      <w:r>
        <w:t xml:space="preserve">strengthen Microsoft partnership,</w:t>
      </w:r>
    </w:p>
    <w:p>
      <w:pPr>
        <w:pStyle w:val="Compact"/>
        <w:numPr>
          <w:ilvl w:val="0"/>
          <w:numId w:val="1035"/>
        </w:numPr>
      </w:pPr>
      <w:r>
        <w:t xml:space="preserve">expand GCC healthcare footprint,</w:t>
      </w:r>
    </w:p>
    <w:p>
      <w:pPr>
        <w:pStyle w:val="Compact"/>
        <w:numPr>
          <w:ilvl w:val="0"/>
          <w:numId w:val="1035"/>
        </w:numPr>
      </w:pPr>
      <w:r>
        <w:t xml:space="preserve">establish global differentiation,</w:t>
      </w:r>
    </w:p>
    <w:p>
      <w:pPr>
        <w:pStyle w:val="Compact"/>
        <w:numPr>
          <w:ilvl w:val="0"/>
          <w:numId w:val="1035"/>
        </w:numPr>
      </w:pPr>
      <w:r>
        <w:t xml:space="preserve">improve enterprise valuation through IP-led business model.</w:t>
      </w:r>
    </w:p>
    <w:p>
      <w:r>
        <w:pict>
          <v:rect style="width:0;height:1.5pt" o:hralign="center" o:hrstd="t" o:hr="t"/>
        </w:pict>
      </w:r>
    </w:p>
    <w:bookmarkEnd w:id="70"/>
    <w:bookmarkStart w:id="73" w:name="recommended-go-to-market-strategy"/>
    <w:p>
      <w:pPr>
        <w:pStyle w:val="Heading1"/>
      </w:pPr>
      <w:r>
        <w:t xml:space="preserve">14. Recommended Go-To-Market Strategy</w:t>
      </w:r>
    </w:p>
    <w:bookmarkStart w:id="7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Build:</w:t>
      </w:r>
      <w:r>
        <w:t xml:space="preserve"> </w:t>
      </w:r>
      <w:r>
        <w:t xml:space="preserve"># AI OT Intelligence Core Platform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36"/>
        </w:numPr>
      </w:pPr>
      <w:r>
        <w:t xml:space="preserve">OT Supply Chain Intelligence</w:t>
      </w:r>
    </w:p>
    <w:p>
      <w:pPr>
        <w:pStyle w:val="Compact"/>
        <w:numPr>
          <w:ilvl w:val="0"/>
          <w:numId w:val="1036"/>
        </w:numPr>
      </w:pPr>
      <w:r>
        <w:t xml:space="preserve">Surgical Asset Intelligence</w:t>
      </w:r>
    </w:p>
    <w:p>
      <w:pPr>
        <w:pStyle w:val="Compact"/>
        <w:numPr>
          <w:ilvl w:val="0"/>
          <w:numId w:val="1036"/>
        </w:numPr>
      </w:pPr>
      <w:r>
        <w:t xml:space="preserve">Retained Surgical Item Prevention</w:t>
      </w:r>
    </w:p>
    <w:p>
      <w:pPr>
        <w:pStyle w:val="FirstParagraph"/>
      </w:pPr>
      <w:r>
        <w:t xml:space="preserve">Primary market:</w:t>
      </w:r>
    </w:p>
    <w:p>
      <w:pPr>
        <w:pStyle w:val="Compact"/>
        <w:numPr>
          <w:ilvl w:val="0"/>
          <w:numId w:val="1037"/>
        </w:numPr>
      </w:pPr>
      <w:r>
        <w:t xml:space="preserve">GCC hospitals</w:t>
      </w:r>
    </w:p>
    <w:p>
      <w:pPr>
        <w:pStyle w:val="Compact"/>
        <w:numPr>
          <w:ilvl w:val="0"/>
          <w:numId w:val="1037"/>
        </w:numPr>
      </w:pPr>
      <w:r>
        <w:t xml:space="preserve">premium surgical centers</w:t>
      </w:r>
    </w:p>
    <w:p>
      <w:pPr>
        <w:pStyle w:val="Compact"/>
        <w:numPr>
          <w:ilvl w:val="0"/>
          <w:numId w:val="1037"/>
        </w:numPr>
      </w:pPr>
      <w:r>
        <w:t xml:space="preserve">mid-sized hospital groups</w:t>
      </w:r>
    </w:p>
    <w:p>
      <w:r>
        <w:pict>
          <v:rect style="width:0;height:1.5pt" o:hralign="center" o:hrstd="t" o:hr="t"/>
        </w:pict>
      </w:r>
    </w:p>
    <w:bookmarkEnd w:id="71"/>
    <w:bookmarkStart w:id="7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Expand into:</w:t>
      </w:r>
    </w:p>
    <w:p>
      <w:pPr>
        <w:pStyle w:val="Compact"/>
        <w:numPr>
          <w:ilvl w:val="0"/>
          <w:numId w:val="1038"/>
        </w:numPr>
      </w:pPr>
      <w:r>
        <w:t xml:space="preserve">AI Pharmacy Intelligence</w:t>
      </w:r>
    </w:p>
    <w:p>
      <w:pPr>
        <w:pStyle w:val="Compact"/>
        <w:numPr>
          <w:ilvl w:val="0"/>
          <w:numId w:val="1038"/>
        </w:numPr>
      </w:pPr>
      <w:r>
        <w:t xml:space="preserve">AI Patient Flow Optimization</w:t>
      </w:r>
    </w:p>
    <w:p>
      <w:pPr>
        <w:pStyle w:val="Compact"/>
        <w:numPr>
          <w:ilvl w:val="0"/>
          <w:numId w:val="1038"/>
        </w:numPr>
      </w:pPr>
      <w:r>
        <w:t xml:space="preserve">AI Workforce Optimization</w:t>
      </w:r>
    </w:p>
    <w:p>
      <w:pPr>
        <w:pStyle w:val="Compact"/>
        <w:numPr>
          <w:ilvl w:val="0"/>
          <w:numId w:val="1038"/>
        </w:numPr>
      </w:pPr>
      <w:r>
        <w:t xml:space="preserve">Enterprise Healthcare Operational Intelligence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The healthcare industry is evolving from:</w:t>
      </w:r>
      <w:r>
        <w:t xml:space="preserve"> </w:t>
      </w:r>
      <w:r>
        <w:t xml:space="preserve"># “Digitization”</w:t>
      </w:r>
      <w:r>
        <w:t xml:space="preserve"> </w:t>
      </w:r>
      <w:r>
        <w:t xml:space="preserve">to</w:t>
      </w:r>
      <w:r>
        <w:t xml:space="preserve"> </w:t>
      </w:r>
      <w:r>
        <w:t xml:space="preserve"># “Operational Intelligence &amp; Patient Safety.”</w:t>
      </w:r>
    </w:p>
    <w:p>
      <w:pPr>
        <w:pStyle w:val="BodyText"/>
      </w:pPr>
      <w:r>
        <w:t xml:space="preserve">Hospitals no longer need only:</w:t>
      </w:r>
    </w:p>
    <w:p>
      <w:pPr>
        <w:pStyle w:val="Compact"/>
        <w:numPr>
          <w:ilvl w:val="0"/>
          <w:numId w:val="1039"/>
        </w:numPr>
      </w:pPr>
      <w:r>
        <w:t xml:space="preserve">inventory systems,</w:t>
      </w:r>
    </w:p>
    <w:p>
      <w:pPr>
        <w:pStyle w:val="Compact"/>
        <w:numPr>
          <w:ilvl w:val="0"/>
          <w:numId w:val="1039"/>
        </w:numPr>
      </w:pPr>
      <w:r>
        <w:t xml:space="preserve">ERP systems,</w:t>
      </w:r>
    </w:p>
    <w:p>
      <w:pPr>
        <w:pStyle w:val="Compact"/>
        <w:numPr>
          <w:ilvl w:val="0"/>
          <w:numId w:val="1039"/>
        </w:numPr>
      </w:pPr>
      <w:r>
        <w:t xml:space="preserve">or HIMS systems.</w:t>
      </w:r>
    </w:p>
    <w:p>
      <w:pPr>
        <w:pStyle w:val="FirstParagraph"/>
      </w:pPr>
      <w:r>
        <w:t xml:space="preserve">They increasingly require:</w:t>
      </w:r>
    </w:p>
    <w:p>
      <w:pPr>
        <w:pStyle w:val="Compact"/>
        <w:numPr>
          <w:ilvl w:val="0"/>
          <w:numId w:val="1040"/>
        </w:numPr>
      </w:pPr>
      <w:r>
        <w:t xml:space="preserve">predictive intelligence,</w:t>
      </w:r>
    </w:p>
    <w:p>
      <w:pPr>
        <w:pStyle w:val="Compact"/>
        <w:numPr>
          <w:ilvl w:val="0"/>
          <w:numId w:val="1040"/>
        </w:numPr>
      </w:pPr>
      <w:r>
        <w:t xml:space="preserve">AI-driven operational visibility,</w:t>
      </w:r>
    </w:p>
    <w:p>
      <w:pPr>
        <w:pStyle w:val="Compact"/>
        <w:numPr>
          <w:ilvl w:val="0"/>
          <w:numId w:val="1040"/>
        </w:numPr>
      </w:pPr>
      <w:r>
        <w:t xml:space="preserve">surgical safety intelligence,</w:t>
      </w:r>
    </w:p>
    <w:p>
      <w:pPr>
        <w:pStyle w:val="Compact"/>
        <w:numPr>
          <w:ilvl w:val="0"/>
          <w:numId w:val="1040"/>
        </w:numPr>
      </w:pPr>
      <w:r>
        <w:t xml:space="preserve">real-time OT intelligence,</w:t>
      </w:r>
    </w:p>
    <w:p>
      <w:pPr>
        <w:pStyle w:val="Compact"/>
        <w:numPr>
          <w:ilvl w:val="0"/>
          <w:numId w:val="1040"/>
        </w:numPr>
      </w:pPr>
      <w:r>
        <w:t xml:space="preserve">intelligent procurement,</w:t>
      </w:r>
    </w:p>
    <w:p>
      <w:pPr>
        <w:pStyle w:val="Compact"/>
        <w:numPr>
          <w:ilvl w:val="0"/>
          <w:numId w:val="1040"/>
        </w:numPr>
      </w:pPr>
      <w:r>
        <w:t xml:space="preserve">and operational optimization.</w:t>
      </w:r>
    </w:p>
    <w:p>
      <w:pPr>
        <w:pStyle w:val="FirstParagraph"/>
      </w:pPr>
      <w:r>
        <w:t xml:space="preserve">The proposed:</w:t>
      </w:r>
      <w:r>
        <w:t xml:space="preserve"> </w:t>
      </w:r>
      <w:r>
        <w:t xml:space="preserve"># AI Operating Theatre Intelligence Platform</w:t>
      </w:r>
    </w:p>
    <w:p>
      <w:pPr>
        <w:pStyle w:val="BodyText"/>
      </w:pPr>
      <w:r>
        <w:t xml:space="preserve">positions Octaware at the intersection of:</w:t>
      </w:r>
    </w:p>
    <w:p>
      <w:pPr>
        <w:pStyle w:val="Compact"/>
        <w:numPr>
          <w:ilvl w:val="0"/>
          <w:numId w:val="1041"/>
        </w:numPr>
      </w:pPr>
      <w:r>
        <w:t xml:space="preserve">Healthcare,</w:t>
      </w:r>
    </w:p>
    <w:p>
      <w:pPr>
        <w:pStyle w:val="Compact"/>
        <w:numPr>
          <w:ilvl w:val="0"/>
          <w:numId w:val="1041"/>
        </w:numPr>
      </w:pPr>
      <w:r>
        <w:t xml:space="preserve">AI,</w:t>
      </w:r>
    </w:p>
    <w:p>
      <w:pPr>
        <w:pStyle w:val="Compact"/>
        <w:numPr>
          <w:ilvl w:val="0"/>
          <w:numId w:val="1041"/>
        </w:numPr>
      </w:pPr>
      <w:r>
        <w:t xml:space="preserve">Microsoft Cloud,</w:t>
      </w:r>
    </w:p>
    <w:p>
      <w:pPr>
        <w:pStyle w:val="Compact"/>
        <w:numPr>
          <w:ilvl w:val="0"/>
          <w:numId w:val="1041"/>
        </w:numPr>
      </w:pPr>
      <w:r>
        <w:t xml:space="preserve">RFID Intelligence,</w:t>
      </w:r>
    </w:p>
    <w:p>
      <w:pPr>
        <w:pStyle w:val="Compact"/>
        <w:numPr>
          <w:ilvl w:val="0"/>
          <w:numId w:val="1041"/>
        </w:numPr>
      </w:pPr>
      <w:r>
        <w:t xml:space="preserve">OT Operational Intelligence,</w:t>
      </w:r>
    </w:p>
    <w:p>
      <w:pPr>
        <w:pStyle w:val="Compact"/>
        <w:numPr>
          <w:ilvl w:val="0"/>
          <w:numId w:val="1041"/>
        </w:numPr>
      </w:pPr>
      <w:r>
        <w:t xml:space="preserve">Surgical Safety,</w:t>
      </w:r>
    </w:p>
    <w:p>
      <w:pPr>
        <w:pStyle w:val="Compact"/>
        <w:numPr>
          <w:ilvl w:val="0"/>
          <w:numId w:val="1041"/>
        </w:numPr>
      </w:pPr>
      <w:r>
        <w:t xml:space="preserve">and Healthcare Supply Chain Intelligence.</w:t>
      </w:r>
    </w:p>
    <w:p>
      <w:pPr>
        <w:pStyle w:val="FirstParagraph"/>
      </w:pPr>
      <w:r>
        <w:t xml:space="preserve">This creates a highly differentiated and potentially category-defining healthcare ISV opportunity for Octaware in:</w:t>
      </w:r>
    </w:p>
    <w:p>
      <w:pPr>
        <w:pStyle w:val="Compact"/>
        <w:numPr>
          <w:ilvl w:val="0"/>
          <w:numId w:val="1042"/>
        </w:numPr>
      </w:pPr>
      <w:r>
        <w:t xml:space="preserve">GCC,</w:t>
      </w:r>
    </w:p>
    <w:p>
      <w:pPr>
        <w:pStyle w:val="Compact"/>
        <w:numPr>
          <w:ilvl w:val="0"/>
          <w:numId w:val="1042"/>
        </w:numPr>
      </w:pPr>
      <w:r>
        <w:t xml:space="preserve">India,</w:t>
      </w:r>
    </w:p>
    <w:p>
      <w:pPr>
        <w:pStyle w:val="Compact"/>
        <w:numPr>
          <w:ilvl w:val="0"/>
          <w:numId w:val="1042"/>
        </w:numPr>
      </w:pPr>
      <w:r>
        <w:t xml:space="preserve">and global mid-market healthcare ecosystems.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 Theater Management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