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D8A3D" w14:textId="65E967BC" w:rsidR="00E81978" w:rsidRDefault="00920264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93508" w:rsidRPr="00293508">
            <w:t xml:space="preserve">What is </w:t>
          </w:r>
          <w:r w:rsidR="0065276D">
            <w:t>Data Preparation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3E0886E7" w:rsidR="00E81978" w:rsidRDefault="002808A9" w:rsidP="00B823AA">
      <w:pPr>
        <w:pStyle w:val="Title2"/>
      </w:pPr>
      <w:r>
        <w:t>Bellevue University, Nebraska U.S.A.</w:t>
      </w:r>
    </w:p>
    <w:p w14:paraId="682C2575" w14:textId="4DDB3FEF" w:rsidR="007D7686" w:rsidRDefault="007D7686" w:rsidP="004D6014">
      <w:r>
        <w:t>The adage “garbage in garbage out”</w:t>
      </w:r>
      <w:r w:rsidR="001E68B0">
        <w:t xml:space="preserve"> </w:t>
      </w:r>
      <w:r w:rsidR="00BF33E6">
        <w:t>is</w:t>
      </w:r>
      <w:r w:rsidR="001E68B0">
        <w:t xml:space="preserve"> commonly known </w:t>
      </w:r>
      <w:r w:rsidR="0041513A">
        <w:t>by most</w:t>
      </w:r>
      <w:r w:rsidR="00520F11">
        <w:t xml:space="preserve"> not all</w:t>
      </w:r>
      <w:r w:rsidR="0041513A">
        <w:t xml:space="preserve"> data scientist</w:t>
      </w:r>
      <w:r w:rsidR="00520F11">
        <w:t>s</w:t>
      </w:r>
      <w:r w:rsidR="00C032E8">
        <w:t xml:space="preserve"> as something to be cognizant of.</w:t>
      </w:r>
      <w:r w:rsidR="0041513A">
        <w:t>,</w:t>
      </w:r>
      <w:r w:rsidR="00C032E8">
        <w:t xml:space="preserve"> However, </w:t>
      </w:r>
      <w:r w:rsidR="0041513A">
        <w:t xml:space="preserve"> with good data preparation, we may just be able to extract valuable information even with garbage data.</w:t>
      </w:r>
      <w:r w:rsidR="000853D3">
        <w:t xml:space="preserve"> Data preparation </w:t>
      </w:r>
      <w:r w:rsidR="00E841C5">
        <w:t>comes after Data understanding which is preceded by business understanding.</w:t>
      </w:r>
      <w:r w:rsidR="00E04663">
        <w:t xml:space="preserve"> According to the CRIPS-DM model, data preparation </w:t>
      </w:r>
      <w:r w:rsidR="00E01CBE">
        <w:t xml:space="preserve">and modeling are very much interactive. We therefore can surmise </w:t>
      </w:r>
      <w:r w:rsidR="00183CB1">
        <w:t>the importance of this stage in the process.</w:t>
      </w:r>
      <w:r w:rsidR="003268F0">
        <w:t xml:space="preserve"> </w:t>
      </w:r>
      <w:r w:rsidR="00CD156A">
        <w:t>Indeed,</w:t>
      </w:r>
      <w:r w:rsidR="003268F0">
        <w:t xml:space="preserve"> the outcome of the data preparation can determine success or failure of the project in its entirety</w:t>
      </w:r>
      <w:r w:rsidR="00E0492B">
        <w:t xml:space="preserve">. We will examine the process of data preparation and identify key factors that play </w:t>
      </w:r>
      <w:r w:rsidR="00CD156A">
        <w:t>a part in this crucial practice.</w:t>
      </w:r>
    </w:p>
    <w:p w14:paraId="6020ECF6" w14:textId="3F006917" w:rsidR="00183CB1" w:rsidRDefault="00CD156A" w:rsidP="004D6014">
      <w:r>
        <w:t>Data come in different formats and contents, but at the end of the day, they will be tabulated in rows and column</w:t>
      </w:r>
      <w:r w:rsidR="00630934">
        <w:t>s; where columns are</w:t>
      </w:r>
      <w:r w:rsidR="0097010B">
        <w:t xml:space="preserve"> features of the dataset and </w:t>
      </w:r>
      <w:r w:rsidR="00813535">
        <w:t xml:space="preserve">each </w:t>
      </w:r>
      <w:r w:rsidR="0097010B">
        <w:t>row contain</w:t>
      </w:r>
      <w:r w:rsidR="00813535">
        <w:t>s data for each feature as an instance of that feature or a set of features. For example in a table with name, age, salary</w:t>
      </w:r>
      <w:r w:rsidR="007C592E">
        <w:t xml:space="preserve"> as columns(features) would have a row with ‘Joe’, ‘28’,’</w:t>
      </w:r>
      <w:r w:rsidR="00966A6E">
        <w:t>$35,000’, and another with ‘nancy’</w:t>
      </w:r>
      <w:r w:rsidR="00274F04">
        <w:t>,’32’,’$45,000’</w:t>
      </w:r>
      <w:r w:rsidR="00EE0156">
        <w:t>, and another thousand rows each with the name, age, and salary of the thousand people in the organization.</w:t>
      </w:r>
      <w:r w:rsidR="000C6F21">
        <w:t xml:space="preserve"> Most, not all the time, data comes to the data scientist(or data engineer in this case)</w:t>
      </w:r>
      <w:r w:rsidR="00016626">
        <w:t xml:space="preserve"> not so organized, or the data does not reflect </w:t>
      </w:r>
      <w:r w:rsidR="00B302FA">
        <w:t>a good sample of values, missing a</w:t>
      </w:r>
      <w:r w:rsidR="003F4BBD">
        <w:t>nd incorrect values</w:t>
      </w:r>
      <w:r w:rsidR="00C52566">
        <w:t>(age  less than one when surveying adults)</w:t>
      </w:r>
      <w:r w:rsidR="00BA010B">
        <w:t>, outliers</w:t>
      </w:r>
      <w:r w:rsidR="002A1CF2">
        <w:t xml:space="preserve">((age greater than </w:t>
      </w:r>
      <w:r w:rsidR="002A1CF2">
        <w:lastRenderedPageBreak/>
        <w:t>80 when surveying young adults)</w:t>
      </w:r>
      <w:r w:rsidR="00E11E66">
        <w:t>. This make cleaning the data imperative</w:t>
      </w:r>
      <w:r w:rsidR="00AB45B2">
        <w:t xml:space="preserve"> to the ultimate success of the project. Once data is cleaned or during this process, the d</w:t>
      </w:r>
      <w:r w:rsidR="00D117D9">
        <w:t>a</w:t>
      </w:r>
      <w:r w:rsidR="00AB45B2">
        <w:t xml:space="preserve">ta scientist must be </w:t>
      </w:r>
      <w:r w:rsidR="00B51A5C">
        <w:t>cognizant of</w:t>
      </w:r>
      <w:r w:rsidR="00D117D9">
        <w:t xml:space="preserve"> the list of </w:t>
      </w:r>
      <w:r w:rsidR="001F56CE">
        <w:t>features</w:t>
      </w:r>
      <w:r w:rsidR="00D117D9">
        <w:t xml:space="preserve"> she/he will propose to put in the predictive model</w:t>
      </w:r>
      <w:r w:rsidR="00584F56">
        <w:t xml:space="preserve">. </w:t>
      </w:r>
      <w:r w:rsidR="001F56CE">
        <w:t>A</w:t>
      </w:r>
      <w:r w:rsidR="001F56CE">
        <w:t>s depicted in the CRISP-DM model</w:t>
      </w:r>
      <w:r w:rsidR="00965B6A">
        <w:t>,</w:t>
      </w:r>
      <w:r w:rsidR="001F56CE">
        <w:t xml:space="preserve"> </w:t>
      </w:r>
      <w:r w:rsidR="00965B6A">
        <w:t>w</w:t>
      </w:r>
      <w:r w:rsidR="00A43899">
        <w:t>hat make</w:t>
      </w:r>
      <w:r w:rsidR="00965B6A">
        <w:t>s</w:t>
      </w:r>
      <w:r w:rsidR="00A43899">
        <w:t xml:space="preserve"> the </w:t>
      </w:r>
      <w:r w:rsidR="00584F56">
        <w:t xml:space="preserve"> data preparation and modeling a repetitive process</w:t>
      </w:r>
      <w:r w:rsidR="00965B6A">
        <w:t xml:space="preserve"> is indeed this process of cleaning the d</w:t>
      </w:r>
      <w:r w:rsidR="00AC7633">
        <w:t>a</w:t>
      </w:r>
      <w:r w:rsidR="00965B6A">
        <w:t>ta, selecting the feature, running</w:t>
      </w:r>
      <w:r w:rsidR="00AC7633">
        <w:t xml:space="preserve"> appropriate</w:t>
      </w:r>
      <w:r w:rsidR="00F7194B">
        <w:t xml:space="preserve"> mode until an optimal dataset and a good model is selected.</w:t>
      </w:r>
    </w:p>
    <w:p w14:paraId="0DCC66B5" w14:textId="6981E5B5" w:rsidR="009A6CC3" w:rsidRDefault="009A6CC3" w:rsidP="004D6014">
      <w:r>
        <w:t>Data cleaning and feature selection</w:t>
      </w:r>
      <w:r w:rsidR="007261B7">
        <w:t xml:space="preserve"> are not</w:t>
      </w:r>
      <w:r w:rsidR="00914F0D">
        <w:t xml:space="preserve"> trivial by any stretch of imagination. In the process of data cleaning, many aspects must be considered.</w:t>
      </w:r>
      <w:r w:rsidR="00564C55">
        <w:t xml:space="preserve"> The type of data (numeric, categorical) is important. The very context of data is important in </w:t>
      </w:r>
      <w:r w:rsidR="00744B40">
        <w:t xml:space="preserve">cleaning data. Feature selection is </w:t>
      </w:r>
      <w:r w:rsidR="00433EA5">
        <w:t>like</w:t>
      </w:r>
      <w:r w:rsidR="00744B40">
        <w:t xml:space="preserve"> cleaning in that the </w:t>
      </w:r>
      <w:r w:rsidR="00397A1A">
        <w:t>features</w:t>
      </w:r>
      <w:r w:rsidR="00330776">
        <w:t xml:space="preserve"> that are selected might make sense in some aspect, and not in other</w:t>
      </w:r>
      <w:r w:rsidR="00397A1A">
        <w:t xml:space="preserve">. Sometimes new feature must be created either from existing features </w:t>
      </w:r>
      <w:r w:rsidR="009E3906">
        <w:t xml:space="preserve">or derived entirely based on a combination of feature or deciphered by some other </w:t>
      </w:r>
      <w:r w:rsidR="00D86DCD">
        <w:t>phenomena</w:t>
      </w:r>
      <w:r w:rsidR="009E3906">
        <w:t xml:space="preserve"> that </w:t>
      </w:r>
      <w:r w:rsidR="00D86DCD">
        <w:t>the data(cleaned) may expose.</w:t>
      </w:r>
    </w:p>
    <w:p w14:paraId="3F9B843D" w14:textId="366908B6" w:rsidR="00D86DCD" w:rsidRDefault="00D86DCD" w:rsidP="004D6014">
      <w:r>
        <w:t>All these uncertainties and use-case specific</w:t>
      </w:r>
      <w:r w:rsidR="00AF0779">
        <w:t xml:space="preserve"> criteria that make data preparation a scary</w:t>
      </w:r>
      <w:r w:rsidR="00880EBD">
        <w:t xml:space="preserve"> proposition can be alleviated by the availability of tool</w:t>
      </w:r>
      <w:r w:rsidR="00757290">
        <w:t>, techniques and best practices that are evolving</w:t>
      </w:r>
      <w:r w:rsidR="00507467">
        <w:t xml:space="preserve"> rapidly in the field of data science.</w:t>
      </w:r>
      <w:r w:rsidR="00673627">
        <w:t xml:space="preserve"> For example, a common variable cleaning</w:t>
      </w:r>
      <w:r w:rsidR="00122FEF">
        <w:t xml:space="preserve"> technique is to </w:t>
      </w:r>
      <w:r w:rsidR="00F45EAB">
        <w:t>handle missing</w:t>
      </w:r>
      <w:r w:rsidR="00122FEF">
        <w:t xml:space="preserve"> </w:t>
      </w:r>
      <w:r w:rsidR="0033701B">
        <w:t>values</w:t>
      </w:r>
      <w:r w:rsidR="005D389A">
        <w:t>. In this case</w:t>
      </w:r>
      <w:r w:rsidR="005F1C39">
        <w:t xml:space="preserve">, the missing values are categorized as </w:t>
      </w:r>
      <w:proofErr w:type="gramStart"/>
      <w:r w:rsidR="005F1C39">
        <w:t>MCAR(</w:t>
      </w:r>
      <w:proofErr w:type="gramEnd"/>
      <w:r w:rsidR="005F1C39">
        <w:t>Missing Complete</w:t>
      </w:r>
      <w:r w:rsidR="00D80AA7">
        <w:t xml:space="preserve">ly </w:t>
      </w:r>
      <w:r w:rsidR="0026170A">
        <w:t>A</w:t>
      </w:r>
      <w:r w:rsidR="00D80AA7">
        <w:t xml:space="preserve">t </w:t>
      </w:r>
      <w:r w:rsidR="0026170A">
        <w:t>Random</w:t>
      </w:r>
      <w:r w:rsidR="00D80AA7">
        <w:t xml:space="preserve">), MAR(Missing at Random) and MNAR(Missing Not </w:t>
      </w:r>
      <w:r w:rsidR="0026170A">
        <w:t>A</w:t>
      </w:r>
      <w:r w:rsidR="00D80AA7">
        <w:t>t Random)</w:t>
      </w:r>
      <w:r w:rsidR="00673627">
        <w:t xml:space="preserve"> </w:t>
      </w:r>
      <w:r w:rsidR="0026170A">
        <w:t>[Ref2]</w:t>
      </w:r>
      <w:r w:rsidR="00300258">
        <w:t xml:space="preserve">. The BKMs for these types of missing data </w:t>
      </w:r>
      <w:proofErr w:type="gramStart"/>
      <w:r w:rsidR="00300258">
        <w:t>is</w:t>
      </w:r>
      <w:r w:rsidR="00FF7502">
        <w:t>[</w:t>
      </w:r>
      <w:proofErr w:type="gramEnd"/>
      <w:r w:rsidR="00FF7502">
        <w:t>Ref2]</w:t>
      </w:r>
      <w:r w:rsidR="00300258">
        <w:t>:</w:t>
      </w:r>
    </w:p>
    <w:p w14:paraId="5E8640BB" w14:textId="77777777" w:rsidR="003E6AA0" w:rsidRPr="003E6AA0" w:rsidRDefault="003E6AA0" w:rsidP="003E6AA0">
      <w:pPr>
        <w:pStyle w:val="ListParagraph"/>
        <w:numPr>
          <w:ilvl w:val="0"/>
          <w:numId w:val="18"/>
        </w:numPr>
      </w:pPr>
      <w:r w:rsidRPr="003E6AA0">
        <w:t>Listwise and columns deletion</w:t>
      </w:r>
    </w:p>
    <w:p w14:paraId="5F6E2384" w14:textId="77777777" w:rsidR="003E6AA0" w:rsidRPr="003E6AA0" w:rsidRDefault="003E6AA0" w:rsidP="003E6AA0">
      <w:pPr>
        <w:pStyle w:val="ListParagraph"/>
        <w:numPr>
          <w:ilvl w:val="0"/>
          <w:numId w:val="18"/>
        </w:numPr>
      </w:pPr>
      <w:r w:rsidRPr="003E6AA0">
        <w:t>Imputation with a constant</w:t>
      </w:r>
    </w:p>
    <w:p w14:paraId="1F557A23" w14:textId="77777777" w:rsidR="003E6AA0" w:rsidRPr="003E6AA0" w:rsidRDefault="003E6AA0" w:rsidP="003E6AA0">
      <w:pPr>
        <w:pStyle w:val="ListParagraph"/>
        <w:numPr>
          <w:ilvl w:val="0"/>
          <w:numId w:val="18"/>
        </w:numPr>
      </w:pPr>
      <w:r w:rsidRPr="003E6AA0">
        <w:t>Mean and median imputation for continuous variables</w:t>
      </w:r>
    </w:p>
    <w:p w14:paraId="2D3B5BDF" w14:textId="77777777" w:rsidR="003E6AA0" w:rsidRPr="003E6AA0" w:rsidRDefault="003E6AA0" w:rsidP="003E6AA0">
      <w:pPr>
        <w:pStyle w:val="ListParagraph"/>
        <w:numPr>
          <w:ilvl w:val="0"/>
          <w:numId w:val="18"/>
        </w:numPr>
      </w:pPr>
      <w:r w:rsidRPr="003E6AA0">
        <w:t>Imputing with distributions</w:t>
      </w:r>
    </w:p>
    <w:p w14:paraId="5940349B" w14:textId="77777777" w:rsidR="003E6AA0" w:rsidRPr="003E6AA0" w:rsidRDefault="003E6AA0" w:rsidP="003E6AA0">
      <w:pPr>
        <w:pStyle w:val="ListParagraph"/>
        <w:numPr>
          <w:ilvl w:val="0"/>
          <w:numId w:val="18"/>
        </w:numPr>
      </w:pPr>
      <w:r w:rsidRPr="003E6AA0">
        <w:lastRenderedPageBreak/>
        <w:t>Random imputation from own distribution</w:t>
      </w:r>
    </w:p>
    <w:p w14:paraId="0F2EF9CD" w14:textId="77777777" w:rsidR="003E6AA0" w:rsidRPr="003E6AA0" w:rsidRDefault="003E6AA0" w:rsidP="003E6AA0">
      <w:pPr>
        <w:pStyle w:val="ListParagraph"/>
        <w:numPr>
          <w:ilvl w:val="0"/>
          <w:numId w:val="18"/>
        </w:numPr>
      </w:pPr>
      <w:r w:rsidRPr="003E6AA0">
        <w:t>Imputing missing values from a model</w:t>
      </w:r>
    </w:p>
    <w:p w14:paraId="1831D8A2" w14:textId="77777777" w:rsidR="003E6AA0" w:rsidRPr="003E6AA0" w:rsidRDefault="003E6AA0" w:rsidP="003E6AA0">
      <w:pPr>
        <w:pStyle w:val="ListParagraph"/>
        <w:numPr>
          <w:ilvl w:val="0"/>
          <w:numId w:val="18"/>
        </w:numPr>
      </w:pPr>
      <w:r w:rsidRPr="003E6AA0">
        <w:t>Dummy variables indicating missing values</w:t>
      </w:r>
    </w:p>
    <w:p w14:paraId="30DD40EE" w14:textId="1040E534" w:rsidR="00300258" w:rsidRDefault="00FF7502" w:rsidP="004D6014">
      <w:r>
        <w:t xml:space="preserve">In conclusion, data preparation is an </w:t>
      </w:r>
      <w:r w:rsidR="00333CC9">
        <w:t xml:space="preserve">arduous, and </w:t>
      </w:r>
      <w:r w:rsidR="00256471">
        <w:t>time-consuming</w:t>
      </w:r>
      <w:r w:rsidR="00333CC9">
        <w:t xml:space="preserve"> process</w:t>
      </w:r>
      <w:r w:rsidR="00256471">
        <w:t xml:space="preserve"> and can make or break the project. However, just as in regular projects, </w:t>
      </w:r>
      <w:r w:rsidR="00C619CF">
        <w:t xml:space="preserve">a </w:t>
      </w:r>
      <w:r w:rsidR="00387148">
        <w:t>sound requirement</w:t>
      </w:r>
      <w:r w:rsidR="00256471">
        <w:t xml:space="preserve"> gathering and design</w:t>
      </w:r>
      <w:r w:rsidR="00C619CF">
        <w:t xml:space="preserve"> process make development and </w:t>
      </w:r>
      <w:r w:rsidR="00387148">
        <w:t>deployment simple</w:t>
      </w:r>
      <w:r w:rsidR="003C5321">
        <w:t xml:space="preserve"> and </w:t>
      </w:r>
      <w:r w:rsidR="00387148">
        <w:t>reliable</w:t>
      </w:r>
      <w:r w:rsidR="003C5321">
        <w:t xml:space="preserve">, so </w:t>
      </w:r>
      <w:r w:rsidR="00E97054">
        <w:t>do</w:t>
      </w:r>
      <w:r w:rsidR="003C5321">
        <w:t xml:space="preserve"> data preparation and modeling </w:t>
      </w:r>
      <w:r w:rsidR="00DD6A70">
        <w:t>for data science projects.</w:t>
      </w:r>
    </w:p>
    <w:p w14:paraId="0490669E" w14:textId="77777777" w:rsidR="00C35854" w:rsidRDefault="00C35854" w:rsidP="00797A54"/>
    <w:sdt>
      <w:sdtPr>
        <w:id w:val="62297111"/>
        <w:docPartObj>
          <w:docPartGallery w:val="Bibliographies"/>
          <w:docPartUnique/>
        </w:docPartObj>
      </w:sdtPr>
      <w:sdtEndPr/>
      <w:sdtContent>
        <w:p w14:paraId="1D606107" w14:textId="7AF0255A" w:rsidR="00E81978" w:rsidRDefault="005D3A03" w:rsidP="00F2008D">
          <w:r>
            <w:t>References</w:t>
          </w:r>
        </w:p>
        <w:p w14:paraId="726E11A5" w14:textId="77777777" w:rsidR="006C24F1" w:rsidRDefault="006C24F1" w:rsidP="006C24F1">
          <w:pPr>
            <w:pStyle w:val="Default"/>
          </w:pPr>
        </w:p>
        <w:p w14:paraId="1975208E" w14:textId="20EBBFC1" w:rsidR="008A3344" w:rsidRDefault="008A3344" w:rsidP="008A3344">
          <w:pPr>
            <w:pStyle w:val="Bibliography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r>
            <w:rPr>
              <w:noProof/>
            </w:rPr>
            <w:t xml:space="preserve">Abbott, Dean. </w:t>
          </w:r>
          <w:r w:rsidRPr="0035653A">
            <w:rPr>
              <w:b/>
              <w:bCs/>
              <w:noProof/>
            </w:rPr>
            <w:t>Applied Predictive Analytics</w:t>
          </w:r>
          <w:r>
            <w:rPr>
              <w:noProof/>
            </w:rPr>
            <w:t>. Wiley. Kindle Edition.</w:t>
          </w:r>
        </w:p>
        <w:p w14:paraId="4DD8117D" w14:textId="2E0189C4" w:rsidR="003F1BBB" w:rsidRPr="00387148" w:rsidRDefault="003F1BBB" w:rsidP="003F1BBB">
          <w:pPr>
            <w:pStyle w:val="NormalWeb"/>
            <w:numPr>
              <w:ilvl w:val="0"/>
              <w:numId w:val="16"/>
            </w:numPr>
            <w:rPr>
              <w:rFonts w:ascii="Calibri" w:hAnsi="Calibri" w:cs="Calibri"/>
              <w:kern w:val="0"/>
              <w:sz w:val="22"/>
              <w:szCs w:val="22"/>
            </w:rPr>
          </w:pPr>
          <w:hyperlink r:id="rId9" w:history="1">
            <w:r>
              <w:rPr>
                <w:rStyle w:val="Hyperlink"/>
                <w:rFonts w:ascii="Calibri" w:hAnsi="Calibri" w:cs="Calibri"/>
                <w:sz w:val="22"/>
                <w:szCs w:val="22"/>
              </w:rPr>
              <w:t>How to Prepare Data for Machine Learning and A.I.</w:t>
            </w:r>
          </w:hyperlink>
        </w:p>
        <w:p w14:paraId="0C0EE5EB" w14:textId="32972750" w:rsidR="00387148" w:rsidRDefault="00387148" w:rsidP="003F1BBB">
          <w:pPr>
            <w:pStyle w:val="NormalWeb"/>
            <w:numPr>
              <w:ilvl w:val="0"/>
              <w:numId w:val="16"/>
            </w:numPr>
            <w:rPr>
              <w:rFonts w:ascii="Calibri" w:hAnsi="Calibri" w:cs="Calibri"/>
              <w:kern w:val="0"/>
              <w:sz w:val="22"/>
              <w:szCs w:val="22"/>
            </w:rPr>
          </w:pPr>
          <w:r>
            <w:rPr>
              <w:noProof/>
            </w:rPr>
            <w:t xml:space="preserve">James, Gareth. </w:t>
          </w:r>
          <w:r w:rsidRPr="0035653A">
            <w:rPr>
              <w:b/>
              <w:bCs/>
              <w:noProof/>
            </w:rPr>
            <w:t>An Introduction to Statistical Learning</w:t>
          </w:r>
          <w:r>
            <w:rPr>
              <w:noProof/>
            </w:rPr>
            <w:t xml:space="preserve"> (Springer Texts in Statistics). Springer New York. Kindle Edition.</w:t>
          </w:r>
        </w:p>
        <w:p w14:paraId="1587046F" w14:textId="22411B5B" w:rsidR="00E81978" w:rsidRDefault="00920264" w:rsidP="00507467">
          <w:pPr>
            <w:pStyle w:val="Bibliography"/>
            <w:pBdr>
              <w:bottom w:val="single" w:sz="4" w:space="1" w:color="auto"/>
            </w:pBdr>
            <w:ind w:left="0" w:firstLine="0"/>
            <w:rPr>
              <w:noProof/>
            </w:rPr>
          </w:pPr>
        </w:p>
      </w:sdtContent>
    </w:sdt>
    <w:p w14:paraId="60E60974" w14:textId="7B02D460" w:rsidR="00E81978" w:rsidRDefault="00E81978"/>
    <w:sectPr w:rsidR="00E81978" w:rsidSect="00126FC3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D71A5" w14:textId="77777777" w:rsidR="00920264" w:rsidRDefault="00920264">
      <w:pPr>
        <w:spacing w:line="240" w:lineRule="auto"/>
      </w:pPr>
      <w:r>
        <w:separator/>
      </w:r>
    </w:p>
    <w:p w14:paraId="4D0D703A" w14:textId="77777777" w:rsidR="00920264" w:rsidRDefault="00920264"/>
  </w:endnote>
  <w:endnote w:type="continuationSeparator" w:id="0">
    <w:p w14:paraId="20377FC3" w14:textId="77777777" w:rsidR="00920264" w:rsidRDefault="00920264">
      <w:pPr>
        <w:spacing w:line="240" w:lineRule="auto"/>
      </w:pPr>
      <w:r>
        <w:continuationSeparator/>
      </w:r>
    </w:p>
    <w:p w14:paraId="0C2D146A" w14:textId="77777777" w:rsidR="00920264" w:rsidRDefault="009202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982ED" w14:textId="77777777" w:rsidR="00920264" w:rsidRDefault="00920264">
      <w:pPr>
        <w:spacing w:line="240" w:lineRule="auto"/>
      </w:pPr>
      <w:r>
        <w:separator/>
      </w:r>
    </w:p>
    <w:p w14:paraId="5610B7A2" w14:textId="77777777" w:rsidR="00920264" w:rsidRDefault="00920264"/>
  </w:footnote>
  <w:footnote w:type="continuationSeparator" w:id="0">
    <w:p w14:paraId="6EE3785B" w14:textId="77777777" w:rsidR="00920264" w:rsidRDefault="00920264">
      <w:pPr>
        <w:spacing w:line="240" w:lineRule="auto"/>
      </w:pPr>
      <w:r>
        <w:continuationSeparator/>
      </w:r>
    </w:p>
    <w:p w14:paraId="278D357E" w14:textId="77777777" w:rsidR="00920264" w:rsidRDefault="009202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56B80" w14:textId="0B0100D1" w:rsidR="00E81978" w:rsidRDefault="0092026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5276D">
          <w:rPr>
            <w:rStyle w:val="Strong"/>
          </w:rPr>
          <w:t>What is data preparation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4184" w14:textId="2B1F0A24" w:rsidR="00E81978" w:rsidRDefault="00920264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5276D">
          <w:rPr>
            <w:rStyle w:val="Strong"/>
          </w:rPr>
          <w:t>What is data preparation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2F6716"/>
    <w:multiLevelType w:val="multilevel"/>
    <w:tmpl w:val="F190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 w15:restartNumberingAfterBreak="0">
    <w:nsid w:val="3C0A0D9C"/>
    <w:multiLevelType w:val="hybridMultilevel"/>
    <w:tmpl w:val="B76AD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0E6C"/>
    <w:rsid w:val="00016626"/>
    <w:rsid w:val="0002189D"/>
    <w:rsid w:val="00027A87"/>
    <w:rsid w:val="00042C87"/>
    <w:rsid w:val="00052B40"/>
    <w:rsid w:val="00054687"/>
    <w:rsid w:val="00080CF2"/>
    <w:rsid w:val="000853D3"/>
    <w:rsid w:val="000A09B3"/>
    <w:rsid w:val="000A1B91"/>
    <w:rsid w:val="000C09F8"/>
    <w:rsid w:val="000C6F21"/>
    <w:rsid w:val="000D1E80"/>
    <w:rsid w:val="000D3F41"/>
    <w:rsid w:val="000D72F5"/>
    <w:rsid w:val="000E53AC"/>
    <w:rsid w:val="000F3C3B"/>
    <w:rsid w:val="00100A27"/>
    <w:rsid w:val="00101FB1"/>
    <w:rsid w:val="0011065C"/>
    <w:rsid w:val="00121BDA"/>
    <w:rsid w:val="00122421"/>
    <w:rsid w:val="00122FEF"/>
    <w:rsid w:val="00126FC3"/>
    <w:rsid w:val="00143390"/>
    <w:rsid w:val="00147C09"/>
    <w:rsid w:val="00151413"/>
    <w:rsid w:val="00152715"/>
    <w:rsid w:val="0015495D"/>
    <w:rsid w:val="0016029B"/>
    <w:rsid w:val="00160C32"/>
    <w:rsid w:val="00162A57"/>
    <w:rsid w:val="00164A3B"/>
    <w:rsid w:val="00165F77"/>
    <w:rsid w:val="00171666"/>
    <w:rsid w:val="0018134A"/>
    <w:rsid w:val="00183CB1"/>
    <w:rsid w:val="00186920"/>
    <w:rsid w:val="001A153C"/>
    <w:rsid w:val="001B08E0"/>
    <w:rsid w:val="001B6A62"/>
    <w:rsid w:val="001B752D"/>
    <w:rsid w:val="001C0A3E"/>
    <w:rsid w:val="001C2A73"/>
    <w:rsid w:val="001C50D2"/>
    <w:rsid w:val="001E3A9F"/>
    <w:rsid w:val="001E6307"/>
    <w:rsid w:val="001E68B0"/>
    <w:rsid w:val="001F56CE"/>
    <w:rsid w:val="00222E8E"/>
    <w:rsid w:val="00237F0A"/>
    <w:rsid w:val="00242B9E"/>
    <w:rsid w:val="00256471"/>
    <w:rsid w:val="0026170A"/>
    <w:rsid w:val="00274F04"/>
    <w:rsid w:val="0027504A"/>
    <w:rsid w:val="002808A9"/>
    <w:rsid w:val="00281E5B"/>
    <w:rsid w:val="0029243D"/>
    <w:rsid w:val="00293508"/>
    <w:rsid w:val="002A0EC4"/>
    <w:rsid w:val="002A1CF2"/>
    <w:rsid w:val="002A2AFC"/>
    <w:rsid w:val="002B1297"/>
    <w:rsid w:val="00300258"/>
    <w:rsid w:val="00311876"/>
    <w:rsid w:val="003148CE"/>
    <w:rsid w:val="0032688D"/>
    <w:rsid w:val="003268F0"/>
    <w:rsid w:val="00330776"/>
    <w:rsid w:val="00333CC9"/>
    <w:rsid w:val="0033701B"/>
    <w:rsid w:val="00355657"/>
    <w:rsid w:val="00355DCA"/>
    <w:rsid w:val="0035653A"/>
    <w:rsid w:val="00373561"/>
    <w:rsid w:val="00377E41"/>
    <w:rsid w:val="00387148"/>
    <w:rsid w:val="00397A1A"/>
    <w:rsid w:val="003A0E09"/>
    <w:rsid w:val="003B5369"/>
    <w:rsid w:val="003B7776"/>
    <w:rsid w:val="003C5321"/>
    <w:rsid w:val="003E5CC8"/>
    <w:rsid w:val="003E6AA0"/>
    <w:rsid w:val="003F1BBB"/>
    <w:rsid w:val="003F4BBD"/>
    <w:rsid w:val="004119C6"/>
    <w:rsid w:val="00414CD3"/>
    <w:rsid w:val="0041513A"/>
    <w:rsid w:val="00417E5F"/>
    <w:rsid w:val="004238A2"/>
    <w:rsid w:val="004330D8"/>
    <w:rsid w:val="00433EA5"/>
    <w:rsid w:val="00445506"/>
    <w:rsid w:val="00457355"/>
    <w:rsid w:val="00462B90"/>
    <w:rsid w:val="00466284"/>
    <w:rsid w:val="004753DC"/>
    <w:rsid w:val="004923CD"/>
    <w:rsid w:val="004A4F6B"/>
    <w:rsid w:val="004B4E10"/>
    <w:rsid w:val="004B7EE2"/>
    <w:rsid w:val="004D0F93"/>
    <w:rsid w:val="004D6014"/>
    <w:rsid w:val="004E4ED9"/>
    <w:rsid w:val="004E6843"/>
    <w:rsid w:val="004F6765"/>
    <w:rsid w:val="00507467"/>
    <w:rsid w:val="00520F11"/>
    <w:rsid w:val="00523694"/>
    <w:rsid w:val="00524A06"/>
    <w:rsid w:val="00551A02"/>
    <w:rsid w:val="005534FA"/>
    <w:rsid w:val="00564C55"/>
    <w:rsid w:val="005722D5"/>
    <w:rsid w:val="00584F56"/>
    <w:rsid w:val="005D389A"/>
    <w:rsid w:val="005D3A03"/>
    <w:rsid w:val="005F1C39"/>
    <w:rsid w:val="005F7DF1"/>
    <w:rsid w:val="0061540B"/>
    <w:rsid w:val="00630934"/>
    <w:rsid w:val="00632EF4"/>
    <w:rsid w:val="0065276D"/>
    <w:rsid w:val="00673627"/>
    <w:rsid w:val="00681444"/>
    <w:rsid w:val="00691088"/>
    <w:rsid w:val="006B1A1E"/>
    <w:rsid w:val="006B454F"/>
    <w:rsid w:val="006B5AD8"/>
    <w:rsid w:val="006C24F1"/>
    <w:rsid w:val="006D4E1C"/>
    <w:rsid w:val="006E06CB"/>
    <w:rsid w:val="00713886"/>
    <w:rsid w:val="007261B7"/>
    <w:rsid w:val="007265FF"/>
    <w:rsid w:val="0073162F"/>
    <w:rsid w:val="00744B40"/>
    <w:rsid w:val="00757290"/>
    <w:rsid w:val="0079175E"/>
    <w:rsid w:val="00797A54"/>
    <w:rsid w:val="007A04A3"/>
    <w:rsid w:val="007C592E"/>
    <w:rsid w:val="007D0A8A"/>
    <w:rsid w:val="007D7686"/>
    <w:rsid w:val="007F6C9A"/>
    <w:rsid w:val="008002C0"/>
    <w:rsid w:val="00813535"/>
    <w:rsid w:val="008179B0"/>
    <w:rsid w:val="00822C26"/>
    <w:rsid w:val="008267A6"/>
    <w:rsid w:val="00832A54"/>
    <w:rsid w:val="00851253"/>
    <w:rsid w:val="008601EA"/>
    <w:rsid w:val="00880EBD"/>
    <w:rsid w:val="008904E8"/>
    <w:rsid w:val="00891B01"/>
    <w:rsid w:val="008A3344"/>
    <w:rsid w:val="008A7413"/>
    <w:rsid w:val="008B65DD"/>
    <w:rsid w:val="008C5323"/>
    <w:rsid w:val="008D3F6A"/>
    <w:rsid w:val="008E0AE0"/>
    <w:rsid w:val="008E40A7"/>
    <w:rsid w:val="00914F0D"/>
    <w:rsid w:val="009158B5"/>
    <w:rsid w:val="00916EF3"/>
    <w:rsid w:val="00920264"/>
    <w:rsid w:val="00921437"/>
    <w:rsid w:val="0093742A"/>
    <w:rsid w:val="00946503"/>
    <w:rsid w:val="009611EB"/>
    <w:rsid w:val="00965B6A"/>
    <w:rsid w:val="00966A6E"/>
    <w:rsid w:val="0097010B"/>
    <w:rsid w:val="009879F2"/>
    <w:rsid w:val="009964DE"/>
    <w:rsid w:val="009A6A3B"/>
    <w:rsid w:val="009A6CC3"/>
    <w:rsid w:val="009D0A49"/>
    <w:rsid w:val="009D7B2C"/>
    <w:rsid w:val="009E3906"/>
    <w:rsid w:val="009E4529"/>
    <w:rsid w:val="009E5BB2"/>
    <w:rsid w:val="00A03111"/>
    <w:rsid w:val="00A05D8D"/>
    <w:rsid w:val="00A13B2F"/>
    <w:rsid w:val="00A13C0F"/>
    <w:rsid w:val="00A43899"/>
    <w:rsid w:val="00A76470"/>
    <w:rsid w:val="00A92331"/>
    <w:rsid w:val="00A97650"/>
    <w:rsid w:val="00AB45B2"/>
    <w:rsid w:val="00AC00DB"/>
    <w:rsid w:val="00AC5AC1"/>
    <w:rsid w:val="00AC6EB1"/>
    <w:rsid w:val="00AC7633"/>
    <w:rsid w:val="00AD7063"/>
    <w:rsid w:val="00AF0586"/>
    <w:rsid w:val="00AF0779"/>
    <w:rsid w:val="00B04E23"/>
    <w:rsid w:val="00B12913"/>
    <w:rsid w:val="00B205B9"/>
    <w:rsid w:val="00B227EE"/>
    <w:rsid w:val="00B259CB"/>
    <w:rsid w:val="00B302FA"/>
    <w:rsid w:val="00B4229B"/>
    <w:rsid w:val="00B427C2"/>
    <w:rsid w:val="00B51018"/>
    <w:rsid w:val="00B51A5C"/>
    <w:rsid w:val="00B61F8A"/>
    <w:rsid w:val="00B7641B"/>
    <w:rsid w:val="00B76D0B"/>
    <w:rsid w:val="00B823AA"/>
    <w:rsid w:val="00BA010B"/>
    <w:rsid w:val="00BA4251"/>
    <w:rsid w:val="00BA45DB"/>
    <w:rsid w:val="00BC29C7"/>
    <w:rsid w:val="00BF33E6"/>
    <w:rsid w:val="00BF4184"/>
    <w:rsid w:val="00C0035D"/>
    <w:rsid w:val="00C032E8"/>
    <w:rsid w:val="00C042B9"/>
    <w:rsid w:val="00C054D0"/>
    <w:rsid w:val="00C0601E"/>
    <w:rsid w:val="00C157DB"/>
    <w:rsid w:val="00C21E56"/>
    <w:rsid w:val="00C31D30"/>
    <w:rsid w:val="00C345D4"/>
    <w:rsid w:val="00C35304"/>
    <w:rsid w:val="00C35854"/>
    <w:rsid w:val="00C4360C"/>
    <w:rsid w:val="00C44B2B"/>
    <w:rsid w:val="00C470D2"/>
    <w:rsid w:val="00C52566"/>
    <w:rsid w:val="00C619CF"/>
    <w:rsid w:val="00C9789C"/>
    <w:rsid w:val="00CD156A"/>
    <w:rsid w:val="00CD6E39"/>
    <w:rsid w:val="00CD7BEF"/>
    <w:rsid w:val="00CF13DE"/>
    <w:rsid w:val="00CF6E91"/>
    <w:rsid w:val="00D02080"/>
    <w:rsid w:val="00D117D9"/>
    <w:rsid w:val="00D1762A"/>
    <w:rsid w:val="00D228DB"/>
    <w:rsid w:val="00D478D9"/>
    <w:rsid w:val="00D5007A"/>
    <w:rsid w:val="00D80AA7"/>
    <w:rsid w:val="00D85B68"/>
    <w:rsid w:val="00D86DCD"/>
    <w:rsid w:val="00D93FD5"/>
    <w:rsid w:val="00DA0795"/>
    <w:rsid w:val="00DC0EBA"/>
    <w:rsid w:val="00DC3253"/>
    <w:rsid w:val="00DC6B8A"/>
    <w:rsid w:val="00DD62B8"/>
    <w:rsid w:val="00DD6A70"/>
    <w:rsid w:val="00DF0E07"/>
    <w:rsid w:val="00E01CBE"/>
    <w:rsid w:val="00E04663"/>
    <w:rsid w:val="00E0492B"/>
    <w:rsid w:val="00E11E66"/>
    <w:rsid w:val="00E14561"/>
    <w:rsid w:val="00E226B9"/>
    <w:rsid w:val="00E3092A"/>
    <w:rsid w:val="00E43DDD"/>
    <w:rsid w:val="00E547D5"/>
    <w:rsid w:val="00E6004D"/>
    <w:rsid w:val="00E6672C"/>
    <w:rsid w:val="00E70D85"/>
    <w:rsid w:val="00E72126"/>
    <w:rsid w:val="00E81978"/>
    <w:rsid w:val="00E841C5"/>
    <w:rsid w:val="00E97054"/>
    <w:rsid w:val="00EB3EB1"/>
    <w:rsid w:val="00EC372D"/>
    <w:rsid w:val="00ED2E08"/>
    <w:rsid w:val="00ED4CEC"/>
    <w:rsid w:val="00EE0156"/>
    <w:rsid w:val="00EE1374"/>
    <w:rsid w:val="00EE63B2"/>
    <w:rsid w:val="00EE657F"/>
    <w:rsid w:val="00EF1F17"/>
    <w:rsid w:val="00EF2C93"/>
    <w:rsid w:val="00F05DCD"/>
    <w:rsid w:val="00F0642D"/>
    <w:rsid w:val="00F15759"/>
    <w:rsid w:val="00F16B7D"/>
    <w:rsid w:val="00F2008D"/>
    <w:rsid w:val="00F20E8F"/>
    <w:rsid w:val="00F341F2"/>
    <w:rsid w:val="00F379B7"/>
    <w:rsid w:val="00F45EAB"/>
    <w:rsid w:val="00F46171"/>
    <w:rsid w:val="00F525FA"/>
    <w:rsid w:val="00F608B1"/>
    <w:rsid w:val="00F644F2"/>
    <w:rsid w:val="00F70A80"/>
    <w:rsid w:val="00F7194B"/>
    <w:rsid w:val="00F83C24"/>
    <w:rsid w:val="00FA232B"/>
    <w:rsid w:val="00FB0CBE"/>
    <w:rsid w:val="00FB2A88"/>
    <w:rsid w:val="00FD64D9"/>
    <w:rsid w:val="00FF2002"/>
    <w:rsid w:val="00FF4274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TK-2189UcK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1170D0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7476A6"/>
    <w:rsid w:val="00A5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data preparation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EDC34D-119A-497A-97D0-A0AD3B8F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1107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Data Preparation</dc:title>
  <dc:subject/>
  <dc:creator>safar</dc:creator>
  <cp:keywords/>
  <dc:description/>
  <cp:lastModifiedBy>edris safari</cp:lastModifiedBy>
  <cp:revision>86</cp:revision>
  <cp:lastPrinted>2020-09-17T16:43:00Z</cp:lastPrinted>
  <dcterms:created xsi:type="dcterms:W3CDTF">2020-09-16T22:17:00Z</dcterms:created>
  <dcterms:modified xsi:type="dcterms:W3CDTF">2020-09-17T16:43:00Z</dcterms:modified>
</cp:coreProperties>
</file>