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7C5F3D3B" w:rsidR="00E81978" w:rsidRDefault="0043486F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43390">
            <w:t xml:space="preserve">What is </w:t>
          </w:r>
          <w:r w:rsidR="009E4529">
            <w:t>Sparse Matrix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54E56736" w:rsidR="00E81978" w:rsidRDefault="004B4E10" w:rsidP="002D127B"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C0327" w:rsidRPr="002D127B">
        <w:t xml:space="preserve">In data science </w:t>
      </w:r>
      <w:r w:rsidR="00856539" w:rsidRPr="002D127B">
        <w:t>and related</w:t>
      </w:r>
      <w:r w:rsidR="00CC132E" w:rsidRPr="002D127B">
        <w:t xml:space="preserve"> </w:t>
      </w:r>
      <w:r w:rsidR="00635F2F" w:rsidRPr="002D127B">
        <w:t xml:space="preserve">fields, </w:t>
      </w:r>
      <w:r w:rsidR="00065FF2" w:rsidRPr="002D127B">
        <w:t>processing</w:t>
      </w:r>
      <w:r w:rsidR="00635F2F" w:rsidRPr="002D127B">
        <w:t xml:space="preserve"> of data </w:t>
      </w:r>
      <w:r w:rsidR="00B509C5" w:rsidRPr="002D127B">
        <w:t xml:space="preserve">and more importantly the ability to </w:t>
      </w:r>
      <w:r w:rsidR="00065FF2" w:rsidRPr="002D127B">
        <w:t>process</w:t>
      </w:r>
      <w:r w:rsidR="00B509C5" w:rsidRPr="002D127B">
        <w:t xml:space="preserve"> data </w:t>
      </w:r>
      <w:r w:rsidR="00A46808" w:rsidRPr="002D127B">
        <w:t xml:space="preserve">effectively </w:t>
      </w:r>
      <w:r w:rsidR="00B509C5" w:rsidRPr="002D127B">
        <w:t>is of paramount importance. In this paper, we describe one such method</w:t>
      </w:r>
      <w:r w:rsidR="00681DB0" w:rsidRPr="002D127B">
        <w:t xml:space="preserve">ology to </w:t>
      </w:r>
      <w:r w:rsidR="007D681F" w:rsidRPr="002D127B">
        <w:t>process large amount of data</w:t>
      </w:r>
      <w:r w:rsidR="004C7828" w:rsidRPr="002D127B">
        <w:t>. This methodology comes from linear algebra and it is called space</w:t>
      </w:r>
      <w:r w:rsidR="00D426F6" w:rsidRPr="002D127B">
        <w:t xml:space="preserve"> matrix.</w:t>
      </w:r>
      <w:r w:rsidR="00445101">
        <w:rPr>
          <w:rFonts w:ascii="Arial" w:hAnsi="Arial" w:cs="Arial"/>
          <w:color w:val="111111"/>
          <w:shd w:val="clear" w:color="auto" w:fill="FFFFFF"/>
        </w:rPr>
        <w:t xml:space="preserve"> </w:t>
      </w:r>
    </w:p>
    <w:p w14:paraId="2565A578" w14:textId="73E9FB5E" w:rsidR="00E81978" w:rsidRDefault="005D3A03">
      <w:r>
        <w:rPr>
          <w:rStyle w:val="Emphasis"/>
        </w:rPr>
        <w:t>Keywords</w:t>
      </w:r>
      <w:r>
        <w:t xml:space="preserve">:  </w:t>
      </w:r>
    </w:p>
    <w:p w14:paraId="725D46FF" w14:textId="00985A8F" w:rsidR="00B80091" w:rsidRDefault="00B80091">
      <w:r>
        <w:t>Sparse, matrix</w:t>
      </w:r>
    </w:p>
    <w:p w14:paraId="4789A4CA" w14:textId="2B04B0FF" w:rsidR="00E81978" w:rsidRDefault="0043486F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E4529">
            <w:t>What is Sparse Matrix</w:t>
          </w:r>
        </w:sdtContent>
      </w:sdt>
    </w:p>
    <w:p w14:paraId="0683BC11" w14:textId="7FB5788D" w:rsidR="00E81978" w:rsidRDefault="002C0327" w:rsidP="006B5AD8">
      <w:pPr>
        <w:pStyle w:val="Heading1"/>
      </w:pPr>
      <w:r>
        <w:t>Sparse Matrix</w:t>
      </w:r>
    </w:p>
    <w:p w14:paraId="6FDEB5AD" w14:textId="0D9CC35C" w:rsidR="00C629C6" w:rsidRDefault="006A5929" w:rsidP="00C629C6">
      <w:r>
        <w:t xml:space="preserve">Data as we know it exists in various </w:t>
      </w:r>
      <w:r w:rsidR="0081728B">
        <w:t>formats</w:t>
      </w:r>
      <w:r w:rsidR="001A4309">
        <w:t>, in disparate locations</w:t>
      </w:r>
      <w:r w:rsidR="007F2C0C">
        <w:t xml:space="preserve">, and </w:t>
      </w:r>
      <w:r w:rsidR="009265C9">
        <w:t xml:space="preserve">contain </w:t>
      </w:r>
      <w:r w:rsidR="00942CE6">
        <w:t>different data for</w:t>
      </w:r>
      <w:r w:rsidR="003F0620">
        <w:t xml:space="preserve"> different purposes. The main task of data scientist is to </w:t>
      </w:r>
      <w:r w:rsidR="00A04FD3">
        <w:t>turn</w:t>
      </w:r>
      <w:r w:rsidR="00792EAF">
        <w:t xml:space="preserve"> the data in</w:t>
      </w:r>
      <w:r w:rsidR="00A04FD3">
        <w:t>to</w:t>
      </w:r>
      <w:r w:rsidR="00792EAF">
        <w:t xml:space="preserve"> a </w:t>
      </w:r>
      <w:r w:rsidR="008A2A0F">
        <w:t xml:space="preserve">manageable dataset that they can work with. This </w:t>
      </w:r>
      <w:r w:rsidR="00364330">
        <w:t xml:space="preserve">dataset is </w:t>
      </w:r>
      <w:r w:rsidR="003C76E6">
        <w:t xml:space="preserve">shaped into a </w:t>
      </w:r>
      <w:r w:rsidR="00335C9F">
        <w:t>structure</w:t>
      </w:r>
      <w:r w:rsidR="003C76E6">
        <w:t xml:space="preserve"> which consist of rows and columns</w:t>
      </w:r>
      <w:r w:rsidR="00BF2FBF">
        <w:t>. The columns describe the features</w:t>
      </w:r>
      <w:r w:rsidR="00F67D3A">
        <w:t xml:space="preserve"> that exist in the </w:t>
      </w:r>
      <w:r w:rsidR="004F2862">
        <w:t>dataset (</w:t>
      </w:r>
      <w:r w:rsidR="00F67D3A">
        <w:t xml:space="preserve">i.e. Age, </w:t>
      </w:r>
      <w:r w:rsidR="00B77E51">
        <w:t xml:space="preserve">First Name, Last Name, Salary, etc.), and the </w:t>
      </w:r>
      <w:r w:rsidR="00780351">
        <w:t xml:space="preserve">rows </w:t>
      </w:r>
      <w:r w:rsidR="00107119">
        <w:t xml:space="preserve">are </w:t>
      </w:r>
      <w:r w:rsidR="006A39AA">
        <w:t xml:space="preserve">data </w:t>
      </w:r>
      <w:r w:rsidR="00AA3599">
        <w:t xml:space="preserve">or observations </w:t>
      </w:r>
      <w:r w:rsidR="005C17B6">
        <w:t>for each instance of a feature</w:t>
      </w:r>
      <w:r w:rsidR="002607EB">
        <w:t xml:space="preserve">. Oftentimes, and specially in large datasets, there are </w:t>
      </w:r>
      <w:r w:rsidR="00A236F7">
        <w:t xml:space="preserve">missing values </w:t>
      </w:r>
      <w:r w:rsidR="00E53F52">
        <w:t xml:space="preserve">which would not contribute to the overall calculations </w:t>
      </w:r>
      <w:r w:rsidR="00F419D6">
        <w:t>that need to be done to reach a conclusion.</w:t>
      </w:r>
      <w:r w:rsidR="00BE108B">
        <w:t xml:space="preserve"> Spar</w:t>
      </w:r>
      <w:r w:rsidR="000763E8">
        <w:t>s</w:t>
      </w:r>
      <w:r w:rsidR="00BE108B">
        <w:t>e Matrix</w:t>
      </w:r>
      <w:r w:rsidR="00A611DD">
        <w:t xml:space="preserve"> addresses this</w:t>
      </w:r>
      <w:r w:rsidR="00005ABA">
        <w:t xml:space="preserve"> situation.</w:t>
      </w:r>
    </w:p>
    <w:p w14:paraId="51FF5BC4" w14:textId="602E6836" w:rsidR="00005ABA" w:rsidRDefault="00DC56D6" w:rsidP="00C629C6">
      <w:r>
        <w:t xml:space="preserve">In its simplest </w:t>
      </w:r>
      <w:r w:rsidR="00B11DC4">
        <w:t>definition, sparse matrixes are those matrices</w:t>
      </w:r>
      <w:r w:rsidR="00DF6703">
        <w:t xml:space="preserve"> which have more </w:t>
      </w:r>
      <w:r w:rsidR="006E6D71">
        <w:t xml:space="preserve">elements that are </w:t>
      </w:r>
      <w:r w:rsidR="00424A29">
        <w:t xml:space="preserve">zeros than </w:t>
      </w:r>
      <w:r w:rsidR="006E6D71">
        <w:t xml:space="preserve">are </w:t>
      </w:r>
      <w:r w:rsidR="00424A29">
        <w:t>non-zero values.</w:t>
      </w:r>
      <w:r w:rsidR="006E6D71">
        <w:t xml:space="preserve"> For </w:t>
      </w:r>
      <w:r w:rsidR="00C33D5F">
        <w:t>example,</w:t>
      </w:r>
      <w:r w:rsidR="00400A3E">
        <w:t xml:space="preserve"> the matrix below</w:t>
      </w:r>
      <w:r w:rsidR="004E1E56">
        <w:t xml:space="preserve"> has total of 16 elements and </w:t>
      </w:r>
      <w:r w:rsidR="00D044C7">
        <w:t>10 of them are zeros</w:t>
      </w:r>
      <w:r w:rsidR="00C33D5F">
        <w:t>.</w:t>
      </w:r>
    </w:p>
    <w:p w14:paraId="5EC2335F" w14:textId="6F60D254" w:rsidR="00685DAA" w:rsidRPr="00C33D5F" w:rsidRDefault="0043486F" w:rsidP="00C62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7071E43D" w14:textId="339C1519" w:rsidR="00C33D5F" w:rsidRDefault="00F31013" w:rsidP="00C629C6">
      <w:r>
        <w:t>It becomes evident that for a larger data set with hundreds of columns and thousand</w:t>
      </w:r>
      <w:r w:rsidR="000D077D">
        <w:t>s to millions of row</w:t>
      </w:r>
      <w:r w:rsidR="00B90280">
        <w:t>s</w:t>
      </w:r>
      <w:r w:rsidR="000D077D">
        <w:t>, the</w:t>
      </w:r>
      <w:r w:rsidR="00A911F9">
        <w:t xml:space="preserve"> storage and computation of this dataset become</w:t>
      </w:r>
      <w:r w:rsidR="00AF0AA3">
        <w:t xml:space="preserve"> an issue</w:t>
      </w:r>
      <w:r w:rsidR="00F65845">
        <w:t xml:space="preserve">. </w:t>
      </w:r>
      <w:r w:rsidR="00762D73">
        <w:t xml:space="preserve">To alleviate this, we must remove the zeros from the matrix and represent it in such as way </w:t>
      </w:r>
      <w:r w:rsidR="005B0114">
        <w:t xml:space="preserve">so </w:t>
      </w:r>
      <w:r w:rsidR="00E86889">
        <w:t>only non-zero values are represented. There are two ways of representing this</w:t>
      </w:r>
      <w:r w:rsidR="00DA0E2D">
        <w:t>:</w:t>
      </w:r>
    </w:p>
    <w:p w14:paraId="05E22DA3" w14:textId="2B195B5F" w:rsidR="00DA0E2D" w:rsidRDefault="00DA0E2D" w:rsidP="00DA0E2D">
      <w:pPr>
        <w:pStyle w:val="ListParagraph"/>
        <w:numPr>
          <w:ilvl w:val="0"/>
          <w:numId w:val="17"/>
        </w:numPr>
      </w:pPr>
      <w:r>
        <w:t>Array Representation</w:t>
      </w:r>
    </w:p>
    <w:p w14:paraId="06D31ED6" w14:textId="1666FE71" w:rsidR="00DA0E2D" w:rsidRDefault="00DA0E2D" w:rsidP="00DA0E2D">
      <w:pPr>
        <w:pStyle w:val="ListParagraph"/>
        <w:numPr>
          <w:ilvl w:val="0"/>
          <w:numId w:val="17"/>
        </w:numPr>
      </w:pPr>
      <w:r>
        <w:t>Linked list representation</w:t>
      </w:r>
    </w:p>
    <w:p w14:paraId="083BF0FF" w14:textId="4B53673C" w:rsidR="00DA0E2D" w:rsidRDefault="003E55AD" w:rsidP="00423570">
      <w:pPr>
        <w:ind w:left="720" w:firstLine="0"/>
      </w:pPr>
      <w:r>
        <w:t xml:space="preserve">The array </w:t>
      </w:r>
      <w:r w:rsidR="007F773A">
        <w:t xml:space="preserve">representation is a </w:t>
      </w:r>
      <w:r w:rsidR="0081602D">
        <w:t>two-dimensional</w:t>
      </w:r>
      <w:r w:rsidR="007F773A">
        <w:t xml:space="preserve"> array </w:t>
      </w:r>
      <w:r w:rsidR="0081602D">
        <w:t>with three rows are described below:</w:t>
      </w:r>
    </w:p>
    <w:p w14:paraId="59AC451B" w14:textId="79D15ACE" w:rsidR="0081602D" w:rsidRDefault="008C6833" w:rsidP="00423570">
      <w:pPr>
        <w:ind w:left="720" w:firstLine="0"/>
      </w:pPr>
      <w:r w:rsidRPr="001269AA">
        <w:rPr>
          <w:b/>
          <w:bCs/>
        </w:rPr>
        <w:lastRenderedPageBreak/>
        <w:t>Row:</w:t>
      </w:r>
      <w:r w:rsidR="00037B49">
        <w:t xml:space="preserve"> </w:t>
      </w:r>
      <w:r w:rsidR="00B40477">
        <w:t>T</w:t>
      </w:r>
      <w:r w:rsidR="00037B49">
        <w:t xml:space="preserve">he zero-based </w:t>
      </w:r>
      <w:r w:rsidR="00E609D6">
        <w:t>index of row in the sparse matrix</w:t>
      </w:r>
      <w:r w:rsidR="001269AA">
        <w:t xml:space="preserve"> where a non-zero element is located. For </w:t>
      </w:r>
      <w:r w:rsidR="00B40477">
        <w:t>example,</w:t>
      </w:r>
      <w:r w:rsidR="001269AA">
        <w:t xml:space="preserve"> in the matrix</w:t>
      </w:r>
      <w:r w:rsidR="00A6074A">
        <w:t xml:space="preserve"> above, </w:t>
      </w:r>
      <w:r w:rsidR="00E818E8">
        <w:t>rows 0, 1, and 2 have non</w:t>
      </w:r>
      <w:r w:rsidR="005D10A8">
        <w:t>-</w:t>
      </w:r>
      <w:r w:rsidR="00E818E8">
        <w:t xml:space="preserve">zero </w:t>
      </w:r>
      <w:r w:rsidR="00F517DB">
        <w:t xml:space="preserve">elements with </w:t>
      </w:r>
      <w:r w:rsidR="00E818E8">
        <w:t>values of 1,4,</w:t>
      </w:r>
      <w:r w:rsidR="00664683">
        <w:t>1, and 6 respectively. No</w:t>
      </w:r>
      <w:r w:rsidR="00EC4D79">
        <w:t>te that row 2 has two non-zero elements.</w:t>
      </w:r>
    </w:p>
    <w:p w14:paraId="32CEA42C" w14:textId="30683127" w:rsidR="00EC4D79" w:rsidRDefault="00EC4D79" w:rsidP="00423570">
      <w:pPr>
        <w:ind w:left="720" w:firstLine="0"/>
      </w:pPr>
      <w:r>
        <w:rPr>
          <w:b/>
          <w:bCs/>
        </w:rPr>
        <w:t>Column:</w:t>
      </w:r>
      <w:r>
        <w:t xml:space="preserve"> </w:t>
      </w:r>
      <w:r w:rsidR="00B40477">
        <w:t>The zero-based index of column in the sparse matrix where a non-zero element is located.</w:t>
      </w:r>
      <w:r w:rsidR="00CF7C3D">
        <w:t xml:space="preserve"> For example</w:t>
      </w:r>
      <w:r w:rsidR="00DB6973">
        <w:t>,</w:t>
      </w:r>
      <w:r w:rsidR="00CF7C3D">
        <w:t xml:space="preserve"> in the matrix above,</w:t>
      </w:r>
      <w:r w:rsidR="004333C2">
        <w:t xml:space="preserve"> columns 0,1, and</w:t>
      </w:r>
      <w:r w:rsidR="001153CA">
        <w:t>3 have non-zero elements</w:t>
      </w:r>
      <w:r w:rsidR="00F517DB">
        <w:t xml:space="preserve"> with values </w:t>
      </w:r>
      <w:r w:rsidR="00D50E02">
        <w:t>4,1,1</w:t>
      </w:r>
      <w:r w:rsidR="00067E17">
        <w:t xml:space="preserve"> and 6 respectively with column 3 </w:t>
      </w:r>
      <w:r w:rsidR="00B201A5">
        <w:t>having two non-zero elements</w:t>
      </w:r>
      <w:r w:rsidR="00DA5DFC">
        <w:t xml:space="preserve"> with values 1 and 6.</w:t>
      </w:r>
    </w:p>
    <w:p w14:paraId="283276EB" w14:textId="0A343C51" w:rsidR="00DA5DFC" w:rsidRDefault="00DA5DFC" w:rsidP="00423570">
      <w:pPr>
        <w:ind w:left="720" w:firstLine="0"/>
      </w:pPr>
      <w:r>
        <w:rPr>
          <w:b/>
          <w:bCs/>
        </w:rPr>
        <w:t>Value</w:t>
      </w:r>
      <w:r w:rsidR="004E6D24">
        <w:rPr>
          <w:b/>
          <w:bCs/>
        </w:rPr>
        <w:t>:</w:t>
      </w:r>
      <w:r>
        <w:t xml:space="preserve"> The</w:t>
      </w:r>
      <w:r w:rsidR="004A174E">
        <w:t xml:space="preserve"> value row shows the value of the non-zero element</w:t>
      </w:r>
      <w:r w:rsidR="004E6D24">
        <w:t>.</w:t>
      </w:r>
    </w:p>
    <w:p w14:paraId="7B3DA2BC" w14:textId="383382E9" w:rsidR="00D112EF" w:rsidRDefault="00D112EF" w:rsidP="00423570">
      <w:pPr>
        <w:ind w:left="720" w:firstLine="0"/>
      </w:pPr>
      <w:r>
        <w:t xml:space="preserve">The </w:t>
      </w:r>
      <w:r w:rsidR="009A19D5">
        <w:t>array representation of the above matrix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0750" w14:paraId="21458525" w14:textId="77777777" w:rsidTr="00A40750">
        <w:tc>
          <w:tcPr>
            <w:tcW w:w="1872" w:type="dxa"/>
          </w:tcPr>
          <w:p w14:paraId="23773372" w14:textId="7E8E9B2D" w:rsidR="00A40750" w:rsidRDefault="00A40750" w:rsidP="00423570">
            <w:pPr>
              <w:ind w:firstLine="0"/>
            </w:pPr>
            <w:r>
              <w:t>Row</w:t>
            </w:r>
          </w:p>
        </w:tc>
        <w:tc>
          <w:tcPr>
            <w:tcW w:w="1872" w:type="dxa"/>
          </w:tcPr>
          <w:p w14:paraId="2EFD5570" w14:textId="2220368C" w:rsidR="00A40750" w:rsidRDefault="00977C84" w:rsidP="00423570">
            <w:pPr>
              <w:ind w:firstLine="0"/>
            </w:pPr>
            <w:r>
              <w:t>0</w:t>
            </w:r>
          </w:p>
        </w:tc>
        <w:tc>
          <w:tcPr>
            <w:tcW w:w="1872" w:type="dxa"/>
          </w:tcPr>
          <w:p w14:paraId="47C365EE" w14:textId="147C1840" w:rsidR="00A40750" w:rsidRDefault="00A774D0" w:rsidP="00423570">
            <w:pPr>
              <w:ind w:firstLine="0"/>
            </w:pPr>
            <w:r>
              <w:t>1</w:t>
            </w:r>
          </w:p>
        </w:tc>
        <w:tc>
          <w:tcPr>
            <w:tcW w:w="1872" w:type="dxa"/>
          </w:tcPr>
          <w:p w14:paraId="2E2A36CD" w14:textId="41923066" w:rsidR="00A40750" w:rsidRDefault="00522C00" w:rsidP="00423570">
            <w:pPr>
              <w:ind w:firstLine="0"/>
            </w:pPr>
            <w:r>
              <w:t>2</w:t>
            </w:r>
          </w:p>
        </w:tc>
        <w:tc>
          <w:tcPr>
            <w:tcW w:w="1872" w:type="dxa"/>
          </w:tcPr>
          <w:p w14:paraId="24851A0F" w14:textId="7EE1783F" w:rsidR="00A40750" w:rsidRDefault="00B964A6" w:rsidP="00423570">
            <w:pPr>
              <w:ind w:firstLine="0"/>
            </w:pPr>
            <w:r>
              <w:t>2</w:t>
            </w:r>
          </w:p>
        </w:tc>
      </w:tr>
      <w:tr w:rsidR="00A40750" w14:paraId="1407323E" w14:textId="77777777" w:rsidTr="00A40750">
        <w:tc>
          <w:tcPr>
            <w:tcW w:w="1872" w:type="dxa"/>
          </w:tcPr>
          <w:p w14:paraId="0311B22A" w14:textId="7ED658B4" w:rsidR="00A40750" w:rsidRDefault="00A40750" w:rsidP="00423570">
            <w:pPr>
              <w:ind w:firstLine="0"/>
            </w:pPr>
            <w:r>
              <w:t>Column</w:t>
            </w:r>
          </w:p>
        </w:tc>
        <w:tc>
          <w:tcPr>
            <w:tcW w:w="1872" w:type="dxa"/>
          </w:tcPr>
          <w:p w14:paraId="58ECA0F1" w14:textId="48D96510" w:rsidR="00A40750" w:rsidRDefault="00977C84" w:rsidP="00423570">
            <w:pPr>
              <w:ind w:firstLine="0"/>
            </w:pPr>
            <w:r>
              <w:t>3</w:t>
            </w:r>
          </w:p>
        </w:tc>
        <w:tc>
          <w:tcPr>
            <w:tcW w:w="1872" w:type="dxa"/>
          </w:tcPr>
          <w:p w14:paraId="08E7136D" w14:textId="77BB0186" w:rsidR="00A40750" w:rsidRDefault="00A774D0" w:rsidP="00423570">
            <w:pPr>
              <w:ind w:firstLine="0"/>
            </w:pPr>
            <w:r>
              <w:t>0</w:t>
            </w:r>
          </w:p>
        </w:tc>
        <w:tc>
          <w:tcPr>
            <w:tcW w:w="1872" w:type="dxa"/>
          </w:tcPr>
          <w:p w14:paraId="23E0E6DC" w14:textId="205793DF" w:rsidR="00A40750" w:rsidRDefault="00522C00" w:rsidP="00423570">
            <w:pPr>
              <w:ind w:firstLine="0"/>
            </w:pPr>
            <w:r>
              <w:t>1</w:t>
            </w:r>
          </w:p>
        </w:tc>
        <w:tc>
          <w:tcPr>
            <w:tcW w:w="1872" w:type="dxa"/>
          </w:tcPr>
          <w:p w14:paraId="06054A7C" w14:textId="2ACF17DA" w:rsidR="00A40750" w:rsidRDefault="00B964A6" w:rsidP="00423570">
            <w:pPr>
              <w:ind w:firstLine="0"/>
            </w:pPr>
            <w:r>
              <w:t>3</w:t>
            </w:r>
          </w:p>
        </w:tc>
      </w:tr>
      <w:tr w:rsidR="00A40750" w14:paraId="58101EFB" w14:textId="77777777" w:rsidTr="00A40750">
        <w:tc>
          <w:tcPr>
            <w:tcW w:w="1872" w:type="dxa"/>
          </w:tcPr>
          <w:p w14:paraId="731F3B07" w14:textId="0E64F85B" w:rsidR="00A40750" w:rsidRDefault="00A40750" w:rsidP="00423570">
            <w:pPr>
              <w:ind w:firstLine="0"/>
            </w:pPr>
            <w:r>
              <w:t>Value</w:t>
            </w:r>
          </w:p>
        </w:tc>
        <w:tc>
          <w:tcPr>
            <w:tcW w:w="1872" w:type="dxa"/>
          </w:tcPr>
          <w:p w14:paraId="102878D4" w14:textId="5706E63C" w:rsidR="00A40750" w:rsidRDefault="00977C84" w:rsidP="00423570">
            <w:pPr>
              <w:ind w:firstLine="0"/>
            </w:pPr>
            <w:r>
              <w:t>1</w:t>
            </w:r>
          </w:p>
        </w:tc>
        <w:tc>
          <w:tcPr>
            <w:tcW w:w="1872" w:type="dxa"/>
          </w:tcPr>
          <w:p w14:paraId="7BB00519" w14:textId="5C366D4F" w:rsidR="00A40750" w:rsidRDefault="00A774D0" w:rsidP="00423570">
            <w:pPr>
              <w:ind w:firstLine="0"/>
            </w:pPr>
            <w:r>
              <w:t>4</w:t>
            </w:r>
          </w:p>
        </w:tc>
        <w:tc>
          <w:tcPr>
            <w:tcW w:w="1872" w:type="dxa"/>
          </w:tcPr>
          <w:p w14:paraId="2AC0971B" w14:textId="5AD08B2E" w:rsidR="00A40750" w:rsidRDefault="00522C00" w:rsidP="00423570">
            <w:pPr>
              <w:ind w:firstLine="0"/>
            </w:pPr>
            <w:r>
              <w:t>1</w:t>
            </w:r>
          </w:p>
        </w:tc>
        <w:tc>
          <w:tcPr>
            <w:tcW w:w="1872" w:type="dxa"/>
          </w:tcPr>
          <w:p w14:paraId="3971A693" w14:textId="65D2CF8C" w:rsidR="00A40750" w:rsidRDefault="00B964A6" w:rsidP="00423570">
            <w:pPr>
              <w:ind w:firstLine="0"/>
            </w:pPr>
            <w:r>
              <w:t>6</w:t>
            </w:r>
          </w:p>
        </w:tc>
      </w:tr>
    </w:tbl>
    <w:p w14:paraId="2B320335" w14:textId="77777777" w:rsidR="009A19D5" w:rsidRDefault="009A19D5" w:rsidP="00423570">
      <w:pPr>
        <w:ind w:left="720" w:firstLine="0"/>
      </w:pPr>
    </w:p>
    <w:p w14:paraId="10FAA53A" w14:textId="4FCF05C1" w:rsidR="004E6D24" w:rsidRDefault="0000318B" w:rsidP="00423570">
      <w:pPr>
        <w:ind w:left="720" w:firstLine="0"/>
      </w:pPr>
      <w:proofErr w:type="gramStart"/>
      <w:r w:rsidRPr="0000318B">
        <w:t>So</w:t>
      </w:r>
      <w:proofErr w:type="gramEnd"/>
      <w:r w:rsidR="00BE1EA7" w:rsidRPr="0000318B">
        <w:t xml:space="preserve"> the</w:t>
      </w:r>
      <w:r>
        <w:t xml:space="preserve"> array </w:t>
      </w:r>
      <w:r w:rsidR="00E36460">
        <w:t>representation</w:t>
      </w:r>
      <w:r>
        <w:t xml:space="preserve"> of the sparse matrix can </w:t>
      </w:r>
      <w:r w:rsidR="00471483">
        <w:t xml:space="preserve">essentially </w:t>
      </w:r>
      <w:r>
        <w:t xml:space="preserve">be used to perform the computation needed and also to revert back to </w:t>
      </w:r>
      <w:r w:rsidR="00781C6A">
        <w:t>the sparse</w:t>
      </w:r>
      <w:r w:rsidR="00F950C9">
        <w:t xml:space="preserve"> matrix if need be</w:t>
      </w:r>
      <w:r w:rsidR="00E36460">
        <w:t>.</w:t>
      </w:r>
    </w:p>
    <w:p w14:paraId="2078C451" w14:textId="3206A9E4" w:rsidR="00954651" w:rsidRDefault="00954651" w:rsidP="00423570">
      <w:pPr>
        <w:ind w:left="720" w:firstLine="0"/>
      </w:pPr>
      <w:r>
        <w:t>The linked list representation is</w:t>
      </w:r>
      <w:r w:rsidR="00347AB8">
        <w:t xml:space="preserve"> </w:t>
      </w:r>
      <w:r w:rsidR="007B0F49">
        <w:t>composing</w:t>
      </w:r>
      <w:r w:rsidR="00347AB8">
        <w:t xml:space="preserve"> of linked list</w:t>
      </w:r>
      <w:r w:rsidR="005148DC">
        <w:t xml:space="preserve"> </w:t>
      </w:r>
      <w:r w:rsidR="00812B7C">
        <w:t>of nodes</w:t>
      </w:r>
      <w:r w:rsidR="00FB59E5">
        <w:t xml:space="preserve"> </w:t>
      </w:r>
      <w:r w:rsidR="00C068E1">
        <w:t>with four fields-R</w:t>
      </w:r>
      <w:r w:rsidR="005148DC">
        <w:t>ow</w:t>
      </w:r>
      <w:r w:rsidR="00C068E1">
        <w:t>, C</w:t>
      </w:r>
      <w:r w:rsidR="00396795">
        <w:t>olumn</w:t>
      </w:r>
      <w:r w:rsidR="00C068E1">
        <w:t>, V</w:t>
      </w:r>
      <w:r w:rsidR="00396795">
        <w:t xml:space="preserve">alue </w:t>
      </w:r>
      <w:r w:rsidR="00C156C2">
        <w:t xml:space="preserve">with an additional </w:t>
      </w:r>
      <w:r w:rsidR="000A1D4C">
        <w:t>field that links the nodes</w:t>
      </w:r>
      <w:r w:rsidR="00BE4B4B">
        <w:t xml:space="preserve"> </w:t>
      </w:r>
      <w:r w:rsidR="00812B7C">
        <w:t xml:space="preserve">consecutively. </w:t>
      </w:r>
      <w:r w:rsidR="003C4B24">
        <w:t xml:space="preserve">It has a </w:t>
      </w:r>
      <w:r w:rsidR="00D835A2">
        <w:t xml:space="preserve">head node that contains the total number of rows, total number of columns, total number of </w:t>
      </w:r>
      <w:r w:rsidR="00396FF3">
        <w:t>non-</w:t>
      </w:r>
      <w:r w:rsidR="00D835A2">
        <w:t>zeros in the sparse matrix, and the address of the 1</w:t>
      </w:r>
      <w:r w:rsidR="00D835A2" w:rsidRPr="00D835A2">
        <w:rPr>
          <w:vertAlign w:val="superscript"/>
        </w:rPr>
        <w:t>st</w:t>
      </w:r>
      <w:r w:rsidR="00D835A2">
        <w:t xml:space="preserve"> row. </w:t>
      </w:r>
      <w:r w:rsidR="00812B7C">
        <w:t>For example, the link list representation of the above sparse matrix looks lik</w:t>
      </w:r>
      <w:r w:rsidR="00752A5F">
        <w:t>e this:</w:t>
      </w:r>
    </w:p>
    <w:p w14:paraId="79BBBC31" w14:textId="45C8A651" w:rsidR="00752A5F" w:rsidRDefault="00D835A2" w:rsidP="00423570">
      <w:pPr>
        <w:ind w:left="720" w:firstLine="0"/>
      </w:pPr>
      <w:r>
        <w:t>Head Node:</w:t>
      </w:r>
    </w:p>
    <w:tbl>
      <w:tblPr>
        <w:tblStyle w:val="TableGridLight"/>
        <w:tblW w:w="0" w:type="auto"/>
        <w:tblInd w:w="1975" w:type="dxa"/>
        <w:tblLook w:val="04A0" w:firstRow="1" w:lastRow="0" w:firstColumn="1" w:lastColumn="0" w:noHBand="0" w:noVBand="1"/>
      </w:tblPr>
      <w:tblGrid>
        <w:gridCol w:w="363"/>
        <w:gridCol w:w="336"/>
        <w:gridCol w:w="456"/>
        <w:gridCol w:w="1995"/>
      </w:tblGrid>
      <w:tr w:rsidR="00D835A2" w14:paraId="6EF6EB29" w14:textId="77777777" w:rsidTr="00211EF7">
        <w:tc>
          <w:tcPr>
            <w:tcW w:w="363" w:type="dxa"/>
          </w:tcPr>
          <w:p w14:paraId="5A0E90B1" w14:textId="04237B69" w:rsidR="00D835A2" w:rsidRDefault="00D835A2" w:rsidP="00F516EF">
            <w:pPr>
              <w:ind w:firstLine="0"/>
            </w:pPr>
            <w:r>
              <w:t>4</w:t>
            </w:r>
          </w:p>
        </w:tc>
        <w:tc>
          <w:tcPr>
            <w:tcW w:w="336" w:type="dxa"/>
          </w:tcPr>
          <w:p w14:paraId="7BD1C75D" w14:textId="60C08C69" w:rsidR="00D835A2" w:rsidRDefault="00D835A2" w:rsidP="00F516EF">
            <w:pPr>
              <w:ind w:firstLine="0"/>
            </w:pPr>
            <w:r>
              <w:t>4</w:t>
            </w:r>
          </w:p>
        </w:tc>
        <w:tc>
          <w:tcPr>
            <w:tcW w:w="456" w:type="dxa"/>
          </w:tcPr>
          <w:p w14:paraId="39DA3EA9" w14:textId="3EDE1647" w:rsidR="00D835A2" w:rsidRDefault="00396FF3" w:rsidP="00F516EF">
            <w:pPr>
              <w:ind w:firstLine="0"/>
            </w:pPr>
            <w:r>
              <w:t>6</w:t>
            </w:r>
          </w:p>
        </w:tc>
        <w:tc>
          <w:tcPr>
            <w:tcW w:w="1995" w:type="dxa"/>
          </w:tcPr>
          <w:p w14:paraId="04A2A740" w14:textId="7489F1D0" w:rsidR="00D835A2" w:rsidRDefault="00211EF7" w:rsidP="00F516EF">
            <w:pPr>
              <w:ind w:firstLine="0"/>
            </w:pPr>
            <w:r>
              <w:t>Pointer to 1</w:t>
            </w:r>
            <w:r w:rsidRPr="00211EF7">
              <w:rPr>
                <w:vertAlign w:val="superscript"/>
              </w:rPr>
              <w:t>st</w:t>
            </w:r>
            <w:r>
              <w:t xml:space="preserve"> row</w:t>
            </w:r>
          </w:p>
        </w:tc>
      </w:tr>
    </w:tbl>
    <w:p w14:paraId="3DA139BB" w14:textId="77777777" w:rsidR="00D835A2" w:rsidRDefault="00D835A2" w:rsidP="00423570">
      <w:pPr>
        <w:ind w:left="720" w:firstLine="0"/>
      </w:pPr>
    </w:p>
    <w:p w14:paraId="074D2D7B" w14:textId="77777777" w:rsidR="00E566FC" w:rsidRPr="0000318B" w:rsidRDefault="00C47A5F" w:rsidP="00423570">
      <w:pPr>
        <w:ind w:left="720" w:firstLine="0"/>
      </w:pPr>
      <w:r>
        <w:t>Node</w:t>
      </w:r>
      <w:proofErr w:type="gramStart"/>
      <w:r>
        <w:t>1</w:t>
      </w:r>
      <w:r w:rsidR="00E566FC">
        <w:t xml:space="preserve"> :</w:t>
      </w:r>
      <w:proofErr w:type="gramEnd"/>
      <w:r w:rsidR="00E566FC">
        <w:t xml:space="preserve"> </w:t>
      </w:r>
    </w:p>
    <w:tbl>
      <w:tblPr>
        <w:tblStyle w:val="TableGridLight"/>
        <w:tblW w:w="0" w:type="auto"/>
        <w:tblInd w:w="1975" w:type="dxa"/>
        <w:tblLook w:val="04A0" w:firstRow="1" w:lastRow="0" w:firstColumn="1" w:lastColumn="0" w:noHBand="0" w:noVBand="1"/>
      </w:tblPr>
      <w:tblGrid>
        <w:gridCol w:w="363"/>
        <w:gridCol w:w="336"/>
        <w:gridCol w:w="336"/>
        <w:gridCol w:w="2115"/>
      </w:tblGrid>
      <w:tr w:rsidR="00E566FC" w14:paraId="67F77BBC" w14:textId="77777777" w:rsidTr="009965B0">
        <w:tc>
          <w:tcPr>
            <w:tcW w:w="363" w:type="dxa"/>
          </w:tcPr>
          <w:p w14:paraId="205E28D3" w14:textId="0081513E" w:rsidR="00E566FC" w:rsidRDefault="009E041A" w:rsidP="00423570">
            <w:pPr>
              <w:ind w:firstLine="0"/>
            </w:pPr>
            <w:r>
              <w:t>0</w:t>
            </w:r>
          </w:p>
        </w:tc>
        <w:tc>
          <w:tcPr>
            <w:tcW w:w="336" w:type="dxa"/>
          </w:tcPr>
          <w:p w14:paraId="5750E212" w14:textId="7C167B08" w:rsidR="00E566FC" w:rsidRDefault="009E041A" w:rsidP="00423570">
            <w:pPr>
              <w:ind w:firstLine="0"/>
            </w:pPr>
            <w:r>
              <w:t>3</w:t>
            </w:r>
          </w:p>
        </w:tc>
        <w:tc>
          <w:tcPr>
            <w:tcW w:w="336" w:type="dxa"/>
          </w:tcPr>
          <w:p w14:paraId="54FDA7F3" w14:textId="057AD500" w:rsidR="00E566FC" w:rsidRDefault="009E041A" w:rsidP="00423570">
            <w:pPr>
              <w:ind w:firstLine="0"/>
            </w:pPr>
            <w:r>
              <w:t>1</w:t>
            </w:r>
          </w:p>
        </w:tc>
        <w:tc>
          <w:tcPr>
            <w:tcW w:w="2115" w:type="dxa"/>
          </w:tcPr>
          <w:p w14:paraId="22210632" w14:textId="091C6523" w:rsidR="00E566FC" w:rsidRDefault="009965B0" w:rsidP="00423570">
            <w:pPr>
              <w:ind w:firstLine="0"/>
            </w:pPr>
            <w:r>
              <w:t xml:space="preserve">Pointer to </w:t>
            </w:r>
            <w:r w:rsidR="0003441C">
              <w:t>Node2</w:t>
            </w:r>
          </w:p>
        </w:tc>
      </w:tr>
    </w:tbl>
    <w:p w14:paraId="57C2624C" w14:textId="5BDCC9BD" w:rsidR="00E3147E" w:rsidRPr="0000318B" w:rsidRDefault="00E3147E" w:rsidP="00E3147E">
      <w:pPr>
        <w:ind w:left="720" w:firstLine="0"/>
      </w:pPr>
      <w:r>
        <w:t>Node</w:t>
      </w:r>
      <w:proofErr w:type="gramStart"/>
      <w:r>
        <w:t>2 :</w:t>
      </w:r>
      <w:proofErr w:type="gramEnd"/>
      <w:r>
        <w:t xml:space="preserve"> </w:t>
      </w:r>
    </w:p>
    <w:tbl>
      <w:tblPr>
        <w:tblStyle w:val="TableGridLight"/>
        <w:tblW w:w="0" w:type="auto"/>
        <w:tblInd w:w="1975" w:type="dxa"/>
        <w:tblLook w:val="04A0" w:firstRow="1" w:lastRow="0" w:firstColumn="1" w:lastColumn="0" w:noHBand="0" w:noVBand="1"/>
      </w:tblPr>
      <w:tblGrid>
        <w:gridCol w:w="363"/>
        <w:gridCol w:w="336"/>
        <w:gridCol w:w="336"/>
        <w:gridCol w:w="2205"/>
      </w:tblGrid>
      <w:tr w:rsidR="00E3147E" w14:paraId="022C02EE" w14:textId="77777777" w:rsidTr="009965B0">
        <w:tc>
          <w:tcPr>
            <w:tcW w:w="363" w:type="dxa"/>
          </w:tcPr>
          <w:p w14:paraId="5741DAF8" w14:textId="2CBAD46A" w:rsidR="00E3147E" w:rsidRDefault="00E3147E" w:rsidP="00F516EF">
            <w:pPr>
              <w:ind w:firstLine="0"/>
            </w:pPr>
            <w:r>
              <w:lastRenderedPageBreak/>
              <w:t>1</w:t>
            </w:r>
          </w:p>
        </w:tc>
        <w:tc>
          <w:tcPr>
            <w:tcW w:w="336" w:type="dxa"/>
          </w:tcPr>
          <w:p w14:paraId="147A4260" w14:textId="71ACA7BE" w:rsidR="00E3147E" w:rsidRDefault="00E3147E" w:rsidP="00F516EF">
            <w:pPr>
              <w:ind w:firstLine="0"/>
            </w:pPr>
            <w:r>
              <w:t>0</w:t>
            </w:r>
          </w:p>
        </w:tc>
        <w:tc>
          <w:tcPr>
            <w:tcW w:w="336" w:type="dxa"/>
          </w:tcPr>
          <w:p w14:paraId="31510E07" w14:textId="5BCF4D2D" w:rsidR="00E3147E" w:rsidRDefault="00BE32FF" w:rsidP="00F516EF">
            <w:pPr>
              <w:ind w:firstLine="0"/>
            </w:pPr>
            <w:r>
              <w:t>4</w:t>
            </w:r>
          </w:p>
        </w:tc>
        <w:tc>
          <w:tcPr>
            <w:tcW w:w="2205" w:type="dxa"/>
          </w:tcPr>
          <w:p w14:paraId="0D940261" w14:textId="5DF24C03" w:rsidR="00E3147E" w:rsidRDefault="009965B0" w:rsidP="00F516EF">
            <w:pPr>
              <w:ind w:firstLine="0"/>
            </w:pPr>
            <w:r>
              <w:t xml:space="preserve">Pointer to </w:t>
            </w:r>
            <w:r w:rsidR="00E3147E">
              <w:t>Node</w:t>
            </w:r>
            <w:r w:rsidR="00BE32FF">
              <w:t>3</w:t>
            </w:r>
          </w:p>
        </w:tc>
      </w:tr>
    </w:tbl>
    <w:p w14:paraId="46CF3353" w14:textId="14474818" w:rsidR="00BE32FF" w:rsidRPr="0000318B" w:rsidRDefault="00BE32FF" w:rsidP="00BE32FF">
      <w:pPr>
        <w:ind w:left="720" w:firstLine="0"/>
      </w:pPr>
      <w:r>
        <w:t>Node</w:t>
      </w:r>
      <w:proofErr w:type="gramStart"/>
      <w:r>
        <w:t>3 :</w:t>
      </w:r>
      <w:proofErr w:type="gramEnd"/>
      <w:r>
        <w:t xml:space="preserve"> </w:t>
      </w:r>
    </w:p>
    <w:tbl>
      <w:tblPr>
        <w:tblStyle w:val="TableGridLight"/>
        <w:tblW w:w="0" w:type="auto"/>
        <w:tblInd w:w="1975" w:type="dxa"/>
        <w:tblLook w:val="04A0" w:firstRow="1" w:lastRow="0" w:firstColumn="1" w:lastColumn="0" w:noHBand="0" w:noVBand="1"/>
      </w:tblPr>
      <w:tblGrid>
        <w:gridCol w:w="363"/>
        <w:gridCol w:w="336"/>
        <w:gridCol w:w="336"/>
        <w:gridCol w:w="2205"/>
      </w:tblGrid>
      <w:tr w:rsidR="00BE32FF" w14:paraId="3F03516A" w14:textId="77777777" w:rsidTr="009965B0">
        <w:tc>
          <w:tcPr>
            <w:tcW w:w="363" w:type="dxa"/>
          </w:tcPr>
          <w:p w14:paraId="15F0DC3C" w14:textId="5C1686D8" w:rsidR="00BE32FF" w:rsidRDefault="00BE32FF" w:rsidP="00F516EF">
            <w:pPr>
              <w:ind w:firstLine="0"/>
            </w:pPr>
            <w:r>
              <w:t>2</w:t>
            </w:r>
          </w:p>
        </w:tc>
        <w:tc>
          <w:tcPr>
            <w:tcW w:w="336" w:type="dxa"/>
          </w:tcPr>
          <w:p w14:paraId="543D9E8C" w14:textId="19ACB3CA" w:rsidR="00BE32FF" w:rsidRDefault="00BE32FF" w:rsidP="00F516EF">
            <w:pPr>
              <w:ind w:firstLine="0"/>
            </w:pPr>
            <w:r>
              <w:t>1</w:t>
            </w:r>
          </w:p>
        </w:tc>
        <w:tc>
          <w:tcPr>
            <w:tcW w:w="336" w:type="dxa"/>
          </w:tcPr>
          <w:p w14:paraId="5AF835E7" w14:textId="77777777" w:rsidR="00BE32FF" w:rsidRDefault="00BE32FF" w:rsidP="00F516EF">
            <w:pPr>
              <w:ind w:firstLine="0"/>
            </w:pPr>
            <w:r>
              <w:t>1</w:t>
            </w:r>
          </w:p>
        </w:tc>
        <w:tc>
          <w:tcPr>
            <w:tcW w:w="2205" w:type="dxa"/>
          </w:tcPr>
          <w:p w14:paraId="7F38BEF9" w14:textId="335AFBF6" w:rsidR="00BE32FF" w:rsidRDefault="009965B0" w:rsidP="00F516EF">
            <w:pPr>
              <w:ind w:firstLine="0"/>
            </w:pPr>
            <w:r>
              <w:t xml:space="preserve">Pointer to </w:t>
            </w:r>
            <w:r w:rsidR="00BE32FF">
              <w:t>Node4</w:t>
            </w:r>
          </w:p>
        </w:tc>
      </w:tr>
    </w:tbl>
    <w:p w14:paraId="7F19F192" w14:textId="1A73E9EE" w:rsidR="00BE32FF" w:rsidRPr="0000318B" w:rsidRDefault="00BE32FF" w:rsidP="00BE32FF">
      <w:pPr>
        <w:ind w:left="720" w:firstLine="0"/>
      </w:pPr>
      <w:r>
        <w:t>Node</w:t>
      </w:r>
      <w:proofErr w:type="gramStart"/>
      <w:r>
        <w:t>4 :</w:t>
      </w:r>
      <w:proofErr w:type="gramEnd"/>
      <w:r>
        <w:t xml:space="preserve"> </w:t>
      </w:r>
    </w:p>
    <w:tbl>
      <w:tblPr>
        <w:tblStyle w:val="TableGridLight"/>
        <w:tblW w:w="0" w:type="auto"/>
        <w:tblInd w:w="1975" w:type="dxa"/>
        <w:tblLook w:val="04A0" w:firstRow="1" w:lastRow="0" w:firstColumn="1" w:lastColumn="0" w:noHBand="0" w:noVBand="1"/>
      </w:tblPr>
      <w:tblGrid>
        <w:gridCol w:w="363"/>
        <w:gridCol w:w="336"/>
        <w:gridCol w:w="336"/>
        <w:gridCol w:w="2295"/>
      </w:tblGrid>
      <w:tr w:rsidR="00BE32FF" w14:paraId="147A4B2B" w14:textId="77777777" w:rsidTr="009965B0">
        <w:tc>
          <w:tcPr>
            <w:tcW w:w="363" w:type="dxa"/>
          </w:tcPr>
          <w:p w14:paraId="21556A46" w14:textId="1332D17D" w:rsidR="00BE32FF" w:rsidRDefault="005A2824" w:rsidP="00F516EF">
            <w:pPr>
              <w:ind w:firstLine="0"/>
            </w:pPr>
            <w:r>
              <w:t>2</w:t>
            </w:r>
          </w:p>
        </w:tc>
        <w:tc>
          <w:tcPr>
            <w:tcW w:w="336" w:type="dxa"/>
          </w:tcPr>
          <w:p w14:paraId="64DAB933" w14:textId="77777777" w:rsidR="00BE32FF" w:rsidRDefault="00BE32FF" w:rsidP="00F516EF">
            <w:pPr>
              <w:ind w:firstLine="0"/>
            </w:pPr>
            <w:r>
              <w:t>3</w:t>
            </w:r>
          </w:p>
        </w:tc>
        <w:tc>
          <w:tcPr>
            <w:tcW w:w="336" w:type="dxa"/>
          </w:tcPr>
          <w:p w14:paraId="35FFB517" w14:textId="54AA9E68" w:rsidR="00BE32FF" w:rsidRDefault="00E84618" w:rsidP="00F516EF">
            <w:pPr>
              <w:ind w:firstLine="0"/>
            </w:pPr>
            <w:r>
              <w:t>6</w:t>
            </w:r>
          </w:p>
        </w:tc>
        <w:tc>
          <w:tcPr>
            <w:tcW w:w="2295" w:type="dxa"/>
          </w:tcPr>
          <w:p w14:paraId="2DD30BD9" w14:textId="0C490E04" w:rsidR="00BE32FF" w:rsidRDefault="009965B0" w:rsidP="00F516EF">
            <w:pPr>
              <w:ind w:firstLine="0"/>
            </w:pPr>
            <w:r>
              <w:t>No pointer</w:t>
            </w:r>
          </w:p>
        </w:tc>
      </w:tr>
    </w:tbl>
    <w:p w14:paraId="6A34BAC7" w14:textId="5B4F2BB9" w:rsidR="00752A5F" w:rsidRPr="0000318B" w:rsidRDefault="00752A5F" w:rsidP="00423570">
      <w:pPr>
        <w:ind w:left="720" w:firstLine="0"/>
      </w:pPr>
    </w:p>
    <w:p w14:paraId="2D870253" w14:textId="70B7F01C" w:rsidR="004238A2" w:rsidRDefault="004238A2" w:rsidP="004238A2">
      <w:pPr>
        <w:pStyle w:val="Heading1"/>
      </w:pPr>
      <w:r>
        <w:t>Conclusion</w:t>
      </w:r>
    </w:p>
    <w:p w14:paraId="5B835EA0" w14:textId="35B4CFC0" w:rsidR="00FC0F27" w:rsidRDefault="00FC0F27" w:rsidP="00FC0F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There are man</w:t>
      </w:r>
      <w:r w:rsidR="00046B6C">
        <w:t>y</w:t>
      </w:r>
      <w:r>
        <w:t xml:space="preserve"> methods to represent sparse matrices. </w:t>
      </w:r>
      <w:r w:rsidR="00FC623B">
        <w:rPr>
          <w:rFonts w:ascii="Arial" w:hAnsi="Arial" w:cs="Arial"/>
          <w:color w:val="333333"/>
          <w:sz w:val="20"/>
          <w:szCs w:val="20"/>
          <w:shd w:val="clear" w:color="auto" w:fill="FFFFFF"/>
        </w:rPr>
        <w:t>SciPy’s 2-D sparse matrix package for numeric data</w:t>
      </w:r>
      <w:r w:rsidR="00ED40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</w:t>
      </w:r>
      <w:r w:rsidR="00FE1F05">
        <w:rPr>
          <w:rFonts w:ascii="Arial" w:hAnsi="Arial" w:cs="Arial"/>
          <w:color w:val="333333"/>
          <w:sz w:val="20"/>
          <w:szCs w:val="20"/>
          <w:shd w:val="clear" w:color="auto" w:fill="FFFFFF"/>
        </w:rPr>
        <w:t>kes the following types available</w:t>
      </w:r>
      <w:r w:rsidR="00616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use in python</w:t>
      </w:r>
      <w:r w:rsidR="0073429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094CC44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csc_matrix</w:t>
      </w:r>
      <w:proofErr w:type="spellEnd"/>
      <w:r w:rsidRPr="00FE1F05">
        <w:t>: Compressed Sparse Column format</w:t>
      </w:r>
    </w:p>
    <w:p w14:paraId="476D44AA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csr_matrix</w:t>
      </w:r>
      <w:proofErr w:type="spellEnd"/>
      <w:r w:rsidRPr="00FE1F05">
        <w:t>: Compressed Sparse Row format</w:t>
      </w:r>
    </w:p>
    <w:p w14:paraId="45F00BA5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bsr_matrix</w:t>
      </w:r>
      <w:proofErr w:type="spellEnd"/>
      <w:r w:rsidRPr="00FE1F05">
        <w:t>: Block Sparse Row format</w:t>
      </w:r>
    </w:p>
    <w:p w14:paraId="24FB8346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lil_matrix</w:t>
      </w:r>
      <w:proofErr w:type="spellEnd"/>
      <w:r w:rsidRPr="00FE1F05">
        <w:t>: List of Lists format</w:t>
      </w:r>
    </w:p>
    <w:p w14:paraId="5FE7CF19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dok_matrix</w:t>
      </w:r>
      <w:proofErr w:type="spellEnd"/>
      <w:r w:rsidRPr="00FE1F05">
        <w:t>: Dictionary of Keys format</w:t>
      </w:r>
    </w:p>
    <w:p w14:paraId="5B00D489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coo_matrix</w:t>
      </w:r>
      <w:proofErr w:type="spellEnd"/>
      <w:r w:rsidRPr="00FE1F05">
        <w:t xml:space="preserve">: </w:t>
      </w:r>
      <w:proofErr w:type="spellStart"/>
      <w:r w:rsidRPr="00FE1F05">
        <w:t>COOrdinate</w:t>
      </w:r>
      <w:proofErr w:type="spellEnd"/>
      <w:r w:rsidRPr="00FE1F05">
        <w:t xml:space="preserve"> format (aka IJV, triplet format)</w:t>
      </w:r>
    </w:p>
    <w:p w14:paraId="49E67F89" w14:textId="77777777" w:rsidR="00FE1F05" w:rsidRPr="00FE1F05" w:rsidRDefault="00FE1F05" w:rsidP="00F259A7">
      <w:pPr>
        <w:pStyle w:val="ListParagraph"/>
        <w:numPr>
          <w:ilvl w:val="0"/>
          <w:numId w:val="19"/>
        </w:numPr>
      </w:pPr>
      <w:proofErr w:type="spellStart"/>
      <w:r w:rsidRPr="00FE1F05">
        <w:t>dia_matrix</w:t>
      </w:r>
      <w:proofErr w:type="spellEnd"/>
      <w:r w:rsidRPr="00FE1F05">
        <w:t xml:space="preserve">: </w:t>
      </w:r>
      <w:proofErr w:type="spellStart"/>
      <w:r w:rsidRPr="00FE1F05">
        <w:t>DIAgonal</w:t>
      </w:r>
      <w:proofErr w:type="spellEnd"/>
      <w:r w:rsidRPr="00FE1F05">
        <w:t xml:space="preserve"> format</w:t>
      </w:r>
    </w:p>
    <w:p w14:paraId="1776205A" w14:textId="02EDEA6E" w:rsidR="00FE1F05" w:rsidRDefault="00F32399" w:rsidP="00FC0F27">
      <w:r>
        <w:t xml:space="preserve">The </w:t>
      </w:r>
      <w:r w:rsidRPr="00474B66">
        <w:rPr>
          <w:b/>
          <w:bCs/>
        </w:rPr>
        <w:t>coo</w:t>
      </w:r>
      <w:r>
        <w:t xml:space="preserve"> </w:t>
      </w:r>
      <w:r w:rsidR="007F74FA">
        <w:t xml:space="preserve">and </w:t>
      </w:r>
      <w:proofErr w:type="spellStart"/>
      <w:r w:rsidR="007F74FA" w:rsidRPr="00474B66">
        <w:rPr>
          <w:b/>
          <w:bCs/>
        </w:rPr>
        <w:t>csr</w:t>
      </w:r>
      <w:proofErr w:type="spellEnd"/>
      <w:r w:rsidR="007F74FA">
        <w:t xml:space="preserve"> </w:t>
      </w:r>
      <w:r>
        <w:t>format</w:t>
      </w:r>
      <w:r w:rsidR="007F74FA">
        <w:t>s</w:t>
      </w:r>
      <w:r>
        <w:t xml:space="preserve"> </w:t>
      </w:r>
      <w:r w:rsidR="007F74FA">
        <w:t>are</w:t>
      </w:r>
      <w:r>
        <w:t xml:space="preserve"> by far the </w:t>
      </w:r>
      <w:r w:rsidR="00FE71B9">
        <w:t>simplest</w:t>
      </w:r>
      <w:r w:rsidR="00636136">
        <w:t xml:space="preserve"> format</w:t>
      </w:r>
      <w:r w:rsidR="008D515D">
        <w:t xml:space="preserve"> as shown above. The application of </w:t>
      </w:r>
      <w:r w:rsidR="00D964C8">
        <w:t>these transformations is unavoidable when dealing with large dataset</w:t>
      </w:r>
      <w:r w:rsidR="004875D5">
        <w:t>s</w:t>
      </w:r>
      <w:r w:rsidR="00D964C8">
        <w:t xml:space="preserve"> with </w:t>
      </w:r>
      <w:r w:rsidR="00DF13BE">
        <w:t xml:space="preserve">a lot of </w:t>
      </w:r>
      <w:r w:rsidR="000A74A1">
        <w:t>missing values.</w:t>
      </w:r>
      <w:r>
        <w:t xml:space="preserve"> </w:t>
      </w:r>
      <w:r w:rsidR="004875D5">
        <w:t xml:space="preserve">It </w:t>
      </w:r>
      <w:r w:rsidR="000E282F">
        <w:t>addresses</w:t>
      </w:r>
      <w:r w:rsidR="004875D5">
        <w:t xml:space="preserve"> storag</w:t>
      </w:r>
      <w:r w:rsidR="00B54D14">
        <w:t xml:space="preserve">e and </w:t>
      </w:r>
      <w:r w:rsidR="007B13B2">
        <w:t xml:space="preserve">speed of </w:t>
      </w:r>
      <w:r w:rsidR="00B54D14">
        <w:t>c</w:t>
      </w:r>
      <w:r w:rsidR="000E282F">
        <w:t>omputation</w:t>
      </w:r>
      <w:r w:rsidR="007B13B2">
        <w:t xml:space="preserve"> issues</w:t>
      </w:r>
      <w:r w:rsidR="00855AE3">
        <w:t xml:space="preserve"> and allow </w:t>
      </w:r>
      <w:r w:rsidR="00A40B3F">
        <w:t>analysis of meaningful data</w:t>
      </w:r>
      <w:r w:rsidR="00E035CD">
        <w:t xml:space="preserve"> which will result in more accurate </w:t>
      </w:r>
      <w:r w:rsidR="00145DCD">
        <w:t>results.</w:t>
      </w:r>
    </w:p>
    <w:p w14:paraId="7C471EB4" w14:textId="77777777" w:rsidR="00145DCD" w:rsidRPr="00FC0F27" w:rsidRDefault="00145DCD" w:rsidP="00FC0F27"/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E32636B" w14:textId="188C2836" w:rsidR="008E5748" w:rsidRDefault="00DD061C" w:rsidP="008E5748">
              <w:pPr>
                <w:pStyle w:val="Bibliography"/>
              </w:pPr>
              <w:r w:rsidRPr="00DD061C">
                <w:t>Sparse Matrix | Array representation | Data Structures | Lec-24 | Bhanu Priya</w:t>
              </w:r>
              <w:r w:rsidR="000B3692">
                <w:t xml:space="preserve"> - </w:t>
              </w:r>
              <w:hyperlink r:id="rId9" w:history="1">
                <w:r w:rsidR="007F4B90" w:rsidRPr="009C0DE2">
                  <w:rPr>
                    <w:rStyle w:val="Hyperlink"/>
                  </w:rPr>
                  <w:t>https://www.youtube.com/watch?v=V3TAtTtC4Xs</w:t>
                </w:r>
              </w:hyperlink>
            </w:p>
            <w:p w14:paraId="7AC08C2A" w14:textId="79B1E687" w:rsidR="00EA458F" w:rsidRPr="00EA458F" w:rsidRDefault="00EA458F" w:rsidP="00EA458F">
              <w:pPr>
                <w:ind w:firstLine="0"/>
              </w:pPr>
              <w:r w:rsidRPr="00EA458F">
                <w:lastRenderedPageBreak/>
                <w:t>Sparse Matrix | Linked list representation | Data Structures | Lec-25 | Bhanu Priya</w:t>
              </w:r>
              <w:r>
                <w:t xml:space="preserve"> - </w:t>
              </w:r>
              <w:hyperlink r:id="rId10" w:history="1">
                <w:r w:rsidR="000B3692">
                  <w:rPr>
                    <w:rStyle w:val="Hyperlink"/>
                  </w:rPr>
                  <w:t>https://www.youtube.com/watch?v=NPnWPeLMo2s</w:t>
                </w:r>
              </w:hyperlink>
            </w:p>
            <w:p w14:paraId="439A81B6" w14:textId="1548B83C" w:rsidR="00DD061C" w:rsidRPr="00DD061C" w:rsidRDefault="005E2335" w:rsidP="00445660">
              <w:pPr>
                <w:ind w:firstLine="0"/>
              </w:pPr>
              <w:r w:rsidRPr="005E2335">
                <w:t>Sparse matrices (</w:t>
              </w:r>
              <w:proofErr w:type="spellStart"/>
              <w:r w:rsidRPr="005E2335">
                <w:t>scipy.sparse</w:t>
              </w:r>
              <w:proofErr w:type="spellEnd"/>
              <w:r w:rsidRPr="005E2335">
                <w:t>)</w:t>
              </w:r>
              <w:r>
                <w:t xml:space="preserve"> - </w:t>
              </w:r>
              <w:hyperlink r:id="rId11" w:history="1">
                <w:r w:rsidRPr="00082983">
                  <w:rPr>
                    <w:rStyle w:val="Hyperlink"/>
                  </w:rPr>
                  <w:t>https://docs.scipy.org/doc/scipy/reference/sparse.html</w:t>
                </w:r>
              </w:hyperlink>
            </w:p>
            <w:p w14:paraId="7E665EE0" w14:textId="432A58DF" w:rsidR="005D034D" w:rsidRDefault="00F97337" w:rsidP="00F97337">
              <w:pPr>
                <w:ind w:firstLine="0"/>
              </w:pPr>
              <w:proofErr w:type="spellStart"/>
              <w:r>
                <w:t>Albon</w:t>
              </w:r>
              <w:proofErr w:type="spellEnd"/>
              <w:r>
                <w:t>, Chris. Machine Learning with Python Cookbook: Practical Solutions from Preprocessing to Deep Learning (p. 4). O'Reilly Media. Kindle Edition.</w:t>
              </w:r>
            </w:p>
          </w:sdtContent>
        </w:sdt>
      </w:sdtContent>
    </w:sdt>
    <w:p w14:paraId="1587046F" w14:textId="7303D330" w:rsidR="00E81978" w:rsidRPr="003D2BAE" w:rsidRDefault="00E81978" w:rsidP="003D2BAE"/>
    <w:p w14:paraId="60E60974" w14:textId="7B02D460" w:rsidR="00E81978" w:rsidRDefault="00E81978"/>
    <w:sectPr w:rsidR="00E81978" w:rsidSect="00126FC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C7EC" w14:textId="77777777" w:rsidR="00A25893" w:rsidRDefault="00A25893">
      <w:pPr>
        <w:spacing w:line="240" w:lineRule="auto"/>
      </w:pPr>
      <w:r>
        <w:separator/>
      </w:r>
    </w:p>
    <w:p w14:paraId="2C30A75D" w14:textId="77777777" w:rsidR="00A25893" w:rsidRDefault="00A25893"/>
  </w:endnote>
  <w:endnote w:type="continuationSeparator" w:id="0">
    <w:p w14:paraId="2411715A" w14:textId="77777777" w:rsidR="00A25893" w:rsidRDefault="00A25893">
      <w:pPr>
        <w:spacing w:line="240" w:lineRule="auto"/>
      </w:pPr>
      <w:r>
        <w:continuationSeparator/>
      </w:r>
    </w:p>
    <w:p w14:paraId="4C3647CF" w14:textId="77777777" w:rsidR="00A25893" w:rsidRDefault="00A2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AC8E" w14:textId="77777777" w:rsidR="00A25893" w:rsidRDefault="00A25893">
      <w:pPr>
        <w:spacing w:line="240" w:lineRule="auto"/>
      </w:pPr>
      <w:r>
        <w:separator/>
      </w:r>
    </w:p>
    <w:p w14:paraId="0A199569" w14:textId="77777777" w:rsidR="00A25893" w:rsidRDefault="00A25893"/>
  </w:footnote>
  <w:footnote w:type="continuationSeparator" w:id="0">
    <w:p w14:paraId="2B0F5E28" w14:textId="77777777" w:rsidR="00A25893" w:rsidRDefault="00A25893">
      <w:pPr>
        <w:spacing w:line="240" w:lineRule="auto"/>
      </w:pPr>
      <w:r>
        <w:continuationSeparator/>
      </w:r>
    </w:p>
    <w:p w14:paraId="079BF109" w14:textId="77777777" w:rsidR="00A25893" w:rsidRDefault="00A25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1B5C3B63" w:rsidR="00E81978" w:rsidRDefault="0043486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E4529">
          <w:rPr>
            <w:rStyle w:val="Strong"/>
          </w:rPr>
          <w:t>what is sparse matrix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44584F45" w:rsidR="00E81978" w:rsidRDefault="0043486F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is </w:t>
        </w:r>
        <w:r w:rsidR="009E4529">
          <w:rPr>
            <w:rStyle w:val="Strong"/>
          </w:rPr>
          <w:t>sparse matrix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6066282">
    <w:abstractNumId w:val="9"/>
  </w:num>
  <w:num w:numId="2" w16cid:durableId="1151360785">
    <w:abstractNumId w:val="7"/>
  </w:num>
  <w:num w:numId="3" w16cid:durableId="1063259095">
    <w:abstractNumId w:val="6"/>
  </w:num>
  <w:num w:numId="4" w16cid:durableId="1597057674">
    <w:abstractNumId w:val="5"/>
  </w:num>
  <w:num w:numId="5" w16cid:durableId="1279609180">
    <w:abstractNumId w:val="4"/>
  </w:num>
  <w:num w:numId="6" w16cid:durableId="272173910">
    <w:abstractNumId w:val="8"/>
  </w:num>
  <w:num w:numId="7" w16cid:durableId="1092894199">
    <w:abstractNumId w:val="3"/>
  </w:num>
  <w:num w:numId="8" w16cid:durableId="244384514">
    <w:abstractNumId w:val="2"/>
  </w:num>
  <w:num w:numId="9" w16cid:durableId="2000768103">
    <w:abstractNumId w:val="1"/>
  </w:num>
  <w:num w:numId="10" w16cid:durableId="1485970400">
    <w:abstractNumId w:val="0"/>
  </w:num>
  <w:num w:numId="11" w16cid:durableId="60063539">
    <w:abstractNumId w:val="9"/>
    <w:lvlOverride w:ilvl="0">
      <w:startOverride w:val="1"/>
    </w:lvlOverride>
  </w:num>
  <w:num w:numId="12" w16cid:durableId="409011149">
    <w:abstractNumId w:val="17"/>
  </w:num>
  <w:num w:numId="13" w16cid:durableId="315425151">
    <w:abstractNumId w:val="14"/>
  </w:num>
  <w:num w:numId="14" w16cid:durableId="1516841056">
    <w:abstractNumId w:val="12"/>
  </w:num>
  <w:num w:numId="15" w16cid:durableId="2146190517">
    <w:abstractNumId w:val="16"/>
  </w:num>
  <w:num w:numId="16" w16cid:durableId="1770195587">
    <w:abstractNumId w:val="11"/>
  </w:num>
  <w:num w:numId="17" w16cid:durableId="1975794370">
    <w:abstractNumId w:val="13"/>
  </w:num>
  <w:num w:numId="18" w16cid:durableId="45765704">
    <w:abstractNumId w:val="10"/>
  </w:num>
  <w:num w:numId="19" w16cid:durableId="1644967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18B"/>
    <w:rsid w:val="00005ABA"/>
    <w:rsid w:val="0002189D"/>
    <w:rsid w:val="0003441C"/>
    <w:rsid w:val="00037B49"/>
    <w:rsid w:val="00042C87"/>
    <w:rsid w:val="00046B6C"/>
    <w:rsid w:val="00052B40"/>
    <w:rsid w:val="00054687"/>
    <w:rsid w:val="00065FF2"/>
    <w:rsid w:val="00067E17"/>
    <w:rsid w:val="000763E8"/>
    <w:rsid w:val="00080CF2"/>
    <w:rsid w:val="000A1D4C"/>
    <w:rsid w:val="000A74A1"/>
    <w:rsid w:val="000B3692"/>
    <w:rsid w:val="000C09F8"/>
    <w:rsid w:val="000D077D"/>
    <w:rsid w:val="000D3F41"/>
    <w:rsid w:val="000D72F5"/>
    <w:rsid w:val="000E282F"/>
    <w:rsid w:val="000F3C3B"/>
    <w:rsid w:val="00104C78"/>
    <w:rsid w:val="00107119"/>
    <w:rsid w:val="0011065C"/>
    <w:rsid w:val="001115BE"/>
    <w:rsid w:val="001153CA"/>
    <w:rsid w:val="00121BDA"/>
    <w:rsid w:val="001269AA"/>
    <w:rsid w:val="00126FC3"/>
    <w:rsid w:val="00143390"/>
    <w:rsid w:val="00145DCD"/>
    <w:rsid w:val="00147C09"/>
    <w:rsid w:val="0016029B"/>
    <w:rsid w:val="00160C32"/>
    <w:rsid w:val="0018134A"/>
    <w:rsid w:val="001A4309"/>
    <w:rsid w:val="001B752D"/>
    <w:rsid w:val="001C2A73"/>
    <w:rsid w:val="001E3A9F"/>
    <w:rsid w:val="00211EF7"/>
    <w:rsid w:val="00222E8E"/>
    <w:rsid w:val="002607EB"/>
    <w:rsid w:val="002808A9"/>
    <w:rsid w:val="0029243D"/>
    <w:rsid w:val="002A2AFC"/>
    <w:rsid w:val="002B3483"/>
    <w:rsid w:val="002C0327"/>
    <w:rsid w:val="002D127B"/>
    <w:rsid w:val="00311876"/>
    <w:rsid w:val="0032688D"/>
    <w:rsid w:val="0033348A"/>
    <w:rsid w:val="00335C9F"/>
    <w:rsid w:val="00347AB8"/>
    <w:rsid w:val="00355DCA"/>
    <w:rsid w:val="00364330"/>
    <w:rsid w:val="00373561"/>
    <w:rsid w:val="00377E41"/>
    <w:rsid w:val="00396795"/>
    <w:rsid w:val="00396FF3"/>
    <w:rsid w:val="003C4B24"/>
    <w:rsid w:val="003C76E6"/>
    <w:rsid w:val="003D2BAE"/>
    <w:rsid w:val="003E55AD"/>
    <w:rsid w:val="003E5CC8"/>
    <w:rsid w:val="003F0620"/>
    <w:rsid w:val="00400A3E"/>
    <w:rsid w:val="00401042"/>
    <w:rsid w:val="00417E5F"/>
    <w:rsid w:val="00423570"/>
    <w:rsid w:val="004238A2"/>
    <w:rsid w:val="00424A29"/>
    <w:rsid w:val="004333C2"/>
    <w:rsid w:val="0043486F"/>
    <w:rsid w:val="00445101"/>
    <w:rsid w:val="00445506"/>
    <w:rsid w:val="00445660"/>
    <w:rsid w:val="00471483"/>
    <w:rsid w:val="00474B66"/>
    <w:rsid w:val="004753DC"/>
    <w:rsid w:val="00476F40"/>
    <w:rsid w:val="004875D5"/>
    <w:rsid w:val="004A174E"/>
    <w:rsid w:val="004A4F6B"/>
    <w:rsid w:val="004B4E10"/>
    <w:rsid w:val="004C7828"/>
    <w:rsid w:val="004D0F93"/>
    <w:rsid w:val="004E1E56"/>
    <w:rsid w:val="004E6D24"/>
    <w:rsid w:val="004F2862"/>
    <w:rsid w:val="00514614"/>
    <w:rsid w:val="005148DC"/>
    <w:rsid w:val="00522C00"/>
    <w:rsid w:val="00551A02"/>
    <w:rsid w:val="005534FA"/>
    <w:rsid w:val="00594541"/>
    <w:rsid w:val="005A2824"/>
    <w:rsid w:val="005B0114"/>
    <w:rsid w:val="005C17B6"/>
    <w:rsid w:val="005D034D"/>
    <w:rsid w:val="005D10A8"/>
    <w:rsid w:val="005D3A03"/>
    <w:rsid w:val="005E0A8B"/>
    <w:rsid w:val="005E2335"/>
    <w:rsid w:val="00616A77"/>
    <w:rsid w:val="00632EF4"/>
    <w:rsid w:val="0063322D"/>
    <w:rsid w:val="00635F2F"/>
    <w:rsid w:val="00636136"/>
    <w:rsid w:val="00664683"/>
    <w:rsid w:val="00681DB0"/>
    <w:rsid w:val="00685DAA"/>
    <w:rsid w:val="006A39AA"/>
    <w:rsid w:val="006A5929"/>
    <w:rsid w:val="006A72BC"/>
    <w:rsid w:val="006B5AD8"/>
    <w:rsid w:val="006C24F1"/>
    <w:rsid w:val="006D4E1C"/>
    <w:rsid w:val="006E6D71"/>
    <w:rsid w:val="00704B0F"/>
    <w:rsid w:val="0073429D"/>
    <w:rsid w:val="00752A5F"/>
    <w:rsid w:val="00762D73"/>
    <w:rsid w:val="00777CB1"/>
    <w:rsid w:val="00780351"/>
    <w:rsid w:val="00781AC5"/>
    <w:rsid w:val="00781C6A"/>
    <w:rsid w:val="00785535"/>
    <w:rsid w:val="00792EAF"/>
    <w:rsid w:val="007B0F49"/>
    <w:rsid w:val="007B13B2"/>
    <w:rsid w:val="007D681F"/>
    <w:rsid w:val="007F2C0C"/>
    <w:rsid w:val="007F4B90"/>
    <w:rsid w:val="007F74FA"/>
    <w:rsid w:val="007F773A"/>
    <w:rsid w:val="008002C0"/>
    <w:rsid w:val="00804581"/>
    <w:rsid w:val="00812B7C"/>
    <w:rsid w:val="0081602D"/>
    <w:rsid w:val="0081728B"/>
    <w:rsid w:val="008179B0"/>
    <w:rsid w:val="008267A6"/>
    <w:rsid w:val="00832A54"/>
    <w:rsid w:val="00851253"/>
    <w:rsid w:val="00855AE3"/>
    <w:rsid w:val="00856539"/>
    <w:rsid w:val="008601EA"/>
    <w:rsid w:val="008A2A0F"/>
    <w:rsid w:val="008B65DD"/>
    <w:rsid w:val="008C239B"/>
    <w:rsid w:val="008C5323"/>
    <w:rsid w:val="008C6833"/>
    <w:rsid w:val="008D3F6A"/>
    <w:rsid w:val="008D515D"/>
    <w:rsid w:val="008E0AE0"/>
    <w:rsid w:val="008E40A7"/>
    <w:rsid w:val="008E5748"/>
    <w:rsid w:val="00912DDB"/>
    <w:rsid w:val="009158B5"/>
    <w:rsid w:val="00916EF3"/>
    <w:rsid w:val="009265C9"/>
    <w:rsid w:val="00942CE6"/>
    <w:rsid w:val="00954651"/>
    <w:rsid w:val="009737A4"/>
    <w:rsid w:val="00977C84"/>
    <w:rsid w:val="009879F2"/>
    <w:rsid w:val="009964DE"/>
    <w:rsid w:val="009965B0"/>
    <w:rsid w:val="009A19D5"/>
    <w:rsid w:val="009A6A3B"/>
    <w:rsid w:val="009E041A"/>
    <w:rsid w:val="009E4529"/>
    <w:rsid w:val="009E5BB2"/>
    <w:rsid w:val="00A00DD6"/>
    <w:rsid w:val="00A03111"/>
    <w:rsid w:val="00A04FD3"/>
    <w:rsid w:val="00A13B2F"/>
    <w:rsid w:val="00A236F7"/>
    <w:rsid w:val="00A25893"/>
    <w:rsid w:val="00A40750"/>
    <w:rsid w:val="00A40B3F"/>
    <w:rsid w:val="00A46808"/>
    <w:rsid w:val="00A5368D"/>
    <w:rsid w:val="00A6074A"/>
    <w:rsid w:val="00A611DD"/>
    <w:rsid w:val="00A76470"/>
    <w:rsid w:val="00A774D0"/>
    <w:rsid w:val="00A911F9"/>
    <w:rsid w:val="00A92331"/>
    <w:rsid w:val="00AA3599"/>
    <w:rsid w:val="00AC5743"/>
    <w:rsid w:val="00AF0586"/>
    <w:rsid w:val="00AF0AA3"/>
    <w:rsid w:val="00AF2A7C"/>
    <w:rsid w:val="00B0481E"/>
    <w:rsid w:val="00B04E23"/>
    <w:rsid w:val="00B11DC4"/>
    <w:rsid w:val="00B12913"/>
    <w:rsid w:val="00B201A5"/>
    <w:rsid w:val="00B205B9"/>
    <w:rsid w:val="00B227EE"/>
    <w:rsid w:val="00B259CB"/>
    <w:rsid w:val="00B40477"/>
    <w:rsid w:val="00B427C2"/>
    <w:rsid w:val="00B509C5"/>
    <w:rsid w:val="00B51018"/>
    <w:rsid w:val="00B54D14"/>
    <w:rsid w:val="00B61F8A"/>
    <w:rsid w:val="00B7046D"/>
    <w:rsid w:val="00B76D0B"/>
    <w:rsid w:val="00B77E51"/>
    <w:rsid w:val="00B80091"/>
    <w:rsid w:val="00B823AA"/>
    <w:rsid w:val="00B90280"/>
    <w:rsid w:val="00B964A6"/>
    <w:rsid w:val="00BA4251"/>
    <w:rsid w:val="00BA45DB"/>
    <w:rsid w:val="00BE108B"/>
    <w:rsid w:val="00BE1EA7"/>
    <w:rsid w:val="00BE32FF"/>
    <w:rsid w:val="00BE4B4B"/>
    <w:rsid w:val="00BF2FBF"/>
    <w:rsid w:val="00BF4184"/>
    <w:rsid w:val="00C0035D"/>
    <w:rsid w:val="00C042B9"/>
    <w:rsid w:val="00C054D0"/>
    <w:rsid w:val="00C05E35"/>
    <w:rsid w:val="00C0601E"/>
    <w:rsid w:val="00C068E1"/>
    <w:rsid w:val="00C12A6C"/>
    <w:rsid w:val="00C156C2"/>
    <w:rsid w:val="00C157DB"/>
    <w:rsid w:val="00C31D30"/>
    <w:rsid w:val="00C33D5F"/>
    <w:rsid w:val="00C345D4"/>
    <w:rsid w:val="00C35304"/>
    <w:rsid w:val="00C44B2B"/>
    <w:rsid w:val="00C47A5F"/>
    <w:rsid w:val="00C629C6"/>
    <w:rsid w:val="00C6655E"/>
    <w:rsid w:val="00C9789C"/>
    <w:rsid w:val="00CB7235"/>
    <w:rsid w:val="00CC132E"/>
    <w:rsid w:val="00CD6E39"/>
    <w:rsid w:val="00CD7BEF"/>
    <w:rsid w:val="00CE7258"/>
    <w:rsid w:val="00CF13DE"/>
    <w:rsid w:val="00CF1F34"/>
    <w:rsid w:val="00CF6E91"/>
    <w:rsid w:val="00CF7C3D"/>
    <w:rsid w:val="00D02080"/>
    <w:rsid w:val="00D044C7"/>
    <w:rsid w:val="00D112EF"/>
    <w:rsid w:val="00D426F6"/>
    <w:rsid w:val="00D478D9"/>
    <w:rsid w:val="00D5007A"/>
    <w:rsid w:val="00D50E02"/>
    <w:rsid w:val="00D80667"/>
    <w:rsid w:val="00D81015"/>
    <w:rsid w:val="00D835A2"/>
    <w:rsid w:val="00D85B68"/>
    <w:rsid w:val="00D93BCC"/>
    <w:rsid w:val="00D964C8"/>
    <w:rsid w:val="00DA0795"/>
    <w:rsid w:val="00DA0E2D"/>
    <w:rsid w:val="00DA5DFC"/>
    <w:rsid w:val="00DB6973"/>
    <w:rsid w:val="00DC3253"/>
    <w:rsid w:val="00DC56D6"/>
    <w:rsid w:val="00DC6B8A"/>
    <w:rsid w:val="00DD061C"/>
    <w:rsid w:val="00DD62B8"/>
    <w:rsid w:val="00DF0E07"/>
    <w:rsid w:val="00DF13BE"/>
    <w:rsid w:val="00DF6703"/>
    <w:rsid w:val="00E035CD"/>
    <w:rsid w:val="00E14561"/>
    <w:rsid w:val="00E3092A"/>
    <w:rsid w:val="00E3147E"/>
    <w:rsid w:val="00E36460"/>
    <w:rsid w:val="00E53F52"/>
    <w:rsid w:val="00E547D5"/>
    <w:rsid w:val="00E566FC"/>
    <w:rsid w:val="00E6004D"/>
    <w:rsid w:val="00E609D6"/>
    <w:rsid w:val="00E72126"/>
    <w:rsid w:val="00E818E8"/>
    <w:rsid w:val="00E81978"/>
    <w:rsid w:val="00E84618"/>
    <w:rsid w:val="00E86889"/>
    <w:rsid w:val="00EA458F"/>
    <w:rsid w:val="00EB3EB1"/>
    <w:rsid w:val="00EB7071"/>
    <w:rsid w:val="00EB7D40"/>
    <w:rsid w:val="00EC372D"/>
    <w:rsid w:val="00EC4D79"/>
    <w:rsid w:val="00ED2E08"/>
    <w:rsid w:val="00ED40B1"/>
    <w:rsid w:val="00EE1374"/>
    <w:rsid w:val="00EF1F17"/>
    <w:rsid w:val="00F0642D"/>
    <w:rsid w:val="00F15759"/>
    <w:rsid w:val="00F20E8F"/>
    <w:rsid w:val="00F259A7"/>
    <w:rsid w:val="00F31013"/>
    <w:rsid w:val="00F32399"/>
    <w:rsid w:val="00F34930"/>
    <w:rsid w:val="00F379B7"/>
    <w:rsid w:val="00F419D6"/>
    <w:rsid w:val="00F517DB"/>
    <w:rsid w:val="00F525FA"/>
    <w:rsid w:val="00F644F2"/>
    <w:rsid w:val="00F65845"/>
    <w:rsid w:val="00F66A9A"/>
    <w:rsid w:val="00F67D3A"/>
    <w:rsid w:val="00F70A80"/>
    <w:rsid w:val="00F83C24"/>
    <w:rsid w:val="00F950C9"/>
    <w:rsid w:val="00F9639E"/>
    <w:rsid w:val="00F97337"/>
    <w:rsid w:val="00FA232B"/>
    <w:rsid w:val="00FB0CBE"/>
    <w:rsid w:val="00FB266A"/>
    <w:rsid w:val="00FB2A88"/>
    <w:rsid w:val="00FB59E5"/>
    <w:rsid w:val="00FC0F27"/>
    <w:rsid w:val="00FC623B"/>
    <w:rsid w:val="00FD64D9"/>
    <w:rsid w:val="00FE1F05"/>
    <w:rsid w:val="00FE71B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scipy.org/doc/scipy/reference/sparse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NPnWPeLMo2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V3TAtTtC4X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6844CF"/>
    <w:rsid w:val="006D6276"/>
    <w:rsid w:val="0079739F"/>
    <w:rsid w:val="0094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sparse matrix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6414C-5848-4B4F-B91C-C031FE2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edris safari</cp:lastModifiedBy>
  <cp:revision>2</cp:revision>
  <cp:lastPrinted>2020-03-12T20:59:00Z</cp:lastPrinted>
  <dcterms:created xsi:type="dcterms:W3CDTF">2023-05-05T18:55:00Z</dcterms:created>
  <dcterms:modified xsi:type="dcterms:W3CDTF">2023-05-05T18:55:00Z</dcterms:modified>
</cp:coreProperties>
</file>