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8897" w14:textId="0076E8B7" w:rsidR="009229AC" w:rsidRPr="00AE05BB" w:rsidRDefault="00AE05BB" w:rsidP="009229AC">
      <w:pPr>
        <w:tabs>
          <w:tab w:val="num" w:pos="720"/>
        </w:tabs>
        <w:spacing w:before="150" w:after="0" w:line="312" w:lineRule="atLeast"/>
        <w:ind w:left="720" w:hanging="360"/>
        <w:rPr>
          <w:rFonts w:ascii="Times New Roman" w:hAnsi="Times New Roman" w:cs="Times New Roman"/>
          <w:b/>
          <w:bCs/>
          <w:sz w:val="32"/>
          <w:szCs w:val="32"/>
        </w:rPr>
      </w:pPr>
      <w:r w:rsidRPr="00AE05BB">
        <w:rPr>
          <w:rFonts w:ascii="Times New Roman" w:hAnsi="Times New Roman" w:cs="Times New Roman"/>
          <w:b/>
          <w:bCs/>
          <w:sz w:val="32"/>
          <w:szCs w:val="32"/>
        </w:rPr>
        <w:t>POSTER</w:t>
      </w:r>
      <w:r w:rsidR="009229AC" w:rsidRPr="00AE05BB">
        <w:rPr>
          <w:rFonts w:ascii="Times New Roman" w:hAnsi="Times New Roman" w:cs="Times New Roman"/>
          <w:b/>
          <w:bCs/>
          <w:sz w:val="32"/>
          <w:szCs w:val="32"/>
        </w:rPr>
        <w:t xml:space="preserve"> PRESENTATION GUILDLINES:</w:t>
      </w:r>
    </w:p>
    <w:p w14:paraId="0B1EC0BF" w14:textId="77777777" w:rsidR="009229AC" w:rsidRPr="00AE05BB" w:rsidRDefault="009229AC" w:rsidP="009229AC">
      <w:pPr>
        <w:tabs>
          <w:tab w:val="num" w:pos="720"/>
        </w:tabs>
        <w:spacing w:before="150" w:after="0" w:line="312" w:lineRule="atLeast"/>
        <w:ind w:left="720" w:hanging="360"/>
        <w:rPr>
          <w:rFonts w:ascii="Times New Roman" w:hAnsi="Times New Roman" w:cs="Times New Roman"/>
        </w:rPr>
      </w:pPr>
    </w:p>
    <w:p w14:paraId="4ED9722D" w14:textId="77777777" w:rsidR="00AE05BB" w:rsidRPr="00AE05BB" w:rsidRDefault="00AE05BB" w:rsidP="00AE05BB">
      <w:pPr>
        <w:pStyle w:val="fraleway"/>
        <w:numPr>
          <w:ilvl w:val="0"/>
          <w:numId w:val="2"/>
        </w:numPr>
        <w:spacing w:before="0" w:beforeAutospacing="0" w:after="0" w:afterAutospacing="0" w:line="312" w:lineRule="atLeast"/>
        <w:rPr>
          <w:color w:val="2A2A2A"/>
        </w:rPr>
      </w:pPr>
      <w:r w:rsidRPr="00AE05BB">
        <w:rPr>
          <w:color w:val="2A2A2A"/>
        </w:rPr>
        <w:t>Posters should be a single sheet of A0 size paper </w:t>
      </w:r>
      <w:r w:rsidRPr="00AE05BB">
        <w:rPr>
          <w:b/>
          <w:bCs/>
          <w:color w:val="2A2A2A"/>
        </w:rPr>
        <w:t>[84 x 119 cm (or 33 x 47 inches)]</w:t>
      </w:r>
      <w:r w:rsidRPr="00AE05BB">
        <w:rPr>
          <w:color w:val="2A2A2A"/>
        </w:rPr>
        <w:t> which can be rolled for carrying and subsequent pasting on the poster display panel in portrait format. The poster display platform area will be approximately one square meter which can accommodate A0 size poster.</w:t>
      </w:r>
    </w:p>
    <w:p w14:paraId="06FE0710" w14:textId="77777777" w:rsidR="00AE05BB" w:rsidRPr="00AE05BB" w:rsidRDefault="00AE05BB" w:rsidP="00AE05BB">
      <w:pPr>
        <w:pStyle w:val="fraleway"/>
        <w:numPr>
          <w:ilvl w:val="0"/>
          <w:numId w:val="2"/>
        </w:numPr>
        <w:spacing w:before="150" w:beforeAutospacing="0" w:after="0" w:afterAutospacing="0" w:line="312" w:lineRule="atLeast"/>
        <w:rPr>
          <w:color w:val="2A2A2A"/>
        </w:rPr>
      </w:pPr>
      <w:r w:rsidRPr="00AE05BB">
        <w:rPr>
          <w:color w:val="2A2A2A"/>
        </w:rPr>
        <w:t>Times new roman font with different font sizes should be used without mixing different fonts. To highlight text use underlined text, bold face or italics or any two combinations to emphasize words and phrases.</w:t>
      </w:r>
    </w:p>
    <w:p w14:paraId="5A6194B4" w14:textId="77777777" w:rsidR="00AE05BB" w:rsidRPr="00AE05BB" w:rsidRDefault="00AE05BB" w:rsidP="00AE05BB">
      <w:pPr>
        <w:pStyle w:val="fraleway"/>
        <w:numPr>
          <w:ilvl w:val="0"/>
          <w:numId w:val="2"/>
        </w:numPr>
        <w:spacing w:before="150" w:beforeAutospacing="0" w:after="0" w:afterAutospacing="0" w:line="312" w:lineRule="atLeast"/>
        <w:rPr>
          <w:color w:val="2A2A2A"/>
        </w:rPr>
      </w:pPr>
      <w:r w:rsidRPr="00AE05BB">
        <w:rPr>
          <w:color w:val="2A2A2A"/>
        </w:rPr>
        <w:t>In composing the poster, use of long sentences should be avoided and bullet summaries can be utilized in some or most cases.</w:t>
      </w:r>
    </w:p>
    <w:p w14:paraId="6C929774" w14:textId="77777777" w:rsidR="00AE05BB" w:rsidRPr="00AE05BB" w:rsidRDefault="00AE05BB" w:rsidP="00AE05BB">
      <w:pPr>
        <w:pStyle w:val="fraleway"/>
        <w:numPr>
          <w:ilvl w:val="0"/>
          <w:numId w:val="2"/>
        </w:numPr>
        <w:spacing w:before="150" w:beforeAutospacing="0" w:after="0" w:afterAutospacing="0" w:line="312" w:lineRule="atLeast"/>
        <w:rPr>
          <w:color w:val="2A2A2A"/>
        </w:rPr>
      </w:pPr>
      <w:r w:rsidRPr="00AE05BB">
        <w:rPr>
          <w:color w:val="2A2A2A"/>
        </w:rPr>
        <w:t>The language of the poster should be in English and content should be well labelled and headlines can be legible from a distance up to 2 meters. Proof reading of the poster should be done before final printing to avoid grammatical errors.</w:t>
      </w:r>
    </w:p>
    <w:p w14:paraId="1558EAD9" w14:textId="77777777" w:rsidR="009229AC" w:rsidRDefault="009229AC"/>
    <w:sectPr w:rsidR="00922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583"/>
    <w:multiLevelType w:val="multilevel"/>
    <w:tmpl w:val="DC3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46116"/>
    <w:multiLevelType w:val="multilevel"/>
    <w:tmpl w:val="8D7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780754">
    <w:abstractNumId w:val="1"/>
  </w:num>
  <w:num w:numId="2" w16cid:durableId="12663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AC"/>
    <w:rsid w:val="009229AC"/>
    <w:rsid w:val="00AE0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0D5E"/>
  <w15:chartTrackingRefBased/>
  <w15:docId w15:val="{F1D86C34-B23D-4231-98C5-0381ECF2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leway">
    <w:name w:val="fraleway"/>
    <w:basedOn w:val="Normal"/>
    <w:rsid w:val="009229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9052">
      <w:bodyDiv w:val="1"/>
      <w:marLeft w:val="0"/>
      <w:marRight w:val="0"/>
      <w:marTop w:val="0"/>
      <w:marBottom w:val="0"/>
      <w:divBdr>
        <w:top w:val="none" w:sz="0" w:space="0" w:color="auto"/>
        <w:left w:val="none" w:sz="0" w:space="0" w:color="auto"/>
        <w:bottom w:val="none" w:sz="0" w:space="0" w:color="auto"/>
        <w:right w:val="none" w:sz="0" w:space="0" w:color="auto"/>
      </w:divBdr>
    </w:div>
    <w:div w:id="19617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zax payne</dc:creator>
  <cp:keywords/>
  <dc:description/>
  <cp:lastModifiedBy>zax payne</cp:lastModifiedBy>
  <cp:revision>2</cp:revision>
  <dcterms:created xsi:type="dcterms:W3CDTF">2023-08-29T10:03:00Z</dcterms:created>
  <dcterms:modified xsi:type="dcterms:W3CDTF">2023-08-29T10:03:00Z</dcterms:modified>
</cp:coreProperties>
</file>