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D9093" w14:textId="77777777" w:rsidR="00AC6476" w:rsidRDefault="00AC6476" w:rsidP="00AC6476">
      <w:pPr>
        <w:rPr>
          <w:b/>
          <w:bCs/>
        </w:rPr>
      </w:pPr>
    </w:p>
    <w:p w14:paraId="107BE721" w14:textId="6CC1A346" w:rsidR="00AC6476" w:rsidRDefault="00D50483" w:rsidP="00AC6476">
      <w:pPr>
        <w:rPr>
          <w:b/>
          <w:bCs/>
        </w:rPr>
      </w:pPr>
      <w:r>
        <w:rPr>
          <w:noProof/>
        </w:rPr>
        <w:drawing>
          <wp:inline distT="0" distB="0" distL="0" distR="0" wp14:anchorId="373CF14B" wp14:editId="1A5FEAEF">
            <wp:extent cx="5731510" cy="2339340"/>
            <wp:effectExtent l="0" t="0" r="2540" b="3810"/>
            <wp:docPr id="12102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5A50E" w14:textId="77777777" w:rsidR="00AC6476" w:rsidRDefault="00AC6476" w:rsidP="00AC6476">
      <w:pPr>
        <w:rPr>
          <w:b/>
          <w:bCs/>
        </w:rPr>
      </w:pPr>
    </w:p>
    <w:p w14:paraId="65BF540A" w14:textId="7C5E9ACD" w:rsidR="00AC6476" w:rsidRPr="00AC6476" w:rsidRDefault="00AC6476" w:rsidP="00AC6476">
      <w:pPr>
        <w:rPr>
          <w:b/>
          <w:bCs/>
        </w:rPr>
      </w:pPr>
      <w:r w:rsidRPr="00AC6476">
        <w:rPr>
          <w:b/>
          <w:bCs/>
        </w:rPr>
        <w:t>Prompt for Replit — “Sync All” Master Data (Corrected Scope &amp; Behavior)</w:t>
      </w:r>
    </w:p>
    <w:p w14:paraId="7807EC9B" w14:textId="77777777" w:rsidR="00AC6476" w:rsidRPr="00AC6476" w:rsidRDefault="00AC6476" w:rsidP="00AC6476">
      <w:pPr>
        <w:rPr>
          <w:b/>
          <w:bCs/>
        </w:rPr>
      </w:pPr>
      <w:r w:rsidRPr="00AC6476">
        <w:rPr>
          <w:b/>
          <w:bCs/>
        </w:rPr>
        <w:t>Context</w:t>
      </w:r>
    </w:p>
    <w:p w14:paraId="630CE281" w14:textId="77777777" w:rsidR="00AC6476" w:rsidRPr="00AC6476" w:rsidRDefault="00AC6476" w:rsidP="00AC6476">
      <w:r w:rsidRPr="00AC6476">
        <w:t xml:space="preserve">The </w:t>
      </w:r>
      <w:r w:rsidRPr="00AC6476">
        <w:rPr>
          <w:b/>
          <w:bCs/>
        </w:rPr>
        <w:t>Admin → Data Masters</w:t>
      </w:r>
      <w:r w:rsidRPr="00AC6476">
        <w:t xml:space="preserve"> screen displays master data coming from </w:t>
      </w:r>
      <w:r w:rsidRPr="00AC6476">
        <w:rPr>
          <w:b/>
          <w:bCs/>
        </w:rPr>
        <w:t>external APIs</w:t>
      </w:r>
      <w:r w:rsidRPr="00AC6476">
        <w:t>.</w:t>
      </w:r>
      <w:r w:rsidRPr="00AC6476">
        <w:br/>
        <w:t xml:space="preserve">This UI already shows the </w:t>
      </w:r>
      <w:r w:rsidRPr="00AC6476">
        <w:rPr>
          <w:b/>
          <w:bCs/>
        </w:rPr>
        <w:t>authoritative data</w:t>
      </w:r>
      <w:r w:rsidRPr="00AC6476">
        <w:t xml:space="preserve"> that must be persisted for PMS usage.</w:t>
      </w:r>
    </w:p>
    <w:p w14:paraId="005A53CC" w14:textId="77777777" w:rsidR="00AC6476" w:rsidRPr="00AC6476" w:rsidRDefault="00AC6476" w:rsidP="00AC6476">
      <w:r w:rsidRPr="00AC6476">
        <w:t xml:space="preserve">This task is to implement a </w:t>
      </w:r>
      <w:r w:rsidRPr="00AC6476">
        <w:rPr>
          <w:b/>
          <w:bCs/>
        </w:rPr>
        <w:t>“Sync All”</w:t>
      </w:r>
      <w:r w:rsidRPr="00AC6476">
        <w:t xml:space="preserve"> button that </w:t>
      </w:r>
      <w:r w:rsidRPr="00AC6476">
        <w:rPr>
          <w:b/>
          <w:bCs/>
        </w:rPr>
        <w:t>saves exactly what is visible in this UI</w:t>
      </w:r>
      <w:r w:rsidRPr="00AC6476">
        <w:t xml:space="preserve"> into database master tables.</w:t>
      </w:r>
    </w:p>
    <w:p w14:paraId="244D5FED" w14:textId="77777777" w:rsidR="00AC6476" w:rsidRPr="00AC6476" w:rsidRDefault="00AC6476" w:rsidP="00AC6476">
      <w:r w:rsidRPr="00AC6476">
        <w:t xml:space="preserve">This is a </w:t>
      </w:r>
      <w:r w:rsidRPr="00AC6476">
        <w:rPr>
          <w:b/>
          <w:bCs/>
        </w:rPr>
        <w:t>new implementation</w:t>
      </w:r>
      <w:r w:rsidRPr="00AC6476">
        <w:t>, not a migration and not a refactor of existing PMS logic.</w:t>
      </w:r>
    </w:p>
    <w:p w14:paraId="4765BE05" w14:textId="77777777" w:rsidR="00AC6476" w:rsidRPr="00AC6476" w:rsidRDefault="00AC6476" w:rsidP="00AC6476">
      <w:r w:rsidRPr="00AC6476">
        <w:pict w14:anchorId="4BD2E1E5">
          <v:rect id="_x0000_i1169" style="width:0;height:1.5pt" o:hralign="center" o:hrstd="t" o:hr="t" fillcolor="#a0a0a0" stroked="f"/>
        </w:pict>
      </w:r>
    </w:p>
    <w:p w14:paraId="2537B383" w14:textId="77777777" w:rsidR="00AC6476" w:rsidRPr="00AC6476" w:rsidRDefault="00AC6476" w:rsidP="00AC6476">
      <w:pPr>
        <w:rPr>
          <w:b/>
          <w:bCs/>
        </w:rPr>
      </w:pPr>
      <w:r w:rsidRPr="00AC6476">
        <w:rPr>
          <w:rFonts w:ascii="Segoe UI Emoji" w:hAnsi="Segoe UI Emoji" w:cs="Segoe UI Emoji"/>
          <w:b/>
          <w:bCs/>
        </w:rPr>
        <w:t>🎯</w:t>
      </w:r>
      <w:r w:rsidRPr="00AC6476">
        <w:rPr>
          <w:b/>
          <w:bCs/>
        </w:rPr>
        <w:t xml:space="preserve"> Goal</w:t>
      </w:r>
    </w:p>
    <w:p w14:paraId="64EE7F6E" w14:textId="77777777" w:rsidR="00AC6476" w:rsidRPr="00AC6476" w:rsidRDefault="00AC6476" w:rsidP="00AC6476">
      <w:r w:rsidRPr="00AC6476">
        <w:t xml:space="preserve">When the user clicks </w:t>
      </w:r>
      <w:r w:rsidRPr="00AC6476">
        <w:rPr>
          <w:b/>
          <w:bCs/>
        </w:rPr>
        <w:t>“Sync All”</w:t>
      </w:r>
      <w:r w:rsidRPr="00AC6476">
        <w:t>:</w:t>
      </w:r>
    </w:p>
    <w:p w14:paraId="2C9B8CCF" w14:textId="77777777" w:rsidR="00AC6476" w:rsidRPr="00AC6476" w:rsidRDefault="00AC6476" w:rsidP="00AC6476">
      <w:pPr>
        <w:numPr>
          <w:ilvl w:val="0"/>
          <w:numId w:val="9"/>
        </w:numPr>
      </w:pPr>
      <w:r w:rsidRPr="00AC6476">
        <w:t xml:space="preserve">The system must </w:t>
      </w:r>
      <w:r w:rsidRPr="00AC6476">
        <w:rPr>
          <w:b/>
          <w:bCs/>
        </w:rPr>
        <w:t>immediately start syncing</w:t>
      </w:r>
      <w:r w:rsidRPr="00AC6476">
        <w:t xml:space="preserve"> (NO confirmation dialog)</w:t>
      </w:r>
    </w:p>
    <w:p w14:paraId="66759F9D" w14:textId="77777777" w:rsidR="00AC6476" w:rsidRPr="00AC6476" w:rsidRDefault="00AC6476" w:rsidP="00AC6476">
      <w:pPr>
        <w:numPr>
          <w:ilvl w:val="0"/>
          <w:numId w:val="9"/>
        </w:numPr>
      </w:pPr>
      <w:r w:rsidRPr="00AC6476">
        <w:t xml:space="preserve">Persist </w:t>
      </w:r>
      <w:r w:rsidRPr="00AC6476">
        <w:rPr>
          <w:b/>
          <w:bCs/>
        </w:rPr>
        <w:t>only the data currently shown in Admin → Data Masters UI</w:t>
      </w:r>
    </w:p>
    <w:p w14:paraId="49792FA3" w14:textId="77777777" w:rsidR="00AC6476" w:rsidRPr="00AC6476" w:rsidRDefault="00AC6476" w:rsidP="00AC6476">
      <w:pPr>
        <w:numPr>
          <w:ilvl w:val="0"/>
          <w:numId w:val="9"/>
        </w:numPr>
      </w:pPr>
      <w:r w:rsidRPr="00AC6476">
        <w:t xml:space="preserve">Use </w:t>
      </w:r>
      <w:r w:rsidRPr="00AC6476">
        <w:rPr>
          <w:b/>
          <w:bCs/>
        </w:rPr>
        <w:t>Entry Id</w:t>
      </w:r>
      <w:r w:rsidRPr="00AC6476">
        <w:t xml:space="preserve"> as the primary identifier everywhere</w:t>
      </w:r>
    </w:p>
    <w:p w14:paraId="492565BE" w14:textId="77777777" w:rsidR="00AC6476" w:rsidRPr="00AC6476" w:rsidRDefault="00AC6476" w:rsidP="00AC6476">
      <w:pPr>
        <w:numPr>
          <w:ilvl w:val="0"/>
          <w:numId w:val="9"/>
        </w:numPr>
      </w:pPr>
      <w:r w:rsidRPr="00AC6476">
        <w:t>Create or update master tables accordingly</w:t>
      </w:r>
    </w:p>
    <w:p w14:paraId="3ABD0895" w14:textId="77777777" w:rsidR="00AC6476" w:rsidRPr="00AC6476" w:rsidRDefault="00AC6476" w:rsidP="00AC6476">
      <w:pPr>
        <w:numPr>
          <w:ilvl w:val="0"/>
          <w:numId w:val="9"/>
        </w:numPr>
      </w:pPr>
      <w:r w:rsidRPr="00AC6476">
        <w:t xml:space="preserve">After completion, show a </w:t>
      </w:r>
      <w:r w:rsidRPr="00AC6476">
        <w:rPr>
          <w:b/>
          <w:bCs/>
        </w:rPr>
        <w:t>single success message</w:t>
      </w:r>
    </w:p>
    <w:p w14:paraId="00FF1ED0" w14:textId="77777777" w:rsidR="00AC6476" w:rsidRPr="00AC6476" w:rsidRDefault="00AC6476" w:rsidP="00AC6476">
      <w:r w:rsidRPr="00AC6476">
        <w:pict w14:anchorId="7430DA51">
          <v:rect id="_x0000_i1170" style="width:0;height:1.5pt" o:hralign="center" o:hrstd="t" o:hr="t" fillcolor="#a0a0a0" stroked="f"/>
        </w:pict>
      </w:r>
    </w:p>
    <w:p w14:paraId="564DCD81" w14:textId="77777777" w:rsidR="00AC6476" w:rsidRPr="00AC6476" w:rsidRDefault="00AC6476" w:rsidP="00AC6476">
      <w:pPr>
        <w:rPr>
          <w:b/>
          <w:bCs/>
        </w:rPr>
      </w:pPr>
      <w:r w:rsidRPr="00AC6476">
        <w:rPr>
          <w:rFonts w:ascii="Segoe UI Emoji" w:hAnsi="Segoe UI Emoji" w:cs="Segoe UI Emoji"/>
          <w:b/>
          <w:bCs/>
        </w:rPr>
        <w:t>🧭</w:t>
      </w:r>
      <w:r w:rsidRPr="00AC6476">
        <w:rPr>
          <w:b/>
          <w:bCs/>
        </w:rPr>
        <w:t xml:space="preserve"> Scope — WHAT TO SYNC (STRICT)</w:t>
      </w:r>
    </w:p>
    <w:p w14:paraId="01D1B3B2" w14:textId="77777777" w:rsidR="00AC6476" w:rsidRPr="00AC6476" w:rsidRDefault="00AC6476" w:rsidP="00AC6476">
      <w:r w:rsidRPr="00AC6476">
        <w:t xml:space="preserve">Sync </w:t>
      </w:r>
      <w:r w:rsidRPr="00AC6476">
        <w:rPr>
          <w:b/>
          <w:bCs/>
        </w:rPr>
        <w:t>ONLY</w:t>
      </w:r>
      <w:r w:rsidRPr="00AC6476">
        <w:t xml:space="preserve"> the master data sections visible in the </w:t>
      </w:r>
      <w:r w:rsidRPr="00AC6476">
        <w:rPr>
          <w:b/>
          <w:bCs/>
        </w:rPr>
        <w:t>left sidebar</w:t>
      </w:r>
      <w:r w:rsidRPr="00AC6476">
        <w:t xml:space="preserve"> of Admin → Data Masters, and </w:t>
      </w:r>
      <w:r w:rsidRPr="00AC6476">
        <w:rPr>
          <w:b/>
          <w:bCs/>
        </w:rPr>
        <w:t>ONLY</w:t>
      </w:r>
      <w:r w:rsidRPr="00AC6476">
        <w:t xml:space="preserve"> the columns visible in the </w:t>
      </w:r>
      <w:r w:rsidRPr="00AC6476">
        <w:rPr>
          <w:b/>
          <w:bCs/>
        </w:rPr>
        <w:t>right-hand grid</w:t>
      </w:r>
      <w:r w:rsidRPr="00AC6476">
        <w:t>.</w:t>
      </w:r>
    </w:p>
    <w:p w14:paraId="64E76CD5" w14:textId="77777777" w:rsidR="00AC6476" w:rsidRPr="00AC6476" w:rsidRDefault="00AC6476" w:rsidP="00AC6476">
      <w:pPr>
        <w:rPr>
          <w:b/>
          <w:bCs/>
        </w:rPr>
      </w:pPr>
      <w:r w:rsidRPr="00AC6476">
        <w:rPr>
          <w:b/>
          <w:bCs/>
        </w:rPr>
        <w:t>Included Masters (from UI)</w:t>
      </w:r>
    </w:p>
    <w:p w14:paraId="1D4717ED" w14:textId="77777777" w:rsidR="00AC6476" w:rsidRPr="00AC6476" w:rsidRDefault="00AC6476" w:rsidP="00AC6476">
      <w:pPr>
        <w:numPr>
          <w:ilvl w:val="0"/>
          <w:numId w:val="10"/>
        </w:numPr>
      </w:pPr>
      <w:r w:rsidRPr="00AC6476">
        <w:t>Vessel Master</w:t>
      </w:r>
    </w:p>
    <w:p w14:paraId="4B6DA2D5" w14:textId="77777777" w:rsidR="00AC6476" w:rsidRPr="00AC6476" w:rsidRDefault="00AC6476" w:rsidP="00AC6476">
      <w:pPr>
        <w:numPr>
          <w:ilvl w:val="0"/>
          <w:numId w:val="10"/>
        </w:numPr>
      </w:pPr>
      <w:r w:rsidRPr="00AC6476">
        <w:lastRenderedPageBreak/>
        <w:t>Vessel Type</w:t>
      </w:r>
    </w:p>
    <w:p w14:paraId="480CA703" w14:textId="77777777" w:rsidR="00AC6476" w:rsidRPr="00AC6476" w:rsidRDefault="00AC6476" w:rsidP="00AC6476">
      <w:pPr>
        <w:numPr>
          <w:ilvl w:val="0"/>
          <w:numId w:val="10"/>
        </w:numPr>
      </w:pPr>
      <w:r w:rsidRPr="00AC6476">
        <w:t>Additional Group</w:t>
      </w:r>
    </w:p>
    <w:p w14:paraId="286FEB91" w14:textId="77777777" w:rsidR="00AC6476" w:rsidRPr="00AC6476" w:rsidRDefault="00AC6476" w:rsidP="00AC6476">
      <w:pPr>
        <w:numPr>
          <w:ilvl w:val="0"/>
          <w:numId w:val="10"/>
        </w:numPr>
      </w:pPr>
      <w:r w:rsidRPr="00AC6476">
        <w:t>Ports</w:t>
      </w:r>
    </w:p>
    <w:p w14:paraId="68ACEC78" w14:textId="77777777" w:rsidR="00AC6476" w:rsidRPr="00AC6476" w:rsidRDefault="00AC6476" w:rsidP="00AC6476">
      <w:pPr>
        <w:numPr>
          <w:ilvl w:val="0"/>
          <w:numId w:val="10"/>
        </w:numPr>
      </w:pPr>
      <w:r w:rsidRPr="00AC6476">
        <w:t>Users</w:t>
      </w:r>
    </w:p>
    <w:p w14:paraId="4CF8ACC8" w14:textId="77777777" w:rsidR="00AC6476" w:rsidRPr="00AC6476" w:rsidRDefault="00AC6476" w:rsidP="00AC6476">
      <w:pPr>
        <w:numPr>
          <w:ilvl w:val="0"/>
          <w:numId w:val="10"/>
        </w:numPr>
      </w:pPr>
      <w:r w:rsidRPr="00AC6476">
        <w:t>Fleet Group</w:t>
      </w:r>
    </w:p>
    <w:p w14:paraId="7B0951CA" w14:textId="77777777" w:rsidR="00AC6476" w:rsidRPr="00AC6476" w:rsidRDefault="00AC6476" w:rsidP="00AC6476">
      <w:r w:rsidRPr="00AC6476">
        <w:rPr>
          <w:rFonts w:ascii="Segoe UI Emoji" w:hAnsi="Segoe UI Emoji" w:cs="Segoe UI Emoji"/>
        </w:rPr>
        <w:t>❌</w:t>
      </w:r>
      <w:r w:rsidRPr="00AC6476">
        <w:t xml:space="preserve"> Do NOT sync:</w:t>
      </w:r>
    </w:p>
    <w:p w14:paraId="2F93AA1F" w14:textId="77777777" w:rsidR="00AC6476" w:rsidRPr="00AC6476" w:rsidRDefault="00AC6476" w:rsidP="00AC6476">
      <w:pPr>
        <w:numPr>
          <w:ilvl w:val="0"/>
          <w:numId w:val="11"/>
        </w:numPr>
      </w:pPr>
      <w:r w:rsidRPr="00AC6476">
        <w:t>Components</w:t>
      </w:r>
    </w:p>
    <w:p w14:paraId="4EF224ED" w14:textId="77777777" w:rsidR="00AC6476" w:rsidRPr="00AC6476" w:rsidRDefault="00AC6476" w:rsidP="00AC6476">
      <w:pPr>
        <w:numPr>
          <w:ilvl w:val="0"/>
          <w:numId w:val="11"/>
        </w:numPr>
      </w:pPr>
      <w:r w:rsidRPr="00AC6476">
        <w:t>Jobs</w:t>
      </w:r>
    </w:p>
    <w:p w14:paraId="3A7F84BF" w14:textId="77777777" w:rsidR="00AC6476" w:rsidRPr="00AC6476" w:rsidRDefault="00AC6476" w:rsidP="00AC6476">
      <w:pPr>
        <w:numPr>
          <w:ilvl w:val="0"/>
          <w:numId w:val="11"/>
        </w:numPr>
      </w:pPr>
      <w:r w:rsidRPr="00AC6476">
        <w:t>Spares</w:t>
      </w:r>
    </w:p>
    <w:p w14:paraId="49145566" w14:textId="77777777" w:rsidR="00AC6476" w:rsidRPr="00AC6476" w:rsidRDefault="00AC6476" w:rsidP="00AC6476">
      <w:pPr>
        <w:numPr>
          <w:ilvl w:val="0"/>
          <w:numId w:val="11"/>
        </w:numPr>
      </w:pPr>
      <w:r w:rsidRPr="00AC6476">
        <w:t>PMS Vessel Settings</w:t>
      </w:r>
    </w:p>
    <w:p w14:paraId="2C1D04DF" w14:textId="77777777" w:rsidR="00AC6476" w:rsidRPr="00AC6476" w:rsidRDefault="00AC6476" w:rsidP="00AC6476">
      <w:pPr>
        <w:numPr>
          <w:ilvl w:val="0"/>
          <w:numId w:val="11"/>
        </w:numPr>
      </w:pPr>
      <w:r w:rsidRPr="00AC6476">
        <w:t>Any internal PMS / Fleet tables</w:t>
      </w:r>
    </w:p>
    <w:p w14:paraId="7050982E" w14:textId="77777777" w:rsidR="00AC6476" w:rsidRPr="00AC6476" w:rsidRDefault="00AC6476" w:rsidP="00AC6476">
      <w:pPr>
        <w:numPr>
          <w:ilvl w:val="0"/>
          <w:numId w:val="11"/>
        </w:numPr>
      </w:pPr>
      <w:r w:rsidRPr="00AC6476">
        <w:t>Any data not shown in this UI</w:t>
      </w:r>
    </w:p>
    <w:p w14:paraId="5EEB0D40" w14:textId="77777777" w:rsidR="00AC6476" w:rsidRPr="00AC6476" w:rsidRDefault="00AC6476" w:rsidP="00AC6476">
      <w:r w:rsidRPr="00AC6476">
        <w:rPr>
          <w:b/>
          <w:bCs/>
        </w:rPr>
        <w:t>Rule:</w:t>
      </w:r>
      <w:r w:rsidRPr="00AC6476">
        <w:t xml:space="preserve"> If it is not visible in this UI, it must NOT be synced.</w:t>
      </w:r>
    </w:p>
    <w:p w14:paraId="7A6849DB" w14:textId="77777777" w:rsidR="00AC6476" w:rsidRPr="00AC6476" w:rsidRDefault="00AC6476" w:rsidP="00AC6476">
      <w:r w:rsidRPr="00AC6476">
        <w:pict w14:anchorId="1134443F">
          <v:rect id="_x0000_i1171" style="width:0;height:1.5pt" o:hralign="center" o:hrstd="t" o:hr="t" fillcolor="#a0a0a0" stroked="f"/>
        </w:pict>
      </w:r>
    </w:p>
    <w:p w14:paraId="0DE64F32" w14:textId="77777777" w:rsidR="00AC6476" w:rsidRPr="00AC6476" w:rsidRDefault="00AC6476" w:rsidP="00AC6476">
      <w:pPr>
        <w:rPr>
          <w:b/>
          <w:bCs/>
        </w:rPr>
      </w:pPr>
      <w:r w:rsidRPr="00AC6476">
        <w:rPr>
          <w:rFonts w:ascii="Segoe UI Emoji" w:hAnsi="Segoe UI Emoji" w:cs="Segoe UI Emoji"/>
          <w:b/>
          <w:bCs/>
        </w:rPr>
        <w:t>📥</w:t>
      </w:r>
      <w:r w:rsidRPr="00AC6476">
        <w:rPr>
          <w:b/>
          <w:bCs/>
        </w:rPr>
        <w:t xml:space="preserve"> Data Source (Important)</w:t>
      </w:r>
    </w:p>
    <w:p w14:paraId="5778F5B9" w14:textId="77777777" w:rsidR="00AC6476" w:rsidRPr="00AC6476" w:rsidRDefault="00AC6476" w:rsidP="00AC6476">
      <w:pPr>
        <w:numPr>
          <w:ilvl w:val="0"/>
          <w:numId w:val="12"/>
        </w:numPr>
      </w:pPr>
      <w:r w:rsidRPr="00AC6476">
        <w:t xml:space="preserve">Use the </w:t>
      </w:r>
      <w:r w:rsidRPr="00AC6476">
        <w:rPr>
          <w:b/>
          <w:bCs/>
        </w:rPr>
        <w:t>same external API responses</w:t>
      </w:r>
      <w:r w:rsidRPr="00AC6476">
        <w:t xml:space="preserve"> already used to render the Data Masters UI</w:t>
      </w:r>
    </w:p>
    <w:p w14:paraId="56779BC3" w14:textId="77777777" w:rsidR="00AC6476" w:rsidRPr="00AC6476" w:rsidRDefault="00AC6476" w:rsidP="00AC6476">
      <w:pPr>
        <w:numPr>
          <w:ilvl w:val="0"/>
          <w:numId w:val="12"/>
        </w:numPr>
      </w:pPr>
      <w:r w:rsidRPr="00AC6476">
        <w:t>Do NOT read from internal PMS tables</w:t>
      </w:r>
    </w:p>
    <w:p w14:paraId="459F74B6" w14:textId="77777777" w:rsidR="00AC6476" w:rsidRPr="00AC6476" w:rsidRDefault="00AC6476" w:rsidP="00AC6476">
      <w:pPr>
        <w:numPr>
          <w:ilvl w:val="0"/>
          <w:numId w:val="12"/>
        </w:numPr>
      </w:pPr>
      <w:r w:rsidRPr="00AC6476">
        <w:t>Do NOT use Fleet Admin or PMS APIs as source</w:t>
      </w:r>
    </w:p>
    <w:p w14:paraId="114D410A" w14:textId="77777777" w:rsidR="00AC6476" w:rsidRPr="00AC6476" w:rsidRDefault="00AC6476" w:rsidP="00AC6476">
      <w:r w:rsidRPr="00AC6476">
        <w:t xml:space="preserve">The </w:t>
      </w:r>
      <w:r w:rsidRPr="00AC6476">
        <w:rPr>
          <w:b/>
          <w:bCs/>
        </w:rPr>
        <w:t>UI response itself is the source of truth</w:t>
      </w:r>
      <w:r w:rsidRPr="00AC6476">
        <w:t>.</w:t>
      </w:r>
    </w:p>
    <w:p w14:paraId="5BC4C4B8" w14:textId="77777777" w:rsidR="00AC6476" w:rsidRPr="00AC6476" w:rsidRDefault="00AC6476" w:rsidP="00AC6476">
      <w:r w:rsidRPr="00AC6476">
        <w:pict w14:anchorId="1D2AF13E">
          <v:rect id="_x0000_i1172" style="width:0;height:1.5pt" o:hralign="center" o:hrstd="t" o:hr="t" fillcolor="#a0a0a0" stroked="f"/>
        </w:pict>
      </w:r>
    </w:p>
    <w:p w14:paraId="26BBA781" w14:textId="77777777" w:rsidR="00AC6476" w:rsidRPr="00AC6476" w:rsidRDefault="00AC6476" w:rsidP="00AC6476">
      <w:pPr>
        <w:rPr>
          <w:b/>
          <w:bCs/>
        </w:rPr>
      </w:pPr>
      <w:r w:rsidRPr="00AC6476">
        <w:rPr>
          <w:rFonts w:ascii="Segoe UI Emoji" w:hAnsi="Segoe UI Emoji" w:cs="Segoe UI Emoji"/>
          <w:b/>
          <w:bCs/>
        </w:rPr>
        <w:t>🗃️</w:t>
      </w:r>
      <w:r w:rsidRPr="00AC6476">
        <w:rPr>
          <w:b/>
          <w:bCs/>
        </w:rPr>
        <w:t xml:space="preserve"> Database Rules</w:t>
      </w:r>
    </w:p>
    <w:p w14:paraId="0815BF7B" w14:textId="77777777" w:rsidR="00AC6476" w:rsidRPr="00AC6476" w:rsidRDefault="00AC6476" w:rsidP="00AC6476">
      <w:pPr>
        <w:rPr>
          <w:b/>
          <w:bCs/>
        </w:rPr>
      </w:pPr>
      <w:r w:rsidRPr="00AC6476">
        <w:rPr>
          <w:b/>
          <w:bCs/>
        </w:rPr>
        <w:t>Master Tables</w:t>
      </w:r>
    </w:p>
    <w:p w14:paraId="455F8D54" w14:textId="77777777" w:rsidR="00AC6476" w:rsidRPr="00AC6476" w:rsidRDefault="00AC6476" w:rsidP="00AC6476">
      <w:pPr>
        <w:numPr>
          <w:ilvl w:val="0"/>
          <w:numId w:val="13"/>
        </w:numPr>
      </w:pPr>
      <w:r w:rsidRPr="00AC6476">
        <w:t>One master table per Data Master (no shadow or pms_* tables)</w:t>
      </w:r>
    </w:p>
    <w:p w14:paraId="7DBD9977" w14:textId="77777777" w:rsidR="00AC6476" w:rsidRPr="00AC6476" w:rsidRDefault="00AC6476" w:rsidP="00AC6476">
      <w:pPr>
        <w:numPr>
          <w:ilvl w:val="0"/>
          <w:numId w:val="13"/>
        </w:numPr>
      </w:pPr>
      <w:r w:rsidRPr="00AC6476">
        <w:t>Each table must store exactly the fields shown in the UI</w:t>
      </w:r>
    </w:p>
    <w:p w14:paraId="6DB57525" w14:textId="77777777" w:rsidR="00AC6476" w:rsidRPr="00AC6476" w:rsidRDefault="00AC6476" w:rsidP="00AC6476">
      <w:pPr>
        <w:rPr>
          <w:b/>
          <w:bCs/>
        </w:rPr>
      </w:pPr>
      <w:r w:rsidRPr="00AC6476">
        <w:rPr>
          <w:b/>
          <w:bCs/>
        </w:rPr>
        <w:t>Identifier Rule</w:t>
      </w:r>
    </w:p>
    <w:p w14:paraId="655C03A6" w14:textId="77777777" w:rsidR="00AC6476" w:rsidRPr="00AC6476" w:rsidRDefault="00AC6476" w:rsidP="00AC6476">
      <w:pPr>
        <w:numPr>
          <w:ilvl w:val="0"/>
          <w:numId w:val="14"/>
        </w:numPr>
      </w:pPr>
      <w:r w:rsidRPr="00AC6476">
        <w:t>Entry Id from the external API must be saved as:</w:t>
      </w:r>
    </w:p>
    <w:p w14:paraId="1604F736" w14:textId="77777777" w:rsidR="00AC6476" w:rsidRPr="00AC6476" w:rsidRDefault="00AC6476" w:rsidP="00AC6476">
      <w:pPr>
        <w:numPr>
          <w:ilvl w:val="1"/>
          <w:numId w:val="14"/>
        </w:numPr>
      </w:pPr>
      <w:r w:rsidRPr="00AC6476">
        <w:t>id (primary key)</w:t>
      </w:r>
    </w:p>
    <w:p w14:paraId="578C886A" w14:textId="77777777" w:rsidR="00AC6476" w:rsidRPr="00AC6476" w:rsidRDefault="00AC6476" w:rsidP="00AC6476">
      <w:pPr>
        <w:numPr>
          <w:ilvl w:val="1"/>
          <w:numId w:val="14"/>
        </w:numPr>
      </w:pPr>
      <w:r w:rsidRPr="00AC6476">
        <w:t>vessel_code where applicable</w:t>
      </w:r>
    </w:p>
    <w:p w14:paraId="455A3462" w14:textId="77777777" w:rsidR="00AC6476" w:rsidRPr="00AC6476" w:rsidRDefault="00AC6476" w:rsidP="00AC6476">
      <w:pPr>
        <w:numPr>
          <w:ilvl w:val="1"/>
          <w:numId w:val="14"/>
        </w:numPr>
      </w:pPr>
      <w:r w:rsidRPr="00AC6476">
        <w:t>Any reference fields already using vessel code</w:t>
      </w:r>
    </w:p>
    <w:p w14:paraId="30986054" w14:textId="77777777" w:rsidR="00AC6476" w:rsidRPr="00AC6476" w:rsidRDefault="00AC6476" w:rsidP="00AC6476">
      <w:pPr>
        <w:numPr>
          <w:ilvl w:val="0"/>
          <w:numId w:val="14"/>
        </w:numPr>
      </w:pPr>
      <w:r w:rsidRPr="00AC6476">
        <w:t>Vessel Name = display only</w:t>
      </w:r>
    </w:p>
    <w:p w14:paraId="60B4505A" w14:textId="77777777" w:rsidR="00AC6476" w:rsidRPr="00AC6476" w:rsidRDefault="00AC6476" w:rsidP="00AC6476">
      <w:pPr>
        <w:numPr>
          <w:ilvl w:val="0"/>
          <w:numId w:val="14"/>
        </w:numPr>
      </w:pPr>
      <w:r w:rsidRPr="00AC6476">
        <w:t>IMO Number = reference only</w:t>
      </w:r>
    </w:p>
    <w:p w14:paraId="007B84BC" w14:textId="77777777" w:rsidR="00AC6476" w:rsidRPr="00AC6476" w:rsidRDefault="00AC6476" w:rsidP="00AC6476">
      <w:pPr>
        <w:rPr>
          <w:b/>
          <w:bCs/>
        </w:rPr>
      </w:pPr>
      <w:r w:rsidRPr="00AC6476">
        <w:rPr>
          <w:b/>
          <w:bCs/>
        </w:rPr>
        <w:lastRenderedPageBreak/>
        <w:t>Persistence Behavior</w:t>
      </w:r>
    </w:p>
    <w:p w14:paraId="1D9FD353" w14:textId="77777777" w:rsidR="00AC6476" w:rsidRPr="00AC6476" w:rsidRDefault="00AC6476" w:rsidP="00AC6476">
      <w:pPr>
        <w:numPr>
          <w:ilvl w:val="0"/>
          <w:numId w:val="15"/>
        </w:numPr>
      </w:pPr>
      <w:r w:rsidRPr="00AC6476">
        <w:t xml:space="preserve">If record with Entry Id exists → </w:t>
      </w:r>
      <w:r w:rsidRPr="00AC6476">
        <w:rPr>
          <w:b/>
          <w:bCs/>
        </w:rPr>
        <w:t>UPDATE</w:t>
      </w:r>
    </w:p>
    <w:p w14:paraId="177AE562" w14:textId="77777777" w:rsidR="00AC6476" w:rsidRPr="00AC6476" w:rsidRDefault="00AC6476" w:rsidP="00AC6476">
      <w:pPr>
        <w:numPr>
          <w:ilvl w:val="0"/>
          <w:numId w:val="15"/>
        </w:numPr>
      </w:pPr>
      <w:r w:rsidRPr="00AC6476">
        <w:t xml:space="preserve">If record does not exist → </w:t>
      </w:r>
      <w:r w:rsidRPr="00AC6476">
        <w:rPr>
          <w:b/>
          <w:bCs/>
        </w:rPr>
        <w:t>INSERT</w:t>
      </w:r>
    </w:p>
    <w:p w14:paraId="60BE917E" w14:textId="77777777" w:rsidR="00AC6476" w:rsidRPr="00AC6476" w:rsidRDefault="00AC6476" w:rsidP="00AC6476">
      <w:pPr>
        <w:numPr>
          <w:ilvl w:val="0"/>
          <w:numId w:val="15"/>
        </w:numPr>
      </w:pPr>
      <w:r w:rsidRPr="00AC6476">
        <w:t>Do NOT delete or soft-delete missing records</w:t>
      </w:r>
    </w:p>
    <w:p w14:paraId="09E06967" w14:textId="77777777" w:rsidR="00AC6476" w:rsidRPr="00AC6476" w:rsidRDefault="00AC6476" w:rsidP="00AC6476">
      <w:r w:rsidRPr="00AC6476">
        <w:pict w14:anchorId="13758E86">
          <v:rect id="_x0000_i1173" style="width:0;height:1.5pt" o:hralign="center" o:hrstd="t" o:hr="t" fillcolor="#a0a0a0" stroked="f"/>
        </w:pict>
      </w:r>
    </w:p>
    <w:p w14:paraId="01384F51" w14:textId="77777777" w:rsidR="00AC6476" w:rsidRPr="00AC6476" w:rsidRDefault="00AC6476" w:rsidP="00AC6476">
      <w:pPr>
        <w:rPr>
          <w:b/>
          <w:bCs/>
        </w:rPr>
      </w:pPr>
      <w:r w:rsidRPr="00AC6476">
        <w:rPr>
          <w:rFonts w:ascii="Segoe UI Emoji" w:hAnsi="Segoe UI Emoji" w:cs="Segoe UI Emoji"/>
          <w:b/>
          <w:bCs/>
        </w:rPr>
        <w:t>▶️</w:t>
      </w:r>
      <w:r w:rsidRPr="00AC6476">
        <w:rPr>
          <w:b/>
          <w:bCs/>
        </w:rPr>
        <w:t xml:space="preserve"> Sync Flow (No Confirmation Dialog)</w:t>
      </w:r>
    </w:p>
    <w:p w14:paraId="6847810F" w14:textId="77777777" w:rsidR="00AC6476" w:rsidRPr="00AC6476" w:rsidRDefault="00AC6476" w:rsidP="00AC6476">
      <w:pPr>
        <w:numPr>
          <w:ilvl w:val="0"/>
          <w:numId w:val="16"/>
        </w:numPr>
      </w:pPr>
      <w:r w:rsidRPr="00AC6476">
        <w:t xml:space="preserve">User clicks </w:t>
      </w:r>
      <w:r w:rsidRPr="00AC6476">
        <w:rPr>
          <w:b/>
          <w:bCs/>
        </w:rPr>
        <w:t>“Sync All”</w:t>
      </w:r>
    </w:p>
    <w:p w14:paraId="1A2F03DB" w14:textId="77777777" w:rsidR="00AC6476" w:rsidRPr="00AC6476" w:rsidRDefault="00AC6476" w:rsidP="00AC6476">
      <w:pPr>
        <w:numPr>
          <w:ilvl w:val="0"/>
          <w:numId w:val="16"/>
        </w:numPr>
      </w:pPr>
      <w:r w:rsidRPr="00AC6476">
        <w:t>Sync starts immediately</w:t>
      </w:r>
    </w:p>
    <w:p w14:paraId="18B39A9D" w14:textId="77777777" w:rsidR="00AC6476" w:rsidRPr="00AC6476" w:rsidRDefault="00AC6476" w:rsidP="00AC6476">
      <w:pPr>
        <w:numPr>
          <w:ilvl w:val="0"/>
          <w:numId w:val="16"/>
        </w:numPr>
      </w:pPr>
      <w:r w:rsidRPr="00AC6476">
        <w:t>Each visible master is processed independently:</w:t>
      </w:r>
    </w:p>
    <w:p w14:paraId="3D3F3966" w14:textId="77777777" w:rsidR="00AC6476" w:rsidRPr="00AC6476" w:rsidRDefault="00AC6476" w:rsidP="00AC6476">
      <w:pPr>
        <w:numPr>
          <w:ilvl w:val="1"/>
          <w:numId w:val="16"/>
        </w:numPr>
      </w:pPr>
      <w:r w:rsidRPr="00AC6476">
        <w:t>Fetch external API data</w:t>
      </w:r>
    </w:p>
    <w:p w14:paraId="3D89D905" w14:textId="77777777" w:rsidR="00AC6476" w:rsidRPr="00AC6476" w:rsidRDefault="00AC6476" w:rsidP="00AC6476">
      <w:pPr>
        <w:numPr>
          <w:ilvl w:val="1"/>
          <w:numId w:val="16"/>
        </w:numPr>
      </w:pPr>
      <w:r w:rsidRPr="00AC6476">
        <w:t>Upsert records by Entry Id</w:t>
      </w:r>
    </w:p>
    <w:p w14:paraId="6C575BEC" w14:textId="77777777" w:rsidR="00AC6476" w:rsidRPr="00AC6476" w:rsidRDefault="00AC6476" w:rsidP="00AC6476">
      <w:pPr>
        <w:numPr>
          <w:ilvl w:val="0"/>
          <w:numId w:val="16"/>
        </w:numPr>
      </w:pPr>
      <w:r w:rsidRPr="00AC6476">
        <w:t>After completion:</w:t>
      </w:r>
    </w:p>
    <w:p w14:paraId="6E6E5508" w14:textId="77777777" w:rsidR="00AC6476" w:rsidRPr="00AC6476" w:rsidRDefault="00AC6476" w:rsidP="00AC6476">
      <w:pPr>
        <w:numPr>
          <w:ilvl w:val="1"/>
          <w:numId w:val="16"/>
        </w:numPr>
      </w:pPr>
      <w:r w:rsidRPr="00AC6476">
        <w:t xml:space="preserve">Show </w:t>
      </w:r>
      <w:r w:rsidRPr="00AC6476">
        <w:rPr>
          <w:b/>
          <w:bCs/>
        </w:rPr>
        <w:t>“Master data sync completed successfully”</w:t>
      </w:r>
    </w:p>
    <w:p w14:paraId="19C10E1E" w14:textId="77777777" w:rsidR="00AC6476" w:rsidRPr="00AC6476" w:rsidRDefault="00AC6476" w:rsidP="00AC6476">
      <w:pPr>
        <w:numPr>
          <w:ilvl w:val="1"/>
          <w:numId w:val="16"/>
        </w:numPr>
      </w:pPr>
      <w:r w:rsidRPr="00AC6476">
        <w:t>Optionally show counts (inserted / updated)</w:t>
      </w:r>
    </w:p>
    <w:p w14:paraId="1E475244" w14:textId="77777777" w:rsidR="00AC6476" w:rsidRPr="00AC6476" w:rsidRDefault="00AC6476" w:rsidP="00AC6476">
      <w:r w:rsidRPr="00AC6476">
        <w:rPr>
          <w:rFonts w:ascii="Segoe UI Emoji" w:hAnsi="Segoe UI Emoji" w:cs="Segoe UI Emoji"/>
        </w:rPr>
        <w:t>❌</w:t>
      </w:r>
      <w:r w:rsidRPr="00AC6476">
        <w:t xml:space="preserve"> No confirmation popup</w:t>
      </w:r>
      <w:r w:rsidRPr="00AC6476">
        <w:br/>
      </w:r>
      <w:r w:rsidRPr="00AC6476">
        <w:rPr>
          <w:rFonts w:ascii="Segoe UI Emoji" w:hAnsi="Segoe UI Emoji" w:cs="Segoe UI Emoji"/>
        </w:rPr>
        <w:t>❌</w:t>
      </w:r>
      <w:r w:rsidRPr="00AC6476">
        <w:t xml:space="preserve"> No dependency graph</w:t>
      </w:r>
      <w:r w:rsidRPr="00AC6476">
        <w:br/>
      </w:r>
      <w:r w:rsidRPr="00AC6476">
        <w:rPr>
          <w:rFonts w:ascii="Segoe UI Emoji" w:hAnsi="Segoe UI Emoji" w:cs="Segoe UI Emoji"/>
        </w:rPr>
        <w:t>❌</w:t>
      </w:r>
      <w:r w:rsidRPr="00AC6476">
        <w:t xml:space="preserve"> No rollback UI</w:t>
      </w:r>
      <w:r w:rsidRPr="00AC6476">
        <w:br/>
      </w:r>
      <w:r w:rsidRPr="00AC6476">
        <w:rPr>
          <w:rFonts w:ascii="Segoe UI Emoji" w:hAnsi="Segoe UI Emoji" w:cs="Segoe UI Emoji"/>
        </w:rPr>
        <w:t>❌</w:t>
      </w:r>
      <w:r w:rsidRPr="00AC6476">
        <w:t xml:space="preserve"> No side effects on PMS logic</w:t>
      </w:r>
    </w:p>
    <w:p w14:paraId="312BCB7A" w14:textId="77777777" w:rsidR="00AC6476" w:rsidRPr="00AC6476" w:rsidRDefault="00AC6476" w:rsidP="00AC6476">
      <w:r w:rsidRPr="00AC6476">
        <w:pict w14:anchorId="1FE96A99">
          <v:rect id="_x0000_i1174" style="width:0;height:1.5pt" o:hralign="center" o:hrstd="t" o:hr="t" fillcolor="#a0a0a0" stroked="f"/>
        </w:pict>
      </w:r>
    </w:p>
    <w:p w14:paraId="7829D9D0" w14:textId="77777777" w:rsidR="00AC6476" w:rsidRPr="00AC6476" w:rsidRDefault="00AC6476" w:rsidP="00AC6476">
      <w:pPr>
        <w:rPr>
          <w:b/>
          <w:bCs/>
        </w:rPr>
      </w:pPr>
      <w:r w:rsidRPr="00AC6476">
        <w:rPr>
          <w:rFonts w:ascii="Segoe UI Emoji" w:hAnsi="Segoe UI Emoji" w:cs="Segoe UI Emoji"/>
          <w:b/>
          <w:bCs/>
        </w:rPr>
        <w:t>🧪</w:t>
      </w:r>
      <w:r w:rsidRPr="00AC6476">
        <w:rPr>
          <w:b/>
          <w:bCs/>
        </w:rPr>
        <w:t xml:space="preserve"> Safety &amp; Constraints</w:t>
      </w:r>
    </w:p>
    <w:p w14:paraId="7896003D" w14:textId="77777777" w:rsidR="00AC6476" w:rsidRPr="00AC6476" w:rsidRDefault="00AC6476" w:rsidP="00AC6476">
      <w:pPr>
        <w:numPr>
          <w:ilvl w:val="0"/>
          <w:numId w:val="17"/>
        </w:numPr>
      </w:pPr>
      <w:r w:rsidRPr="00AC6476">
        <w:t>Do NOT modify existing PMS business logic</w:t>
      </w:r>
    </w:p>
    <w:p w14:paraId="2D9411C8" w14:textId="77777777" w:rsidR="00AC6476" w:rsidRPr="00AC6476" w:rsidRDefault="00AC6476" w:rsidP="00AC6476">
      <w:pPr>
        <w:numPr>
          <w:ilvl w:val="0"/>
          <w:numId w:val="17"/>
        </w:numPr>
      </w:pPr>
      <w:r w:rsidRPr="00AC6476">
        <w:t>Do NOT change existing module behavior</w:t>
      </w:r>
    </w:p>
    <w:p w14:paraId="247AF59B" w14:textId="77777777" w:rsidR="00AC6476" w:rsidRPr="00AC6476" w:rsidRDefault="00AC6476" w:rsidP="00AC6476">
      <w:pPr>
        <w:numPr>
          <w:ilvl w:val="0"/>
          <w:numId w:val="17"/>
        </w:numPr>
      </w:pPr>
      <w:r w:rsidRPr="00AC6476">
        <w:t>Do NOT introduce new data sources</w:t>
      </w:r>
    </w:p>
    <w:p w14:paraId="1C2D0DE2" w14:textId="77777777" w:rsidR="00AC6476" w:rsidRPr="00AC6476" w:rsidRDefault="00AC6476" w:rsidP="00AC6476">
      <w:pPr>
        <w:numPr>
          <w:ilvl w:val="0"/>
          <w:numId w:val="17"/>
        </w:numPr>
      </w:pPr>
      <w:r w:rsidRPr="00AC6476">
        <w:t>Do NOT create parallel or shadow master tables</w:t>
      </w:r>
    </w:p>
    <w:p w14:paraId="077A5106" w14:textId="77777777" w:rsidR="00AC6476" w:rsidRPr="00AC6476" w:rsidRDefault="00AC6476" w:rsidP="00AC6476">
      <w:pPr>
        <w:numPr>
          <w:ilvl w:val="0"/>
          <w:numId w:val="17"/>
        </w:numPr>
      </w:pPr>
      <w:r w:rsidRPr="00AC6476">
        <w:t>Entry Id is mandatory — reject records without it</w:t>
      </w:r>
    </w:p>
    <w:p w14:paraId="7A831650" w14:textId="77777777" w:rsidR="00AC6476" w:rsidRPr="00AC6476" w:rsidRDefault="00AC6476" w:rsidP="00AC6476">
      <w:r w:rsidRPr="00AC6476">
        <w:pict w14:anchorId="58AB20BC">
          <v:rect id="_x0000_i1175" style="width:0;height:1.5pt" o:hralign="center" o:hrstd="t" o:hr="t" fillcolor="#a0a0a0" stroked="f"/>
        </w:pict>
      </w:r>
    </w:p>
    <w:p w14:paraId="11FBF1AD" w14:textId="77777777" w:rsidR="00AC6476" w:rsidRPr="00AC6476" w:rsidRDefault="00AC6476" w:rsidP="00AC6476">
      <w:pPr>
        <w:rPr>
          <w:b/>
          <w:bCs/>
        </w:rPr>
      </w:pPr>
      <w:r w:rsidRPr="00AC6476">
        <w:rPr>
          <w:rFonts w:ascii="Segoe UI Emoji" w:hAnsi="Segoe UI Emoji" w:cs="Segoe UI Emoji"/>
          <w:b/>
          <w:bCs/>
        </w:rPr>
        <w:t>📌</w:t>
      </w:r>
      <w:r w:rsidRPr="00AC6476">
        <w:rPr>
          <w:b/>
          <w:bCs/>
        </w:rPr>
        <w:t xml:space="preserve"> Deliverable from You (Replit)</w:t>
      </w:r>
    </w:p>
    <w:p w14:paraId="09734202" w14:textId="77777777" w:rsidR="00AC6476" w:rsidRPr="00AC6476" w:rsidRDefault="00AC6476" w:rsidP="00AC6476">
      <w:r w:rsidRPr="00AC6476">
        <w:t>Before implementation, provide:</w:t>
      </w:r>
    </w:p>
    <w:p w14:paraId="25B7F722" w14:textId="77777777" w:rsidR="00AC6476" w:rsidRPr="00AC6476" w:rsidRDefault="00AC6476" w:rsidP="00AC6476">
      <w:pPr>
        <w:numPr>
          <w:ilvl w:val="0"/>
          <w:numId w:val="18"/>
        </w:numPr>
      </w:pPr>
      <w:r w:rsidRPr="00AC6476">
        <w:t xml:space="preserve">A short </w:t>
      </w:r>
      <w:r w:rsidRPr="00AC6476">
        <w:rPr>
          <w:b/>
          <w:bCs/>
        </w:rPr>
        <w:t>analysis summary</w:t>
      </w:r>
      <w:r w:rsidRPr="00AC6476">
        <w:t xml:space="preserve"> confirming your understanding of:</w:t>
      </w:r>
    </w:p>
    <w:p w14:paraId="1D9093DE" w14:textId="77777777" w:rsidR="00AC6476" w:rsidRPr="00AC6476" w:rsidRDefault="00AC6476" w:rsidP="00AC6476">
      <w:pPr>
        <w:numPr>
          <w:ilvl w:val="1"/>
          <w:numId w:val="18"/>
        </w:numPr>
      </w:pPr>
      <w:r w:rsidRPr="00AC6476">
        <w:t>Scope</w:t>
      </w:r>
    </w:p>
    <w:p w14:paraId="4E856E2F" w14:textId="77777777" w:rsidR="00AC6476" w:rsidRPr="00AC6476" w:rsidRDefault="00AC6476" w:rsidP="00AC6476">
      <w:pPr>
        <w:numPr>
          <w:ilvl w:val="1"/>
          <w:numId w:val="18"/>
        </w:numPr>
      </w:pPr>
      <w:r w:rsidRPr="00AC6476">
        <w:t>Data source</w:t>
      </w:r>
    </w:p>
    <w:p w14:paraId="6FE0E64D" w14:textId="77777777" w:rsidR="00AC6476" w:rsidRPr="00AC6476" w:rsidRDefault="00AC6476" w:rsidP="00AC6476">
      <w:pPr>
        <w:numPr>
          <w:ilvl w:val="1"/>
          <w:numId w:val="18"/>
        </w:numPr>
      </w:pPr>
      <w:r w:rsidRPr="00AC6476">
        <w:t>Storage behavior</w:t>
      </w:r>
    </w:p>
    <w:p w14:paraId="21F00106" w14:textId="77777777" w:rsidR="00AC6476" w:rsidRPr="00AC6476" w:rsidRDefault="00AC6476" w:rsidP="00AC6476">
      <w:pPr>
        <w:numPr>
          <w:ilvl w:val="0"/>
          <w:numId w:val="18"/>
        </w:numPr>
      </w:pPr>
      <w:r w:rsidRPr="00AC6476">
        <w:lastRenderedPageBreak/>
        <w:t xml:space="preserve">A </w:t>
      </w:r>
      <w:r w:rsidRPr="00AC6476">
        <w:rPr>
          <w:b/>
          <w:bCs/>
        </w:rPr>
        <w:t>step-by-step execution plan</w:t>
      </w:r>
      <w:r w:rsidRPr="00AC6476">
        <w:t xml:space="preserve"> for Sync All</w:t>
      </w:r>
    </w:p>
    <w:p w14:paraId="0F641022" w14:textId="77777777" w:rsidR="00AC6476" w:rsidRPr="00AC6476" w:rsidRDefault="00AC6476" w:rsidP="00AC6476">
      <w:pPr>
        <w:numPr>
          <w:ilvl w:val="0"/>
          <w:numId w:val="18"/>
        </w:numPr>
      </w:pPr>
      <w:r w:rsidRPr="00AC6476">
        <w:t xml:space="preserve">Call out </w:t>
      </w:r>
      <w:r w:rsidRPr="00AC6476">
        <w:rPr>
          <w:b/>
          <w:bCs/>
        </w:rPr>
        <w:t>any ambiguity</w:t>
      </w:r>
      <w:r w:rsidRPr="00AC6476">
        <w:t xml:space="preserve"> before proceeding</w:t>
      </w:r>
    </w:p>
    <w:p w14:paraId="0CCBB0BC" w14:textId="77777777" w:rsidR="00AC6476" w:rsidRPr="00AC6476" w:rsidRDefault="00AC6476" w:rsidP="00AC6476">
      <w:r w:rsidRPr="00AC6476">
        <w:t xml:space="preserve">Do </w:t>
      </w:r>
      <w:r w:rsidRPr="00AC6476">
        <w:rPr>
          <w:b/>
          <w:bCs/>
        </w:rPr>
        <w:t>not</w:t>
      </w:r>
      <w:r w:rsidRPr="00AC6476">
        <w:t xml:space="preserve"> implement until this analysis is confirmed.</w:t>
      </w:r>
    </w:p>
    <w:p w14:paraId="7D47E19A" w14:textId="77777777" w:rsidR="00AC6476" w:rsidRPr="00AC6476" w:rsidRDefault="00AC6476" w:rsidP="00AC6476">
      <w:r w:rsidRPr="00AC6476">
        <w:pict w14:anchorId="3813AC22">
          <v:rect id="_x0000_i1176" style="width:0;height:1.5pt" o:hralign="center" o:hrstd="t" o:hr="t" fillcolor="#a0a0a0" stroked="f"/>
        </w:pict>
      </w:r>
    </w:p>
    <w:p w14:paraId="49A6D1D2" w14:textId="77777777" w:rsidR="00AC6476" w:rsidRPr="00AC6476" w:rsidRDefault="00AC6476" w:rsidP="00AC6476">
      <w:pPr>
        <w:rPr>
          <w:b/>
          <w:bCs/>
        </w:rPr>
      </w:pPr>
      <w:r w:rsidRPr="00AC6476">
        <w:rPr>
          <w:rFonts w:ascii="Segoe UI Emoji" w:hAnsi="Segoe UI Emoji" w:cs="Segoe UI Emoji"/>
          <w:b/>
          <w:bCs/>
        </w:rPr>
        <w:t>✅</w:t>
      </w:r>
      <w:r w:rsidRPr="00AC6476">
        <w:rPr>
          <w:b/>
          <w:bCs/>
        </w:rPr>
        <w:t xml:space="preserve"> Expected End State</w:t>
      </w:r>
    </w:p>
    <w:p w14:paraId="1FCC4F51" w14:textId="77777777" w:rsidR="00AC6476" w:rsidRPr="00AC6476" w:rsidRDefault="00AC6476" w:rsidP="00AC6476">
      <w:pPr>
        <w:numPr>
          <w:ilvl w:val="0"/>
          <w:numId w:val="19"/>
        </w:numPr>
      </w:pPr>
      <w:r w:rsidRPr="00AC6476">
        <w:t>Admin “Sync All” persists external master data shown in UI</w:t>
      </w:r>
    </w:p>
    <w:p w14:paraId="7C0B8AB9" w14:textId="77777777" w:rsidR="00AC6476" w:rsidRPr="00AC6476" w:rsidRDefault="00AC6476" w:rsidP="00AC6476">
      <w:pPr>
        <w:numPr>
          <w:ilvl w:val="0"/>
          <w:numId w:val="19"/>
        </w:numPr>
      </w:pPr>
      <w:r w:rsidRPr="00AC6476">
        <w:t>Entry Id is used consistently everywhere</w:t>
      </w:r>
    </w:p>
    <w:p w14:paraId="61D5D32A" w14:textId="77777777" w:rsidR="00AC6476" w:rsidRPr="00AC6476" w:rsidRDefault="00AC6476" w:rsidP="00AC6476">
      <w:pPr>
        <w:numPr>
          <w:ilvl w:val="0"/>
          <w:numId w:val="19"/>
        </w:numPr>
      </w:pPr>
      <w:r w:rsidRPr="00AC6476">
        <w:t>PMS modules will consume these masters in later phases</w:t>
      </w:r>
    </w:p>
    <w:p w14:paraId="6312EB1E" w14:textId="77777777" w:rsidR="00AC6476" w:rsidRPr="00AC6476" w:rsidRDefault="00AC6476" w:rsidP="00AC6476">
      <w:pPr>
        <w:numPr>
          <w:ilvl w:val="0"/>
          <w:numId w:val="19"/>
        </w:numPr>
      </w:pPr>
      <w:r w:rsidRPr="00AC6476">
        <w:t>No regression, no duplicate sources, no hidden logic</w:t>
      </w:r>
    </w:p>
    <w:p w14:paraId="54ADA66C" w14:textId="77777777" w:rsidR="0008426C" w:rsidRPr="00AC6476" w:rsidRDefault="0008426C" w:rsidP="00AC6476"/>
    <w:sectPr w:rsidR="0008426C" w:rsidRPr="00AC64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00C2"/>
    <w:multiLevelType w:val="multilevel"/>
    <w:tmpl w:val="9E7EE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B6A06"/>
    <w:multiLevelType w:val="multilevel"/>
    <w:tmpl w:val="5302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E16BA"/>
    <w:multiLevelType w:val="multilevel"/>
    <w:tmpl w:val="3776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E2B37"/>
    <w:multiLevelType w:val="multilevel"/>
    <w:tmpl w:val="16FE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E5D71"/>
    <w:multiLevelType w:val="multilevel"/>
    <w:tmpl w:val="27D8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42DB5"/>
    <w:multiLevelType w:val="multilevel"/>
    <w:tmpl w:val="46640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F41594"/>
    <w:multiLevelType w:val="multilevel"/>
    <w:tmpl w:val="0C486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2A1705"/>
    <w:multiLevelType w:val="multilevel"/>
    <w:tmpl w:val="C25C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E6639F"/>
    <w:multiLevelType w:val="multilevel"/>
    <w:tmpl w:val="1890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CA5962"/>
    <w:multiLevelType w:val="multilevel"/>
    <w:tmpl w:val="7D62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914324"/>
    <w:multiLevelType w:val="multilevel"/>
    <w:tmpl w:val="EA54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EA26C0"/>
    <w:multiLevelType w:val="multilevel"/>
    <w:tmpl w:val="8B6C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B010C8"/>
    <w:multiLevelType w:val="multilevel"/>
    <w:tmpl w:val="1C1E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BB554A"/>
    <w:multiLevelType w:val="multilevel"/>
    <w:tmpl w:val="9F48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C550E5"/>
    <w:multiLevelType w:val="multilevel"/>
    <w:tmpl w:val="6CEC2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A9526E"/>
    <w:multiLevelType w:val="multilevel"/>
    <w:tmpl w:val="3056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2D6202"/>
    <w:multiLevelType w:val="multilevel"/>
    <w:tmpl w:val="7AB8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B66692"/>
    <w:multiLevelType w:val="multilevel"/>
    <w:tmpl w:val="627A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C608E3"/>
    <w:multiLevelType w:val="multilevel"/>
    <w:tmpl w:val="43AA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704858">
    <w:abstractNumId w:val="5"/>
  </w:num>
  <w:num w:numId="2" w16cid:durableId="1675378938">
    <w:abstractNumId w:val="9"/>
  </w:num>
  <w:num w:numId="3" w16cid:durableId="1299458196">
    <w:abstractNumId w:val="15"/>
  </w:num>
  <w:num w:numId="4" w16cid:durableId="35349887">
    <w:abstractNumId w:val="14"/>
  </w:num>
  <w:num w:numId="5" w16cid:durableId="1136491953">
    <w:abstractNumId w:val="18"/>
  </w:num>
  <w:num w:numId="6" w16cid:durableId="2144499679">
    <w:abstractNumId w:val="10"/>
  </w:num>
  <w:num w:numId="7" w16cid:durableId="1923566029">
    <w:abstractNumId w:val="17"/>
  </w:num>
  <w:num w:numId="8" w16cid:durableId="365758113">
    <w:abstractNumId w:val="1"/>
  </w:num>
  <w:num w:numId="9" w16cid:durableId="555355614">
    <w:abstractNumId w:val="13"/>
  </w:num>
  <w:num w:numId="10" w16cid:durableId="1236476921">
    <w:abstractNumId w:val="7"/>
  </w:num>
  <w:num w:numId="11" w16cid:durableId="846674272">
    <w:abstractNumId w:val="11"/>
  </w:num>
  <w:num w:numId="12" w16cid:durableId="1582371637">
    <w:abstractNumId w:val="8"/>
  </w:num>
  <w:num w:numId="13" w16cid:durableId="1338187700">
    <w:abstractNumId w:val="4"/>
  </w:num>
  <w:num w:numId="14" w16cid:durableId="1852910564">
    <w:abstractNumId w:val="16"/>
  </w:num>
  <w:num w:numId="15" w16cid:durableId="1178613272">
    <w:abstractNumId w:val="2"/>
  </w:num>
  <w:num w:numId="16" w16cid:durableId="247884236">
    <w:abstractNumId w:val="0"/>
  </w:num>
  <w:num w:numId="17" w16cid:durableId="320937012">
    <w:abstractNumId w:val="3"/>
  </w:num>
  <w:num w:numId="18" w16cid:durableId="953680601">
    <w:abstractNumId w:val="6"/>
  </w:num>
  <w:num w:numId="19" w16cid:durableId="4059577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26C"/>
    <w:rsid w:val="0008426C"/>
    <w:rsid w:val="002901C9"/>
    <w:rsid w:val="0048390E"/>
    <w:rsid w:val="009172ED"/>
    <w:rsid w:val="00930C3B"/>
    <w:rsid w:val="009C3040"/>
    <w:rsid w:val="00AC6476"/>
    <w:rsid w:val="00BE0FC6"/>
    <w:rsid w:val="00C54655"/>
    <w:rsid w:val="00C77D5D"/>
    <w:rsid w:val="00D50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84E6E"/>
  <w15:chartTrackingRefBased/>
  <w15:docId w15:val="{B2A8CC6B-6DCB-42BB-98AE-4DE6AFA34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2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2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2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2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2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2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2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2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2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2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2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1013</TotalTime>
  <Pages>4</Pages>
  <Words>465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3</cp:revision>
  <dcterms:created xsi:type="dcterms:W3CDTF">2026-01-08T11:49:00Z</dcterms:created>
  <dcterms:modified xsi:type="dcterms:W3CDTF">2026-01-09T04:42:00Z</dcterms:modified>
</cp:coreProperties>
</file>