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DC38" w14:textId="2F690720" w:rsidR="00970C56" w:rsidRDefault="005F6046">
      <w:r>
        <w:rPr>
          <w:noProof/>
        </w:rPr>
        <w:drawing>
          <wp:inline distT="0" distB="0" distL="0" distR="0" wp14:anchorId="6B43211A" wp14:editId="59C0A9D6">
            <wp:extent cx="5731510" cy="2641600"/>
            <wp:effectExtent l="0" t="0" r="2540" b="6350"/>
            <wp:docPr id="21444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01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963E" w14:textId="772BF677" w:rsidR="005F6046" w:rsidRDefault="005F6046" w:rsidP="005F6046">
      <w:r>
        <w:t>Fleet Components Tree View</w:t>
      </w:r>
    </w:p>
    <w:p w14:paraId="1584A3F1" w14:textId="5269687A" w:rsidR="005F6046" w:rsidRDefault="005F6046" w:rsidP="005F6046">
      <w:r>
        <w:rPr>
          <w:noProof/>
        </w:rPr>
        <w:drawing>
          <wp:inline distT="0" distB="0" distL="0" distR="0" wp14:anchorId="30D9F51A" wp14:editId="161C4907">
            <wp:extent cx="5731510" cy="2624455"/>
            <wp:effectExtent l="0" t="0" r="2540" b="4445"/>
            <wp:docPr id="205005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2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A810" w14:textId="42E5B667" w:rsidR="005F6046" w:rsidRDefault="005F6046" w:rsidP="005F6046">
      <w:r>
        <w:t>Components Tree View</w:t>
      </w:r>
    </w:p>
    <w:p w14:paraId="10D00AED" w14:textId="77777777" w:rsidR="005F6046" w:rsidRDefault="005F6046" w:rsidP="005F6046"/>
    <w:p w14:paraId="032F4191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Raplit UI Analysis Prompt</w:t>
      </w:r>
    </w:p>
    <w:p w14:paraId="46F30442" w14:textId="77777777" w:rsidR="000A35F6" w:rsidRPr="000A35F6" w:rsidRDefault="000A35F6" w:rsidP="000A35F6">
      <w:r w:rsidRPr="000A35F6">
        <w:rPr>
          <w:b/>
          <w:bCs/>
        </w:rPr>
        <w:t>Title:</w:t>
      </w:r>
      <w:r w:rsidRPr="000A35F6">
        <w:t xml:space="preserve"> Fleet Components Tree View UI – Align with Components Tree View UI</w:t>
      </w:r>
      <w:r w:rsidRPr="000A35F6">
        <w:br/>
      </w:r>
      <w:r w:rsidRPr="000A35F6">
        <w:rPr>
          <w:b/>
          <w:bCs/>
        </w:rPr>
        <w:t>Mode:</w:t>
      </w:r>
      <w:r w:rsidRPr="000A35F6">
        <w:t xml:space="preserve"> UI Analysis &amp; UI Alignment Plan Only</w:t>
      </w:r>
    </w:p>
    <w:p w14:paraId="73F734BD" w14:textId="77777777" w:rsidR="000A35F6" w:rsidRPr="000A35F6" w:rsidRDefault="000A35F6" w:rsidP="000A35F6">
      <w:r w:rsidRPr="000A35F6">
        <w:pict w14:anchorId="7FA2E668">
          <v:rect id="_x0000_i1079" style="width:0;height:1.5pt" o:hralign="center" o:hrstd="t" o:hr="t" fillcolor="#a0a0a0" stroked="f"/>
        </w:pict>
      </w:r>
    </w:p>
    <w:p w14:paraId="6DAF228E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Context</w:t>
      </w:r>
    </w:p>
    <w:p w14:paraId="72CD9100" w14:textId="77777777" w:rsidR="000A35F6" w:rsidRPr="000A35F6" w:rsidRDefault="000A35F6" w:rsidP="000A35F6">
      <w:r w:rsidRPr="000A35F6">
        <w:t xml:space="preserve">In </w:t>
      </w:r>
      <w:r w:rsidRPr="000A35F6">
        <w:rPr>
          <w:b/>
          <w:bCs/>
        </w:rPr>
        <w:t>Master Data → Fleet Data → Fleet Component</w:t>
      </w:r>
      <w:r w:rsidRPr="000A35F6">
        <w:t xml:space="preserve">, the Fleet Components are displayed in a </w:t>
      </w:r>
      <w:r w:rsidRPr="000A35F6">
        <w:rPr>
          <w:b/>
          <w:bCs/>
        </w:rPr>
        <w:t>tree view hierarchy</w:t>
      </w:r>
      <w:r w:rsidRPr="000A35F6">
        <w:t>.</w:t>
      </w:r>
    </w:p>
    <w:p w14:paraId="5340B119" w14:textId="77777777" w:rsidR="000A35F6" w:rsidRPr="000A35F6" w:rsidRDefault="000A35F6" w:rsidP="000A35F6">
      <w:r w:rsidRPr="000A35F6">
        <w:lastRenderedPageBreak/>
        <w:t xml:space="preserve">There is an existing </w:t>
      </w:r>
      <w:r w:rsidRPr="000A35F6">
        <w:rPr>
          <w:b/>
          <w:bCs/>
        </w:rPr>
        <w:t>Components Tree View UI</w:t>
      </w:r>
      <w:r w:rsidRPr="000A35F6">
        <w:t xml:space="preserve"> elsewhere in the system that represents the </w:t>
      </w:r>
      <w:r w:rsidRPr="000A35F6">
        <w:rPr>
          <w:b/>
          <w:bCs/>
        </w:rPr>
        <w:t>approved and standard visual pattern</w:t>
      </w:r>
      <w:r w:rsidRPr="000A35F6">
        <w:t xml:space="preserve"> for hierarchical component display.</w:t>
      </w:r>
    </w:p>
    <w:p w14:paraId="73D6EEE9" w14:textId="77777777" w:rsidR="000A35F6" w:rsidRPr="000A35F6" w:rsidRDefault="000A35F6" w:rsidP="000A35F6">
      <w:r w:rsidRPr="000A35F6">
        <w:t xml:space="preserve">The requirement is to make the </w:t>
      </w:r>
      <w:r w:rsidRPr="000A35F6">
        <w:rPr>
          <w:b/>
          <w:bCs/>
        </w:rPr>
        <w:t>Fleet Components Tree View UI visually and structurally identical</w:t>
      </w:r>
      <w:r w:rsidRPr="000A35F6">
        <w:t xml:space="preserve"> to the existing </w:t>
      </w:r>
      <w:r w:rsidRPr="000A35F6">
        <w:rPr>
          <w:b/>
          <w:bCs/>
        </w:rPr>
        <w:t>Components Tree View UI</w:t>
      </w:r>
      <w:r w:rsidRPr="000A35F6">
        <w:t>.</w:t>
      </w:r>
    </w:p>
    <w:p w14:paraId="179850E4" w14:textId="77777777" w:rsidR="000A35F6" w:rsidRPr="000A35F6" w:rsidRDefault="000A35F6" w:rsidP="000A35F6">
      <w:r w:rsidRPr="000A35F6">
        <w:pict w14:anchorId="276E1899">
          <v:rect id="_x0000_i1080" style="width:0;height:1.5pt" o:hralign="center" o:hrstd="t" o:hr="t" fillcolor="#a0a0a0" stroked="f"/>
        </w:pict>
      </w:r>
    </w:p>
    <w:p w14:paraId="4963F233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Objective</w:t>
      </w:r>
    </w:p>
    <w:p w14:paraId="1A4F7149" w14:textId="77777777" w:rsidR="000A35F6" w:rsidRPr="000A35F6" w:rsidRDefault="000A35F6" w:rsidP="000A35F6">
      <w:r w:rsidRPr="000A35F6">
        <w:t xml:space="preserve">Analyse the current </w:t>
      </w:r>
      <w:r w:rsidRPr="000A35F6">
        <w:rPr>
          <w:b/>
          <w:bCs/>
        </w:rPr>
        <w:t>Fleet Components Tree View UI</w:t>
      </w:r>
      <w:r w:rsidRPr="000A35F6">
        <w:t xml:space="preserve"> and define a </w:t>
      </w:r>
      <w:r w:rsidRPr="000A35F6">
        <w:rPr>
          <w:b/>
          <w:bCs/>
        </w:rPr>
        <w:t>clear UI-only plan</w:t>
      </w:r>
      <w:r w:rsidRPr="000A35F6">
        <w:t xml:space="preserve"> to align it </w:t>
      </w:r>
      <w:r w:rsidRPr="000A35F6">
        <w:rPr>
          <w:b/>
          <w:bCs/>
        </w:rPr>
        <w:t>exactly</w:t>
      </w:r>
      <w:r w:rsidRPr="000A35F6">
        <w:t xml:space="preserve"> with the </w:t>
      </w:r>
      <w:r w:rsidRPr="000A35F6">
        <w:rPr>
          <w:b/>
          <w:bCs/>
        </w:rPr>
        <w:t>Components Tree View UI</w:t>
      </w:r>
      <w:r w:rsidRPr="000A35F6">
        <w:t>, without changing:</w:t>
      </w:r>
    </w:p>
    <w:p w14:paraId="74B9C06D" w14:textId="77777777" w:rsidR="000A35F6" w:rsidRPr="000A35F6" w:rsidRDefault="000A35F6" w:rsidP="000A35F6">
      <w:pPr>
        <w:numPr>
          <w:ilvl w:val="0"/>
          <w:numId w:val="1"/>
        </w:numPr>
      </w:pPr>
      <w:r w:rsidRPr="000A35F6">
        <w:t>Functionality</w:t>
      </w:r>
    </w:p>
    <w:p w14:paraId="15181DAC" w14:textId="77777777" w:rsidR="000A35F6" w:rsidRPr="000A35F6" w:rsidRDefault="000A35F6" w:rsidP="000A35F6">
      <w:pPr>
        <w:numPr>
          <w:ilvl w:val="0"/>
          <w:numId w:val="1"/>
        </w:numPr>
      </w:pPr>
      <w:r w:rsidRPr="000A35F6">
        <w:t>Data flow</w:t>
      </w:r>
    </w:p>
    <w:p w14:paraId="5936FD90" w14:textId="77777777" w:rsidR="000A35F6" w:rsidRPr="000A35F6" w:rsidRDefault="000A35F6" w:rsidP="000A35F6">
      <w:pPr>
        <w:numPr>
          <w:ilvl w:val="0"/>
          <w:numId w:val="1"/>
        </w:numPr>
      </w:pPr>
      <w:r w:rsidRPr="000A35F6">
        <w:t>Business logic</w:t>
      </w:r>
    </w:p>
    <w:p w14:paraId="2DAA725A" w14:textId="77777777" w:rsidR="000A35F6" w:rsidRPr="000A35F6" w:rsidRDefault="000A35F6" w:rsidP="000A35F6">
      <w:pPr>
        <w:numPr>
          <w:ilvl w:val="0"/>
          <w:numId w:val="1"/>
        </w:numPr>
      </w:pPr>
      <w:r w:rsidRPr="000A35F6">
        <w:t>API behavior</w:t>
      </w:r>
    </w:p>
    <w:p w14:paraId="7EF1B5E4" w14:textId="77777777" w:rsidR="000A35F6" w:rsidRPr="000A35F6" w:rsidRDefault="000A35F6" w:rsidP="000A35F6">
      <w:r w:rsidRPr="000A35F6">
        <w:pict w14:anchorId="45B25FF3">
          <v:rect id="_x0000_i1081" style="width:0;height:1.5pt" o:hralign="center" o:hrstd="t" o:hr="t" fillcolor="#a0a0a0" stroked="f"/>
        </w:pict>
      </w:r>
    </w:p>
    <w:p w14:paraId="19DBEBCF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UI Analysis Scope</w:t>
      </w:r>
    </w:p>
    <w:p w14:paraId="24F220F8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1. Reference UI Analysis – Components Tree View</w:t>
      </w:r>
    </w:p>
    <w:p w14:paraId="77E7897B" w14:textId="77777777" w:rsidR="000A35F6" w:rsidRPr="000A35F6" w:rsidRDefault="000A35F6" w:rsidP="000A35F6">
      <w:r w:rsidRPr="000A35F6">
        <w:t xml:space="preserve">Analyse and document the </w:t>
      </w:r>
      <w:r w:rsidRPr="000A35F6">
        <w:rPr>
          <w:b/>
          <w:bCs/>
        </w:rPr>
        <w:t>Components Tree View UI</w:t>
      </w:r>
      <w:r w:rsidRPr="000A35F6">
        <w:t xml:space="preserve"> in terms of:</w:t>
      </w:r>
    </w:p>
    <w:p w14:paraId="08922727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Tree structure and indentation</w:t>
      </w:r>
    </w:p>
    <w:p w14:paraId="69F4B332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Expand / collapse behavior</w:t>
      </w:r>
    </w:p>
    <w:p w14:paraId="6B8B6F8F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Node icons (parent vs child)</w:t>
      </w:r>
    </w:p>
    <w:p w14:paraId="5F43BE74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Row layout and spacing</w:t>
      </w:r>
    </w:p>
    <w:p w14:paraId="44EE4B92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Typography (font size, weight)</w:t>
      </w:r>
    </w:p>
    <w:p w14:paraId="04D5FB4E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Action icon placement (if any)</w:t>
      </w:r>
    </w:p>
    <w:p w14:paraId="20169BF5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Selection / hover states</w:t>
      </w:r>
    </w:p>
    <w:p w14:paraId="1E69B775" w14:textId="77777777" w:rsidR="000A35F6" w:rsidRPr="000A35F6" w:rsidRDefault="000A35F6" w:rsidP="000A35F6">
      <w:pPr>
        <w:numPr>
          <w:ilvl w:val="0"/>
          <w:numId w:val="2"/>
        </w:numPr>
      </w:pPr>
      <w:r w:rsidRPr="000A35F6">
        <w:t>Visual indicators (lines, arrows, chevrons)</w:t>
      </w:r>
    </w:p>
    <w:p w14:paraId="58AFD8D9" w14:textId="77777777" w:rsidR="000A35F6" w:rsidRPr="000A35F6" w:rsidRDefault="000A35F6" w:rsidP="000A35F6">
      <w:r w:rsidRPr="000A35F6">
        <w:t xml:space="preserve">This UI will be treated as the </w:t>
      </w:r>
      <w:r w:rsidRPr="000A35F6">
        <w:rPr>
          <w:b/>
          <w:bCs/>
        </w:rPr>
        <w:t>gold standard</w:t>
      </w:r>
      <w:r w:rsidRPr="000A35F6">
        <w:t>.</w:t>
      </w:r>
    </w:p>
    <w:p w14:paraId="6D1ED266" w14:textId="77777777" w:rsidR="000A35F6" w:rsidRPr="000A35F6" w:rsidRDefault="000A35F6" w:rsidP="000A35F6">
      <w:r w:rsidRPr="000A35F6">
        <w:pict w14:anchorId="6717DA39">
          <v:rect id="_x0000_i1082" style="width:0;height:1.5pt" o:hralign="center" o:hrstd="t" o:hr="t" fillcolor="#a0a0a0" stroked="f"/>
        </w:pict>
      </w:r>
    </w:p>
    <w:p w14:paraId="527A7D87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2. Current Fleet Components Tree View UI Analysis</w:t>
      </w:r>
    </w:p>
    <w:p w14:paraId="402E823A" w14:textId="77777777" w:rsidR="000A35F6" w:rsidRPr="000A35F6" w:rsidRDefault="000A35F6" w:rsidP="000A35F6">
      <w:r w:rsidRPr="000A35F6">
        <w:t>Analyse the existing Fleet Components Tree View UI and document:</w:t>
      </w:r>
    </w:p>
    <w:p w14:paraId="5346D146" w14:textId="77777777" w:rsidR="000A35F6" w:rsidRPr="000A35F6" w:rsidRDefault="000A35F6" w:rsidP="000A35F6">
      <w:pPr>
        <w:numPr>
          <w:ilvl w:val="0"/>
          <w:numId w:val="3"/>
        </w:numPr>
      </w:pPr>
      <w:r w:rsidRPr="000A35F6">
        <w:t>Current tree layout and hierarchy display</w:t>
      </w:r>
    </w:p>
    <w:p w14:paraId="5ED73AFA" w14:textId="77777777" w:rsidR="000A35F6" w:rsidRPr="000A35F6" w:rsidRDefault="000A35F6" w:rsidP="000A35F6">
      <w:pPr>
        <w:numPr>
          <w:ilvl w:val="0"/>
          <w:numId w:val="3"/>
        </w:numPr>
      </w:pPr>
      <w:r w:rsidRPr="000A35F6">
        <w:lastRenderedPageBreak/>
        <w:t>Differences in indentation or nesting</w:t>
      </w:r>
    </w:p>
    <w:p w14:paraId="01FE6CC7" w14:textId="77777777" w:rsidR="000A35F6" w:rsidRPr="000A35F6" w:rsidRDefault="000A35F6" w:rsidP="000A35F6">
      <w:pPr>
        <w:numPr>
          <w:ilvl w:val="0"/>
          <w:numId w:val="3"/>
        </w:numPr>
      </w:pPr>
      <w:r w:rsidRPr="000A35F6">
        <w:t>Differences in icons or expand/collapse indicators</w:t>
      </w:r>
    </w:p>
    <w:p w14:paraId="189FCD9C" w14:textId="77777777" w:rsidR="000A35F6" w:rsidRPr="000A35F6" w:rsidRDefault="000A35F6" w:rsidP="000A35F6">
      <w:pPr>
        <w:numPr>
          <w:ilvl w:val="0"/>
          <w:numId w:val="3"/>
        </w:numPr>
      </w:pPr>
      <w:r w:rsidRPr="000A35F6">
        <w:t>Row height, padding, and spacing</w:t>
      </w:r>
    </w:p>
    <w:p w14:paraId="459F9FCF" w14:textId="77777777" w:rsidR="000A35F6" w:rsidRPr="000A35F6" w:rsidRDefault="000A35F6" w:rsidP="000A35F6">
      <w:pPr>
        <w:numPr>
          <w:ilvl w:val="0"/>
          <w:numId w:val="3"/>
        </w:numPr>
      </w:pPr>
      <w:r w:rsidRPr="000A35F6">
        <w:t>Font styles and alignment</w:t>
      </w:r>
    </w:p>
    <w:p w14:paraId="17C29348" w14:textId="77777777" w:rsidR="000A35F6" w:rsidRPr="000A35F6" w:rsidRDefault="000A35F6" w:rsidP="000A35F6">
      <w:pPr>
        <w:numPr>
          <w:ilvl w:val="0"/>
          <w:numId w:val="3"/>
        </w:numPr>
      </w:pPr>
      <w:r w:rsidRPr="000A35F6">
        <w:t>Any missing or extra UI elements compared to Components Tree View</w:t>
      </w:r>
    </w:p>
    <w:p w14:paraId="1E98E4C9" w14:textId="77777777" w:rsidR="000A35F6" w:rsidRPr="000A35F6" w:rsidRDefault="000A35F6" w:rsidP="000A35F6">
      <w:r w:rsidRPr="000A35F6">
        <w:pict w14:anchorId="191B9A98">
          <v:rect id="_x0000_i1083" style="width:0;height:1.5pt" o:hralign="center" o:hrstd="t" o:hr="t" fillcolor="#a0a0a0" stroked="f"/>
        </w:pict>
      </w:r>
    </w:p>
    <w:p w14:paraId="6A8DAC43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3. UI Difference Identification</w:t>
      </w:r>
    </w:p>
    <w:p w14:paraId="58167DD9" w14:textId="77777777" w:rsidR="000A35F6" w:rsidRPr="000A35F6" w:rsidRDefault="000A35F6" w:rsidP="000A35F6">
      <w:r w:rsidRPr="000A35F6">
        <w:t xml:space="preserve">Clearly list </w:t>
      </w:r>
      <w:r w:rsidRPr="000A35F6">
        <w:rPr>
          <w:b/>
          <w:bCs/>
        </w:rPr>
        <w:t>UI-level differences only</w:t>
      </w:r>
      <w:r w:rsidRPr="000A35F6">
        <w:t>, such as:</w:t>
      </w:r>
    </w:p>
    <w:p w14:paraId="71E6E32B" w14:textId="77777777" w:rsidR="000A35F6" w:rsidRPr="000A35F6" w:rsidRDefault="000A35F6" w:rsidP="000A35F6">
      <w:pPr>
        <w:numPr>
          <w:ilvl w:val="0"/>
          <w:numId w:val="4"/>
        </w:numPr>
      </w:pPr>
      <w:r w:rsidRPr="000A35F6">
        <w:t>Visual structure mismatches</w:t>
      </w:r>
    </w:p>
    <w:p w14:paraId="41A5D3B2" w14:textId="77777777" w:rsidR="000A35F6" w:rsidRPr="000A35F6" w:rsidRDefault="000A35F6" w:rsidP="000A35F6">
      <w:pPr>
        <w:numPr>
          <w:ilvl w:val="0"/>
          <w:numId w:val="4"/>
        </w:numPr>
      </w:pPr>
      <w:r w:rsidRPr="000A35F6">
        <w:t>Styling inconsistencies</w:t>
      </w:r>
    </w:p>
    <w:p w14:paraId="11B71CDF" w14:textId="77777777" w:rsidR="000A35F6" w:rsidRPr="000A35F6" w:rsidRDefault="000A35F6" w:rsidP="000A35F6">
      <w:pPr>
        <w:numPr>
          <w:ilvl w:val="0"/>
          <w:numId w:val="4"/>
        </w:numPr>
      </w:pPr>
      <w:r w:rsidRPr="000A35F6">
        <w:t>Interaction pattern differences (expand/collapse visuals)</w:t>
      </w:r>
    </w:p>
    <w:p w14:paraId="38DB5C3F" w14:textId="77777777" w:rsidR="000A35F6" w:rsidRPr="000A35F6" w:rsidRDefault="000A35F6" w:rsidP="000A35F6">
      <w:pPr>
        <w:numPr>
          <w:ilvl w:val="0"/>
          <w:numId w:val="4"/>
        </w:numPr>
      </w:pPr>
      <w:r w:rsidRPr="000A35F6">
        <w:t>Alignment or spacing deviations</w:t>
      </w:r>
    </w:p>
    <w:p w14:paraId="526EB06E" w14:textId="77777777" w:rsidR="000A35F6" w:rsidRPr="000A35F6" w:rsidRDefault="000A35F6" w:rsidP="000A35F6">
      <w:r w:rsidRPr="000A35F6">
        <w:rPr>
          <w:b/>
          <w:bCs/>
        </w:rPr>
        <w:t>No functional or data differences should be analysed.</w:t>
      </w:r>
    </w:p>
    <w:p w14:paraId="7B735A1A" w14:textId="77777777" w:rsidR="000A35F6" w:rsidRPr="000A35F6" w:rsidRDefault="000A35F6" w:rsidP="000A35F6">
      <w:r w:rsidRPr="000A35F6">
        <w:pict w14:anchorId="5306838C">
          <v:rect id="_x0000_i1084" style="width:0;height:1.5pt" o:hralign="center" o:hrstd="t" o:hr="t" fillcolor="#a0a0a0" stroked="f"/>
        </w:pict>
      </w:r>
    </w:p>
    <w:p w14:paraId="1354981A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Planned UI Alignment (To-Be)</w:t>
      </w:r>
    </w:p>
    <w:p w14:paraId="2F5BCC47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4. UI Standardization Plan</w:t>
      </w:r>
    </w:p>
    <w:p w14:paraId="6FB8876C" w14:textId="77777777" w:rsidR="000A35F6" w:rsidRPr="000A35F6" w:rsidRDefault="000A35F6" w:rsidP="000A35F6">
      <w:r w:rsidRPr="000A35F6">
        <w:t>Define a UI-only plan where:</w:t>
      </w:r>
    </w:p>
    <w:p w14:paraId="15302CF4" w14:textId="77777777" w:rsidR="000A35F6" w:rsidRPr="000A35F6" w:rsidRDefault="000A35F6" w:rsidP="000A35F6">
      <w:pPr>
        <w:numPr>
          <w:ilvl w:val="0"/>
          <w:numId w:val="5"/>
        </w:numPr>
      </w:pPr>
      <w:r w:rsidRPr="000A35F6">
        <w:t>Fleet Components Tree View:</w:t>
      </w:r>
    </w:p>
    <w:p w14:paraId="743943B6" w14:textId="77777777" w:rsidR="000A35F6" w:rsidRPr="000A35F6" w:rsidRDefault="000A35F6" w:rsidP="000A35F6">
      <w:pPr>
        <w:numPr>
          <w:ilvl w:val="1"/>
          <w:numId w:val="5"/>
        </w:numPr>
      </w:pPr>
      <w:r w:rsidRPr="000A35F6">
        <w:t xml:space="preserve">Uses the </w:t>
      </w:r>
      <w:r w:rsidRPr="000A35F6">
        <w:rPr>
          <w:b/>
          <w:bCs/>
        </w:rPr>
        <w:t>same tree layout</w:t>
      </w:r>
    </w:p>
    <w:p w14:paraId="53E78A5D" w14:textId="77777777" w:rsidR="000A35F6" w:rsidRPr="000A35F6" w:rsidRDefault="000A35F6" w:rsidP="000A35F6">
      <w:pPr>
        <w:numPr>
          <w:ilvl w:val="1"/>
          <w:numId w:val="5"/>
        </w:numPr>
      </w:pPr>
      <w:r w:rsidRPr="000A35F6">
        <w:t xml:space="preserve">Uses the </w:t>
      </w:r>
      <w:r w:rsidRPr="000A35F6">
        <w:rPr>
          <w:b/>
          <w:bCs/>
        </w:rPr>
        <w:t>same indentation rules</w:t>
      </w:r>
    </w:p>
    <w:p w14:paraId="74B3E554" w14:textId="77777777" w:rsidR="000A35F6" w:rsidRPr="000A35F6" w:rsidRDefault="000A35F6" w:rsidP="000A35F6">
      <w:pPr>
        <w:numPr>
          <w:ilvl w:val="1"/>
          <w:numId w:val="5"/>
        </w:numPr>
      </w:pPr>
      <w:r w:rsidRPr="000A35F6">
        <w:t xml:space="preserve">Uses the </w:t>
      </w:r>
      <w:r w:rsidRPr="000A35F6">
        <w:rPr>
          <w:b/>
          <w:bCs/>
        </w:rPr>
        <w:t>same icons and indicators</w:t>
      </w:r>
    </w:p>
    <w:p w14:paraId="3471B5A9" w14:textId="77777777" w:rsidR="000A35F6" w:rsidRPr="000A35F6" w:rsidRDefault="000A35F6" w:rsidP="000A35F6">
      <w:pPr>
        <w:numPr>
          <w:ilvl w:val="1"/>
          <w:numId w:val="5"/>
        </w:numPr>
      </w:pPr>
      <w:r w:rsidRPr="000A35F6">
        <w:t xml:space="preserve">Uses the </w:t>
      </w:r>
      <w:r w:rsidRPr="000A35F6">
        <w:rPr>
          <w:b/>
          <w:bCs/>
        </w:rPr>
        <w:t>same row styling and spacing</w:t>
      </w:r>
    </w:p>
    <w:p w14:paraId="0952EED6" w14:textId="77777777" w:rsidR="000A35F6" w:rsidRPr="000A35F6" w:rsidRDefault="000A35F6" w:rsidP="000A35F6">
      <w:pPr>
        <w:numPr>
          <w:ilvl w:val="0"/>
          <w:numId w:val="5"/>
        </w:numPr>
      </w:pPr>
      <w:r w:rsidRPr="000A35F6">
        <w:t xml:space="preserve">The visual behavior is </w:t>
      </w:r>
      <w:r w:rsidRPr="000A35F6">
        <w:rPr>
          <w:b/>
          <w:bCs/>
        </w:rPr>
        <w:t>indistinguishable</w:t>
      </w:r>
      <w:r w:rsidRPr="000A35F6">
        <w:t xml:space="preserve"> from Components Tree View UI</w:t>
      </w:r>
    </w:p>
    <w:p w14:paraId="4DA1446F" w14:textId="77777777" w:rsidR="000A35F6" w:rsidRPr="000A35F6" w:rsidRDefault="000A35F6" w:rsidP="000A35F6">
      <w:r w:rsidRPr="000A35F6">
        <w:pict w14:anchorId="3BF172E4">
          <v:rect id="_x0000_i1085" style="width:0;height:1.5pt" o:hralign="center" o:hrstd="t" o:hr="t" fillcolor="#a0a0a0" stroked="f"/>
        </w:pict>
      </w:r>
    </w:p>
    <w:p w14:paraId="3ECB351C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5. UI Reuse / Consistency Plan</w:t>
      </w:r>
    </w:p>
    <w:p w14:paraId="14C14466" w14:textId="77777777" w:rsidR="000A35F6" w:rsidRPr="000A35F6" w:rsidRDefault="000A35F6" w:rsidP="000A35F6">
      <w:r w:rsidRPr="000A35F6">
        <w:t>Analyse and propose (UI-only):</w:t>
      </w:r>
    </w:p>
    <w:p w14:paraId="5569ACA2" w14:textId="77777777" w:rsidR="000A35F6" w:rsidRPr="000A35F6" w:rsidRDefault="000A35F6" w:rsidP="000A35F6">
      <w:pPr>
        <w:numPr>
          <w:ilvl w:val="0"/>
          <w:numId w:val="6"/>
        </w:numPr>
      </w:pPr>
      <w:r w:rsidRPr="000A35F6">
        <w:t>Whether the same UI component can be reused</w:t>
      </w:r>
    </w:p>
    <w:p w14:paraId="5210A9CD" w14:textId="77777777" w:rsidR="000A35F6" w:rsidRPr="000A35F6" w:rsidRDefault="000A35F6" w:rsidP="000A35F6">
      <w:pPr>
        <w:numPr>
          <w:ilvl w:val="0"/>
          <w:numId w:val="6"/>
        </w:numPr>
      </w:pPr>
      <w:r w:rsidRPr="000A35F6">
        <w:t>Or the same CSS / style tokens can be applied</w:t>
      </w:r>
    </w:p>
    <w:p w14:paraId="644F0D57" w14:textId="77777777" w:rsidR="000A35F6" w:rsidRPr="000A35F6" w:rsidRDefault="000A35F6" w:rsidP="000A35F6">
      <w:pPr>
        <w:numPr>
          <w:ilvl w:val="0"/>
          <w:numId w:val="6"/>
        </w:numPr>
      </w:pPr>
      <w:r w:rsidRPr="000A35F6">
        <w:lastRenderedPageBreak/>
        <w:t>Or the same UI configuration can be mirrored</w:t>
      </w:r>
    </w:p>
    <w:p w14:paraId="47BFA3B6" w14:textId="77777777" w:rsidR="000A35F6" w:rsidRPr="000A35F6" w:rsidRDefault="000A35F6" w:rsidP="000A35F6">
      <w:r w:rsidRPr="000A35F6">
        <w:t>(No refactoring or logic changes—analysis and plan only.)</w:t>
      </w:r>
    </w:p>
    <w:p w14:paraId="1DF8668B" w14:textId="77777777" w:rsidR="000A35F6" w:rsidRPr="000A35F6" w:rsidRDefault="000A35F6" w:rsidP="000A35F6">
      <w:r w:rsidRPr="000A35F6">
        <w:pict w14:anchorId="38D17749">
          <v:rect id="_x0000_i1086" style="width:0;height:1.5pt" o:hralign="center" o:hrstd="t" o:hr="t" fillcolor="#a0a0a0" stroked="f"/>
        </w:pict>
      </w:r>
    </w:p>
    <w:p w14:paraId="5D82ABC6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Constraints (Strict &amp; Mandatory)</w:t>
      </w:r>
    </w:p>
    <w:p w14:paraId="7904BD7E" w14:textId="77777777" w:rsidR="000A35F6" w:rsidRPr="000A35F6" w:rsidRDefault="000A35F6" w:rsidP="000A35F6">
      <w:pPr>
        <w:numPr>
          <w:ilvl w:val="0"/>
          <w:numId w:val="7"/>
        </w:numPr>
      </w:pPr>
      <w:r w:rsidRPr="000A35F6">
        <w:rPr>
          <w:b/>
          <w:bCs/>
        </w:rPr>
        <w:t>UI only</w:t>
      </w:r>
    </w:p>
    <w:p w14:paraId="45E68090" w14:textId="77777777" w:rsidR="000A35F6" w:rsidRPr="000A35F6" w:rsidRDefault="000A35F6" w:rsidP="000A35F6">
      <w:pPr>
        <w:numPr>
          <w:ilvl w:val="0"/>
          <w:numId w:val="7"/>
        </w:numPr>
      </w:pPr>
      <w:r w:rsidRPr="000A35F6">
        <w:rPr>
          <w:b/>
          <w:bCs/>
        </w:rPr>
        <w:t>Do NOT change any logic</w:t>
      </w:r>
    </w:p>
    <w:p w14:paraId="36DEDC78" w14:textId="77777777" w:rsidR="000A35F6" w:rsidRPr="000A35F6" w:rsidRDefault="000A35F6" w:rsidP="000A35F6">
      <w:pPr>
        <w:numPr>
          <w:ilvl w:val="0"/>
          <w:numId w:val="7"/>
        </w:numPr>
      </w:pPr>
      <w:r w:rsidRPr="000A35F6">
        <w:rPr>
          <w:b/>
          <w:bCs/>
        </w:rPr>
        <w:t>Do NOT change API calls</w:t>
      </w:r>
    </w:p>
    <w:p w14:paraId="1EBCBE5D" w14:textId="77777777" w:rsidR="000A35F6" w:rsidRPr="000A35F6" w:rsidRDefault="000A35F6" w:rsidP="000A35F6">
      <w:pPr>
        <w:numPr>
          <w:ilvl w:val="0"/>
          <w:numId w:val="7"/>
        </w:numPr>
      </w:pPr>
      <w:r w:rsidRPr="000A35F6">
        <w:rPr>
          <w:b/>
          <w:bCs/>
        </w:rPr>
        <w:t>Do NOT change data structure</w:t>
      </w:r>
    </w:p>
    <w:p w14:paraId="49DFB64C" w14:textId="77777777" w:rsidR="000A35F6" w:rsidRPr="000A35F6" w:rsidRDefault="000A35F6" w:rsidP="000A35F6">
      <w:pPr>
        <w:numPr>
          <w:ilvl w:val="0"/>
          <w:numId w:val="7"/>
        </w:numPr>
      </w:pPr>
      <w:r w:rsidRPr="000A35F6">
        <w:rPr>
          <w:b/>
          <w:bCs/>
        </w:rPr>
        <w:t>Do NOT impact tree behavior logic</w:t>
      </w:r>
    </w:p>
    <w:p w14:paraId="26616A83" w14:textId="77777777" w:rsidR="000A35F6" w:rsidRPr="000A35F6" w:rsidRDefault="000A35F6" w:rsidP="000A35F6">
      <w:pPr>
        <w:numPr>
          <w:ilvl w:val="0"/>
          <w:numId w:val="7"/>
        </w:numPr>
      </w:pPr>
      <w:r w:rsidRPr="000A35F6">
        <w:rPr>
          <w:b/>
          <w:bCs/>
        </w:rPr>
        <w:t>Do NOT affect other screens</w:t>
      </w:r>
    </w:p>
    <w:p w14:paraId="023FE275" w14:textId="77777777" w:rsidR="000A35F6" w:rsidRPr="000A35F6" w:rsidRDefault="000A35F6" w:rsidP="000A35F6">
      <w:pPr>
        <w:numPr>
          <w:ilvl w:val="0"/>
          <w:numId w:val="7"/>
        </w:numPr>
      </w:pPr>
      <w:r w:rsidRPr="000A35F6">
        <w:rPr>
          <w:b/>
          <w:bCs/>
        </w:rPr>
        <w:t>No implementation in this prompt</w:t>
      </w:r>
    </w:p>
    <w:p w14:paraId="67DF6530" w14:textId="77777777" w:rsidR="000A35F6" w:rsidRPr="000A35F6" w:rsidRDefault="000A35F6" w:rsidP="000A35F6">
      <w:r w:rsidRPr="000A35F6">
        <w:pict w14:anchorId="56D9F8EB">
          <v:rect id="_x0000_i1087" style="width:0;height:1.5pt" o:hralign="center" o:hrstd="t" o:hr="t" fillcolor="#a0a0a0" stroked="f"/>
        </w:pict>
      </w:r>
    </w:p>
    <w:p w14:paraId="0039D59C" w14:textId="77777777" w:rsidR="000A35F6" w:rsidRPr="000A35F6" w:rsidRDefault="000A35F6" w:rsidP="000A35F6">
      <w:pPr>
        <w:rPr>
          <w:b/>
          <w:bCs/>
        </w:rPr>
      </w:pPr>
      <w:r w:rsidRPr="000A35F6">
        <w:rPr>
          <w:b/>
          <w:bCs/>
        </w:rPr>
        <w:t>Expected Outcome</w:t>
      </w:r>
    </w:p>
    <w:p w14:paraId="45C46CC1" w14:textId="77777777" w:rsidR="000A35F6" w:rsidRPr="000A35F6" w:rsidRDefault="000A35F6" w:rsidP="000A35F6">
      <w:r w:rsidRPr="000A35F6">
        <w:t>After this analysis:</w:t>
      </w:r>
    </w:p>
    <w:p w14:paraId="1B8D12F7" w14:textId="77777777" w:rsidR="000A35F6" w:rsidRPr="000A35F6" w:rsidRDefault="000A35F6" w:rsidP="000A35F6">
      <w:pPr>
        <w:numPr>
          <w:ilvl w:val="0"/>
          <w:numId w:val="8"/>
        </w:numPr>
      </w:pPr>
      <w:r w:rsidRPr="000A35F6">
        <w:t>All visual and structural differences are clearly identified</w:t>
      </w:r>
    </w:p>
    <w:p w14:paraId="0E1D5058" w14:textId="77777777" w:rsidR="000A35F6" w:rsidRPr="000A35F6" w:rsidRDefault="000A35F6" w:rsidP="000A35F6">
      <w:pPr>
        <w:numPr>
          <w:ilvl w:val="0"/>
          <w:numId w:val="8"/>
        </w:numPr>
      </w:pPr>
      <w:r w:rsidRPr="000A35F6">
        <w:t>A precise UI alignment plan exists</w:t>
      </w:r>
    </w:p>
    <w:p w14:paraId="15A005CE" w14:textId="77777777" w:rsidR="000A35F6" w:rsidRPr="000A35F6" w:rsidRDefault="000A35F6" w:rsidP="000A35F6">
      <w:pPr>
        <w:numPr>
          <w:ilvl w:val="0"/>
          <w:numId w:val="8"/>
        </w:numPr>
      </w:pPr>
      <w:r w:rsidRPr="000A35F6">
        <w:t xml:space="preserve">Fleet Components Tree View UI can be made </w:t>
      </w:r>
      <w:r w:rsidRPr="000A35F6">
        <w:rPr>
          <w:b/>
          <w:bCs/>
        </w:rPr>
        <w:t>identical</w:t>
      </w:r>
      <w:r w:rsidRPr="000A35F6">
        <w:t xml:space="preserve"> to Components Tree View UI</w:t>
      </w:r>
    </w:p>
    <w:p w14:paraId="370B6E67" w14:textId="77777777" w:rsidR="000A35F6" w:rsidRPr="000A35F6" w:rsidRDefault="000A35F6" w:rsidP="000A35F6">
      <w:pPr>
        <w:numPr>
          <w:ilvl w:val="0"/>
          <w:numId w:val="8"/>
        </w:numPr>
      </w:pPr>
      <w:r w:rsidRPr="000A35F6">
        <w:t>Zero risk to functionality, data, or other modules</w:t>
      </w:r>
    </w:p>
    <w:p w14:paraId="6C50D93A" w14:textId="46BA9996" w:rsidR="005F6046" w:rsidRPr="005F6046" w:rsidRDefault="005F6046" w:rsidP="000A35F6"/>
    <w:sectPr w:rsidR="005F6046" w:rsidRPr="005F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3EF"/>
    <w:multiLevelType w:val="multilevel"/>
    <w:tmpl w:val="B10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46218"/>
    <w:multiLevelType w:val="multilevel"/>
    <w:tmpl w:val="06B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D0574"/>
    <w:multiLevelType w:val="multilevel"/>
    <w:tmpl w:val="E9B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D1D7A"/>
    <w:multiLevelType w:val="multilevel"/>
    <w:tmpl w:val="0B3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A7A96"/>
    <w:multiLevelType w:val="multilevel"/>
    <w:tmpl w:val="536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33753"/>
    <w:multiLevelType w:val="multilevel"/>
    <w:tmpl w:val="30B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70842"/>
    <w:multiLevelType w:val="multilevel"/>
    <w:tmpl w:val="F88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D4127"/>
    <w:multiLevelType w:val="multilevel"/>
    <w:tmpl w:val="79B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5028">
    <w:abstractNumId w:val="4"/>
  </w:num>
  <w:num w:numId="2" w16cid:durableId="1985695364">
    <w:abstractNumId w:val="1"/>
  </w:num>
  <w:num w:numId="3" w16cid:durableId="583994374">
    <w:abstractNumId w:val="6"/>
  </w:num>
  <w:num w:numId="4" w16cid:durableId="1809207425">
    <w:abstractNumId w:val="7"/>
  </w:num>
  <w:num w:numId="5" w16cid:durableId="1719628317">
    <w:abstractNumId w:val="3"/>
  </w:num>
  <w:num w:numId="6" w16cid:durableId="1144931637">
    <w:abstractNumId w:val="0"/>
  </w:num>
  <w:num w:numId="7" w16cid:durableId="1185632151">
    <w:abstractNumId w:val="5"/>
  </w:num>
  <w:num w:numId="8" w16cid:durableId="1580795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46"/>
    <w:rsid w:val="000A35F6"/>
    <w:rsid w:val="005F6046"/>
    <w:rsid w:val="006371C3"/>
    <w:rsid w:val="008349B6"/>
    <w:rsid w:val="0097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255C"/>
  <w15:chartTrackingRefBased/>
  <w15:docId w15:val="{8C81EC69-0651-40B7-9615-C27AAB2E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2</cp:revision>
  <dcterms:created xsi:type="dcterms:W3CDTF">2026-02-05T11:59:00Z</dcterms:created>
  <dcterms:modified xsi:type="dcterms:W3CDTF">2026-02-05T12:06:00Z</dcterms:modified>
</cp:coreProperties>
</file>