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120" w:before="0"/>
      </w:pPr>
      <w:r>
        <w:rPr>
          <w:b/>
          <w:bCs/>
          <w:sz w:val="22"/>
          <w:szCs w:val="22"/>
        </w:rPr>
        <w:t xml:space="preserve">TECHNICAL USER MANUAL — SHIP-SIDE (VESSEL CREW) OPERATIONAL NOTES</w:t>
      </w:r>
    </w:p>
    <w:p>
      <w:pPr>
        <w:spacing w:after="120"/>
      </w:pPr>
      <w:r>
        <w:rPr>
          <w:i/>
          <w:iCs/>
          <w:sz w:val="22"/>
          <w:szCs w:val="22"/>
        </w:rPr>
        <w:t xml:space="preserve">Revision: R2 (September 2026) / Audience: Ship (Vessel Crew)</w:t>
      </w:r>
    </w:p>
    <w:p>
      <w:pPr>
        <w:spacing w:after="120"/>
      </w:pPr>
      <w:r>
        <w:rPr>
          <w:sz w:val="22"/>
          <w:szCs w:val="22"/>
        </w:rPr>
        <w:t xml:space="preserve">The existing user manuals are written </w:t>
      </w:r>
      <w:r>
        <w:rPr>
          <w:b/>
          <w:bCs/>
          <w:sz w:val="22"/>
          <w:szCs w:val="22"/>
        </w:rPr>
        <w:t xml:space="preserve">"For Office / Sail Admin"</w:t>
      </w:r>
      <w:r>
        <w:rPr>
          <w:sz w:val="22"/>
          <w:szCs w:val="22"/>
        </w:rPr>
        <w:t xml:space="preserve">, but the </w:t>
      </w:r>
      <w:r>
        <w:rPr>
          <w:b/>
          <w:bCs/>
          <w:sz w:val="22"/>
          <w:szCs w:val="22"/>
        </w:rPr>
        <w:t xml:space="preserve">same screens and steps apply on the ship</w:t>
      </w:r>
      <w:r>
        <w:rPr>
          <w:sz w:val="22"/>
          <w:szCs w:val="22"/>
        </w:rPr>
        <w:t xml:space="preserve">. This short section covers only what is </w:t>
      </w:r>
      <w:r>
        <w:rPr>
          <w:b/>
          <w:bCs/>
          <w:sz w:val="22"/>
          <w:szCs w:val="22"/>
        </w:rPr>
        <w:t xml:space="preserve">different or specific to working on the vessel</w:t>
      </w:r>
      <w:r>
        <w:rPr>
          <w:sz w:val="22"/>
          <w:szCs w:val="22"/>
        </w:rPr>
        <w:t xml:space="preserve">. For the actual task steps (components, work orders, running hours, spares, stores, defects), </w:t>
      </w:r>
      <w:r>
        <w:rPr>
          <w:b/>
          <w:bCs/>
          <w:sz w:val="22"/>
          <w:szCs w:val="22"/>
        </w:rPr>
        <w:t xml:space="preserve">use the existing PMS / Defects / Certificates &amp; Surveys manuals</w:t>
      </w:r>
      <w:r>
        <w:rPr>
          <w:sz w:val="22"/>
          <w:szCs w:val="22"/>
        </w:rPr>
        <w:t xml:space="preserve"> — they apply on the ship as well.</w:t>
      </w:r>
    </w:p>
    <w:p>
      <w:pPr>
        <w:pStyle w:val="Heading2"/>
        <w:spacing w:after="120" w:before="280"/>
      </w:pPr>
      <w:r>
        <w:rPr>
          <w:b/>
          <w:bCs/>
          <w:sz w:val="22"/>
          <w:szCs w:val="22"/>
        </w:rPr>
        <w:t xml:space="preserve">1.1.13.1 How Working on the Ship Differs</w:t>
      </w:r>
    </w:p>
    <w:p>
      <w:pPr>
        <w:pStyle w:val="ListParagraph"/>
        <w:numPr>
          <w:ilvl w:val="0"/>
          <w:numId w:val="2"/>
        </w:numPr>
        <w:spacing w:after="20" w:before="20"/>
      </w:pPr>
      <w:r>
        <w:rPr>
          <w:sz w:val="22"/>
          <w:szCs w:val="22"/>
        </w:rPr>
        <w:t xml:space="preserve">The ship runs its </w:t>
      </w:r>
      <w:r>
        <w:rPr>
          <w:b/>
          <w:bCs/>
          <w:sz w:val="22"/>
          <w:szCs w:val="22"/>
        </w:rPr>
        <w:t xml:space="preserve">own local copy</w:t>
      </w:r>
      <w:r>
        <w:rPr>
          <w:sz w:val="22"/>
          <w:szCs w:val="22"/>
        </w:rPr>
        <w:t xml:space="preserve"> of the system, so it </w:t>
      </w:r>
      <w:r>
        <w:rPr>
          <w:b/>
          <w:bCs/>
          <w:sz w:val="22"/>
          <w:szCs w:val="22"/>
        </w:rPr>
        <w:t xml:space="preserve">works even with no internet</w:t>
      </w:r>
      <w:r>
        <w:rPr>
          <w:sz w:val="22"/>
          <w:szCs w:val="22"/>
        </w:rPr>
        <w:t xml:space="preserve">.</w:t>
      </w:r>
    </w:p>
    <w:p>
      <w:pPr>
        <w:pStyle w:val="ListParagraph"/>
        <w:numPr>
          <w:ilvl w:val="0"/>
          <w:numId w:val="2"/>
        </w:numPr>
        <w:spacing w:after="20" w:before="20"/>
      </w:pPr>
      <w:r>
        <w:rPr>
          <w:sz w:val="22"/>
          <w:szCs w:val="22"/>
        </w:rPr>
        <w:t xml:space="preserve">You do your normal work locally — **log running hours, complete work orders, record</w:t>
      </w:r>
    </w:p>
    <w:p>
      <w:pPr>
        <w:spacing w:after="120"/>
      </w:pPr>
      <w:r>
        <w:rPr>
          <w:sz w:val="22"/>
          <w:szCs w:val="22"/>
        </w:rPr>
        <w:t xml:space="preserve">  spares/stores** — exactly as described in the Office manuals; there is no wait for a connection.</w:t>
      </w:r>
    </w:p>
    <w:p>
      <w:pPr>
        <w:pStyle w:val="ListParagraph"/>
        <w:numPr>
          <w:ilvl w:val="0"/>
          <w:numId w:val="2"/>
        </w:numPr>
        <w:spacing w:after="20" w:before="20"/>
      </w:pPr>
      <w:r>
        <w:rPr>
          <w:sz w:val="22"/>
          <w:szCs w:val="22"/>
        </w:rPr>
        <w:t xml:space="preserve">Your changes are exchanged with the office through </w:t>
      </w:r>
      <w:r>
        <w:rPr>
          <w:b/>
          <w:bCs/>
          <w:sz w:val="22"/>
          <w:szCs w:val="22"/>
        </w:rPr>
        <w:t xml:space="preserve">sync</w:t>
      </w:r>
      <w:r>
        <w:rPr>
          <w:sz w:val="22"/>
          <w:szCs w:val="22"/>
        </w:rPr>
        <w:t xml:space="preserve"> (automatically on a schedule, or</w:t>
      </w:r>
    </w:p>
    <w:p>
      <w:pPr>
        <w:spacing w:after="120"/>
      </w:pPr>
      <w:r>
        <w:rPr>
          <w:sz w:val="22"/>
          <w:szCs w:val="22"/>
        </w:rPr>
        <w:t xml:space="preserve">  manually when you choose).</w:t>
      </w:r>
    </w:p>
    <w:p>
      <w:pPr>
        <w:pStyle w:val="ListParagraph"/>
        <w:numPr>
          <w:ilvl w:val="0"/>
          <w:numId w:val="2"/>
        </w:numPr>
        <w:spacing w:after="20" w:before="20"/>
      </w:pPr>
      <w:r>
        <w:rPr>
          <w:sz w:val="22"/>
          <w:szCs w:val="22"/>
        </w:rPr>
        <w:t xml:space="preserve">The ship sees </w:t>
      </w:r>
      <w:r>
        <w:rPr>
          <w:b/>
          <w:bCs/>
          <w:sz w:val="22"/>
          <w:szCs w:val="22"/>
        </w:rPr>
        <w:t xml:space="preserve">only active items</w:t>
      </w:r>
      <w:r>
        <w:rPr>
          <w:sz w:val="22"/>
          <w:szCs w:val="22"/>
        </w:rPr>
        <w:t xml:space="preserve">: jobs, components and spares deactivated by the office no</w:t>
      </w:r>
    </w:p>
    <w:p>
      <w:pPr>
        <w:spacing w:after="120"/>
      </w:pPr>
      <w:r>
        <w:rPr>
          <w:sz w:val="22"/>
          <w:szCs w:val="22"/>
        </w:rPr>
        <w:t xml:space="preserve">  longer appear on the vessel.</w:t>
      </w:r>
    </w:p>
    <w:p>
      <w:pPr>
        <w:pStyle w:val="Heading2"/>
        <w:spacing w:after="120" w:before="280"/>
      </w:pPr>
      <w:r>
        <w:rPr>
          <w:b/>
          <w:bCs/>
          <w:sz w:val="22"/>
          <w:szCs w:val="22"/>
        </w:rPr>
        <w:t xml:space="preserve">1.1.13.2 Completing Work Orders on the Ship — Current Rules</w:t>
      </w:r>
    </w:p>
    <w:p>
      <w:pPr>
        <w:pStyle w:val="ListParagraph"/>
        <w:numPr>
          <w:ilvl w:val="0"/>
          <w:numId w:val="2"/>
        </w:numPr>
        <w:spacing w:after="20" w:before="20"/>
      </w:pPr>
      <w:r>
        <w:rPr>
          <w:b/>
          <w:bCs/>
          <w:sz w:val="22"/>
          <w:szCs w:val="22"/>
        </w:rPr>
        <w:t xml:space="preserve">Running-hours jobs need a reading.</w:t>
      </w:r>
      <w:r>
        <w:rPr>
          <w:sz w:val="22"/>
          <w:szCs w:val="22"/>
        </w:rPr>
        <w:t xml:space="preserve"> When you complete a work order for a job that is based on</w:t>
      </w:r>
    </w:p>
    <w:p>
      <w:pPr>
        <w:spacing w:after="120"/>
      </w:pPr>
      <w:r>
        <w:rPr>
          <w:sz w:val="22"/>
          <w:szCs w:val="22"/>
        </w:rPr>
        <w:t xml:space="preserve">  running hours, you must enter the </w:t>
      </w:r>
      <w:r>
        <w:rPr>
          <w:b/>
          <w:bCs/>
          <w:sz w:val="22"/>
          <w:szCs w:val="22"/>
        </w:rPr>
        <w:t xml:space="preserve">running-hours reading at completion</w:t>
      </w:r>
      <w:r>
        <w:rPr>
          <w:sz w:val="22"/>
          <w:szCs w:val="22"/>
        </w:rPr>
        <w:t xml:space="preserve">. The form will not   accept the completion without it.</w:t>
      </w:r>
    </w:p>
    <w:p>
      <w:pPr>
        <w:pStyle w:val="ListParagraph"/>
        <w:numPr>
          <w:ilvl w:val="0"/>
          <w:numId w:val="2"/>
        </w:numPr>
        <w:spacing w:after="20" w:before="20"/>
      </w:pPr>
      <w:r>
        <w:rPr>
          <w:b/>
          <w:bCs/>
          <w:sz w:val="22"/>
          <w:szCs w:val="22"/>
        </w:rPr>
        <w:t xml:space="preserve">Readings never move the counter backwards.</w:t>
      </w:r>
      <w:r>
        <w:rPr>
          <w:sz w:val="22"/>
          <w:szCs w:val="22"/>
        </w:rPr>
        <w:t xml:space="preserve"> If the reading you enter at completion is lower</w:t>
      </w:r>
    </w:p>
    <w:p>
      <w:pPr>
        <w:spacing w:after="120"/>
      </w:pPr>
      <w:r>
        <w:rPr>
          <w:sz w:val="22"/>
          <w:szCs w:val="22"/>
        </w:rPr>
        <w:t xml:space="preserve">  than the component's current hours, the completion is still saved and the reading is kept on the   work order, but the component's live counter is not reduced. Hours only legitimately go down for   a </w:t>
      </w:r>
      <w:r>
        <w:rPr>
          <w:b/>
          <w:bCs/>
          <w:sz w:val="22"/>
          <w:szCs w:val="22"/>
        </w:rPr>
        <w:t xml:space="preserve">meter replacement</w:t>
      </w:r>
      <w:r>
        <w:rPr>
          <w:sz w:val="22"/>
          <w:szCs w:val="22"/>
        </w:rPr>
        <w:t xml:space="preserve"> or a </w:t>
      </w:r>
      <w:r>
        <w:rPr>
          <w:b/>
          <w:bCs/>
          <w:sz w:val="22"/>
          <w:szCs w:val="22"/>
        </w:rPr>
        <w:t xml:space="preserve">renewal reset</w:t>
      </w:r>
      <w:r>
        <w:rPr>
          <w:sz w:val="22"/>
          <w:szCs w:val="22"/>
        </w:rPr>
        <w:t xml:space="preserve">, recorded as such.</w:t>
      </w:r>
    </w:p>
    <w:p>
      <w:pPr>
        <w:pStyle w:val="ListParagraph"/>
        <w:numPr>
          <w:ilvl w:val="0"/>
          <w:numId w:val="2"/>
        </w:numPr>
        <w:spacing w:after="20" w:before="20"/>
      </w:pPr>
      <w:r>
        <w:rPr>
          <w:b/>
          <w:bCs/>
          <w:sz w:val="22"/>
          <w:szCs w:val="22"/>
        </w:rPr>
        <w:t xml:space="preserve">Save as Draft.</w:t>
      </w:r>
      <w:r>
        <w:rPr>
          <w:sz w:val="22"/>
          <w:szCs w:val="22"/>
        </w:rPr>
        <w:t xml:space="preserve"> You can save partially-filled completion details as a </w:t>
      </w:r>
      <w:r>
        <w:rPr>
          <w:b/>
          <w:bCs/>
          <w:sz w:val="22"/>
          <w:szCs w:val="22"/>
        </w:rPr>
        <w:t xml:space="preserve">draft</w:t>
      </w:r>
      <w:r>
        <w:rPr>
          <w:sz w:val="22"/>
          <w:szCs w:val="22"/>
        </w:rPr>
        <w:t xml:space="preserve"> and return to</w:t>
      </w:r>
    </w:p>
    <w:p>
      <w:pPr>
        <w:spacing w:after="120"/>
      </w:pPr>
      <w:r>
        <w:rPr>
          <w:sz w:val="22"/>
          <w:szCs w:val="22"/>
        </w:rPr>
        <w:t xml:space="preserve">  them later — nothing goes live until you submit. Drafts do not change the work order's status.</w:t>
      </w:r>
    </w:p>
    <w:p>
      <w:pPr>
        <w:pStyle w:val="ListParagraph"/>
        <w:numPr>
          <w:ilvl w:val="0"/>
          <w:numId w:val="2"/>
        </w:numPr>
        <w:spacing w:after="20" w:before="20"/>
      </w:pPr>
      <w:r>
        <w:rPr>
          <w:b/>
          <w:bCs/>
          <w:sz w:val="22"/>
          <w:szCs w:val="22"/>
        </w:rPr>
        <w:t xml:space="preserve">Work-order numbers include the vessel code</w:t>
      </w:r>
      <w:r>
        <w:rPr>
          <w:sz w:val="22"/>
          <w:szCs w:val="22"/>
        </w:rPr>
        <w:t xml:space="preserve"> (e.g. </w:t>
      </w:r>
      <w:r>
        <w:rPr>
          <w:rFonts w:ascii="Consolas" w:cs="Consolas" w:eastAsia="Consolas" w:hAnsi="Consolas"/>
          <w:sz w:val="20"/>
          <w:szCs w:val="20"/>
        </w:rPr>
        <w:t xml:space="preserve">&lt;VESSELCODE&gt;-JOB-...</w:t>
      </w:r>
      <w:r>
        <w:rPr>
          <w:sz w:val="22"/>
          <w:szCs w:val="22"/>
        </w:rPr>
        <w:t xml:space="preserve">). Older work orders</w:t>
      </w:r>
    </w:p>
    <w:p>
      <w:pPr>
        <w:spacing w:after="120"/>
      </w:pPr>
      <w:r>
        <w:rPr>
          <w:sz w:val="22"/>
          <w:szCs w:val="22"/>
        </w:rPr>
        <w:t xml:space="preserve">  keep their original numbers; the running sequence continues across both.</w:t>
      </w:r>
    </w:p>
    <w:p>
      <w:pPr>
        <w:pStyle w:val="Heading2"/>
        <w:spacing w:after="120" w:before="280"/>
      </w:pPr>
      <w:r>
        <w:rPr>
          <w:b/>
          <w:bCs/>
          <w:sz w:val="22"/>
          <w:szCs w:val="22"/>
        </w:rPr>
        <w:t xml:space="preserve">1.1.13.3 Approvals as Seen From the Ship</w:t>
      </w:r>
    </w:p>
    <w:p>
      <w:pPr>
        <w:pStyle w:val="ListParagraph"/>
        <w:numPr>
          <w:ilvl w:val="0"/>
          <w:numId w:val="2"/>
        </w:numPr>
        <w:spacing w:after="20" w:before="20"/>
      </w:pPr>
      <w:r>
        <w:rPr>
          <w:sz w:val="22"/>
          <w:szCs w:val="22"/>
        </w:rPr>
        <w:t xml:space="preserve">Work sent for approval (for example a completed work order awaiting review, or a postponement</w:t>
      </w:r>
    </w:p>
    <w:p>
      <w:pPr>
        <w:spacing w:after="120"/>
      </w:pPr>
      <w:r>
        <w:rPr>
          <w:sz w:val="22"/>
          <w:szCs w:val="22"/>
        </w:rPr>
        <w:t xml:space="preserve">  request) is </w:t>
      </w:r>
      <w:r>
        <w:rPr>
          <w:b/>
          <w:bCs/>
          <w:sz w:val="22"/>
          <w:szCs w:val="22"/>
        </w:rPr>
        <w:t xml:space="preserve">decided on the office side</w:t>
      </w:r>
      <w:r>
        <w:rPr>
          <w:sz w:val="22"/>
          <w:szCs w:val="22"/>
        </w:rPr>
        <w:t xml:space="preserve">. The ship submits; the office approves or rejects   with remarks.</w:t>
      </w:r>
    </w:p>
    <w:p>
      <w:pPr>
        <w:pStyle w:val="ListParagraph"/>
        <w:numPr>
          <w:ilvl w:val="0"/>
          <w:numId w:val="2"/>
        </w:numPr>
        <w:spacing w:after="20" w:before="20"/>
      </w:pPr>
      <w:r>
        <w:rPr>
          <w:sz w:val="22"/>
          <w:szCs w:val="22"/>
        </w:rPr>
        <w:t xml:space="preserve">A completion </w:t>
      </w:r>
      <w:r>
        <w:rPr>
          <w:b/>
          <w:bCs/>
          <w:sz w:val="22"/>
          <w:szCs w:val="22"/>
        </w:rPr>
        <w:t xml:space="preserve">rejected by the superintendent</w:t>
      </w:r>
      <w:r>
        <w:rPr>
          <w:sz w:val="22"/>
          <w:szCs w:val="22"/>
        </w:rPr>
        <w:t xml:space="preserve"> comes back to the vessel with remarks — correct</w:t>
      </w:r>
    </w:p>
    <w:p>
      <w:pPr>
        <w:spacing w:after="120"/>
      </w:pPr>
      <w:r>
        <w:rPr>
          <w:sz w:val="22"/>
          <w:szCs w:val="22"/>
        </w:rPr>
        <w:t xml:space="preserve">  and resubmit it.</w:t>
      </w:r>
    </w:p>
    <w:p>
      <w:pPr>
        <w:pStyle w:val="ListParagraph"/>
        <w:numPr>
          <w:ilvl w:val="0"/>
          <w:numId w:val="2"/>
        </w:numPr>
        <w:spacing w:after="20" w:before="20"/>
      </w:pPr>
      <w:r>
        <w:rPr>
          <w:sz w:val="22"/>
          <w:szCs w:val="22"/>
        </w:rPr>
        <w:t xml:space="preserve">A </w:t>
      </w:r>
      <w:r>
        <w:rPr>
          <w:b/>
          <w:bCs/>
          <w:sz w:val="22"/>
          <w:szCs w:val="22"/>
        </w:rPr>
        <w:t xml:space="preserve">postponed</w:t>
      </w:r>
      <w:r>
        <w:rPr>
          <w:sz w:val="22"/>
          <w:szCs w:val="22"/>
        </w:rPr>
        <w:t xml:space="preserve"> work order stays postponed until someone acts on it — postponements do not</w:t>
      </w:r>
    </w:p>
    <w:p>
      <w:pPr>
        <w:spacing w:after="120"/>
      </w:pPr>
      <w:r>
        <w:rPr>
          <w:sz w:val="22"/>
          <w:szCs w:val="22"/>
        </w:rPr>
        <w:t xml:space="preserve">  revert automatically when their period expires.</w:t>
      </w:r>
    </w:p>
    <w:p>
      <w:pPr>
        <w:pStyle w:val="Heading2"/>
        <w:spacing w:after="120" w:before="280"/>
      </w:pPr>
      <w:r>
        <w:rPr>
          <w:b/>
          <w:bCs/>
          <w:sz w:val="22"/>
          <w:szCs w:val="22"/>
        </w:rPr>
        <w:t xml:space="preserve">1.1.13.4 Day-to-Day Tasks (Use the Existing Manuals)</w:t>
      </w:r>
    </w:p>
    <w:p>
      <w:pPr>
        <w:spacing w:after="120"/>
      </w:pPr>
      <w:r>
        <w:rPr>
          <w:sz w:val="22"/>
          <w:szCs w:val="22"/>
        </w:rPr>
        <w:t xml:space="preserve">The following are </w:t>
      </w:r>
      <w:r>
        <w:rPr>
          <w:b/>
          <w:bCs/>
          <w:sz w:val="22"/>
          <w:szCs w:val="22"/>
        </w:rPr>
        <w:t xml:space="preserve">identical to the Office manuals</w:t>
      </w:r>
      <w:r>
        <w:rPr>
          <w:sz w:val="22"/>
          <w:szCs w:val="22"/>
        </w:rPr>
        <w:t xml:space="preserve"> — refer to them directly:</w:t>
      </w:r>
    </w:p>
    <w:p>
      <w:pPr>
        <w:pStyle w:val="ListParagraph"/>
        <w:numPr>
          <w:ilvl w:val="0"/>
          <w:numId w:val="2"/>
        </w:numPr>
        <w:spacing w:after="20" w:before="20"/>
      </w:pPr>
      <w:r>
        <w:rPr>
          <w:b/>
          <w:bCs/>
          <w:sz w:val="22"/>
          <w:szCs w:val="22"/>
        </w:rPr>
        <w:t xml:space="preserve">Update Running Hours</w:t>
      </w:r>
      <w:r>
        <w:rPr>
          <w:sz w:val="22"/>
          <w:szCs w:val="22"/>
        </w:rPr>
        <w:t xml:space="preserve"> → PMS manual, </w:t>
      </w:r>
      <w:r>
        <w:rPr>
          <w:i/>
          <w:iCs/>
          <w:sz w:val="22"/>
          <w:szCs w:val="22"/>
        </w:rPr>
        <w:t xml:space="preserve">Running Hours</w:t>
      </w:r>
      <w:r>
        <w:rPr>
          <w:sz w:val="22"/>
          <w:szCs w:val="22"/>
        </w:rPr>
        <w:t xml:space="preserve"> section.</w:t>
      </w:r>
    </w:p>
    <w:p>
      <w:pPr>
        <w:pStyle w:val="ListParagraph"/>
        <w:numPr>
          <w:ilvl w:val="0"/>
          <w:numId w:val="2"/>
        </w:numPr>
        <w:spacing w:after="20" w:before="20"/>
      </w:pPr>
      <w:r>
        <w:rPr>
          <w:b/>
          <w:bCs/>
          <w:sz w:val="22"/>
          <w:szCs w:val="22"/>
        </w:rPr>
        <w:t xml:space="preserve">Complete a Work Order</w:t>
      </w:r>
      <w:r>
        <w:rPr>
          <w:sz w:val="22"/>
          <w:szCs w:val="22"/>
        </w:rPr>
        <w:t xml:space="preserve"> → PMS manual, </w:t>
      </w:r>
      <w:r>
        <w:rPr>
          <w:i/>
          <w:iCs/>
          <w:sz w:val="22"/>
          <w:szCs w:val="22"/>
        </w:rPr>
        <w:t xml:space="preserve">How To Complete The Work Order</w:t>
      </w:r>
      <w:r>
        <w:rPr>
          <w:sz w:val="22"/>
          <w:szCs w:val="22"/>
        </w:rPr>
        <w:t xml:space="preserve">.</w:t>
      </w:r>
    </w:p>
    <w:p>
      <w:pPr>
        <w:pStyle w:val="ListParagraph"/>
        <w:numPr>
          <w:ilvl w:val="0"/>
          <w:numId w:val="2"/>
        </w:numPr>
        <w:spacing w:after="20" w:before="20"/>
      </w:pPr>
      <w:r>
        <w:rPr>
          <w:b/>
          <w:bCs/>
          <w:sz w:val="22"/>
          <w:szCs w:val="22"/>
        </w:rPr>
        <w:t xml:space="preserve">Create an Unplanned Work Order</w:t>
      </w:r>
      <w:r>
        <w:rPr>
          <w:sz w:val="22"/>
          <w:szCs w:val="22"/>
        </w:rPr>
        <w:t xml:space="preserve"> → PMS manual, </w:t>
      </w:r>
      <w:r>
        <w:rPr>
          <w:i/>
          <w:iCs/>
          <w:sz w:val="22"/>
          <w:szCs w:val="22"/>
        </w:rPr>
        <w:t xml:space="preserve">How To Create An Unplanned Work Order</w:t>
      </w:r>
      <w:r>
        <w:rPr>
          <w:sz w:val="22"/>
          <w:szCs w:val="22"/>
        </w:rPr>
        <w:t xml:space="preserve">.</w:t>
      </w:r>
    </w:p>
    <w:p>
      <w:pPr>
        <w:pStyle w:val="ListParagraph"/>
        <w:numPr>
          <w:ilvl w:val="0"/>
          <w:numId w:val="2"/>
        </w:numPr>
        <w:spacing w:after="20" w:before="20"/>
      </w:pPr>
      <w:r>
        <w:rPr>
          <w:b/>
          <w:bCs/>
          <w:sz w:val="22"/>
          <w:szCs w:val="22"/>
        </w:rPr>
        <w:t xml:space="preserve">Spares / Stores transactions</w:t>
      </w:r>
      <w:r>
        <w:rPr>
          <w:sz w:val="22"/>
          <w:szCs w:val="22"/>
        </w:rPr>
        <w:t xml:space="preserve"> → PMS manual, </w:t>
      </w:r>
      <w:r>
        <w:rPr>
          <w:i/>
          <w:iCs/>
          <w:sz w:val="22"/>
          <w:szCs w:val="22"/>
        </w:rPr>
        <w:t xml:space="preserve">Spares</w:t>
      </w:r>
      <w:r>
        <w:rPr>
          <w:sz w:val="22"/>
          <w:szCs w:val="22"/>
        </w:rPr>
        <w:t xml:space="preserve"> / </w:t>
      </w:r>
      <w:r>
        <w:rPr>
          <w:i/>
          <w:iCs/>
          <w:sz w:val="22"/>
          <w:szCs w:val="22"/>
        </w:rPr>
        <w:t xml:space="preserve">Stores</w:t>
      </w:r>
      <w:r>
        <w:rPr>
          <w:sz w:val="22"/>
          <w:szCs w:val="22"/>
        </w:rPr>
        <w:t xml:space="preserve"> sections.</w:t>
      </w:r>
    </w:p>
    <w:p>
      <w:pPr>
        <w:pStyle w:val="ListParagraph"/>
        <w:numPr>
          <w:ilvl w:val="0"/>
          <w:numId w:val="2"/>
        </w:numPr>
        <w:spacing w:after="20" w:before="20"/>
      </w:pPr>
      <w:r>
        <w:rPr>
          <w:b/>
          <w:bCs/>
          <w:sz w:val="22"/>
          <w:szCs w:val="22"/>
        </w:rPr>
        <w:t xml:space="preserve">Raise / update a Defect</w:t>
      </w:r>
      <w:r>
        <w:rPr>
          <w:sz w:val="22"/>
          <w:szCs w:val="22"/>
        </w:rPr>
        <w:t xml:space="preserve"> → Defects manual.</w:t>
      </w:r>
    </w:p>
    <w:p>
      <w:pPr>
        <w:pStyle w:val="Heading2"/>
        <w:spacing w:after="120" w:before="280"/>
      </w:pPr>
      <w:r>
        <w:rPr>
          <w:b/>
          <w:bCs/>
          <w:sz w:val="22"/>
          <w:szCs w:val="22"/>
        </w:rPr>
        <w:t xml:space="preserve">1.1.13.5 Sync Tasks on the Ship (See the Sync Manual)</w:t>
      </w:r>
    </w:p>
    <w:p>
      <w:pPr>
        <w:spacing w:after="120"/>
      </w:pPr>
      <w:r>
        <w:rPr>
          <w:sz w:val="22"/>
          <w:szCs w:val="22"/>
        </w:rPr>
        <w:t xml:space="preserve">The sync-related tasks that are </w:t>
      </w:r>
      <w:r>
        <w:rPr>
          <w:b/>
          <w:bCs/>
          <w:sz w:val="22"/>
          <w:szCs w:val="22"/>
        </w:rPr>
        <w:t xml:space="preserve">specific to the ship</w:t>
      </w:r>
      <w:r>
        <w:rPr>
          <w:sz w:val="22"/>
          <w:szCs w:val="22"/>
        </w:rPr>
        <w:t xml:space="preserve"> are covered in the </w:t>
      </w:r>
      <w:r>
        <w:rPr>
          <w:b/>
          <w:bCs/>
          <w:sz w:val="22"/>
          <w:szCs w:val="22"/>
        </w:rPr>
        <w:t xml:space="preserve">Sync (Operational)</w:t>
      </w:r>
      <w:r>
        <w:rPr>
          <w:sz w:val="22"/>
          <w:szCs w:val="22"/>
        </w:rPr>
        <w:t xml:space="preserve"> manual:</w:t>
      </w:r>
    </w:p>
    <w:p>
      <w:pPr>
        <w:pStyle w:val="ListParagraph"/>
        <w:numPr>
          <w:ilvl w:val="0"/>
          <w:numId w:val="2"/>
        </w:numPr>
        <w:spacing w:after="20" w:before="20"/>
      </w:pPr>
      <w:r>
        <w:rPr>
          <w:b/>
          <w:bCs/>
          <w:sz w:val="22"/>
          <w:szCs w:val="22"/>
        </w:rPr>
        <w:t xml:space="preserve">Change the Auto-Sync schedule</w:t>
      </w:r>
      <w:r>
        <w:rPr>
          <w:sz w:val="22"/>
          <w:szCs w:val="22"/>
        </w:rPr>
        <w:t xml:space="preserve"> — Admin → Sync Dashboard → "Auto-Sync Settings".</w:t>
      </w:r>
    </w:p>
    <w:p>
      <w:pPr>
        <w:pStyle w:val="ListParagraph"/>
        <w:numPr>
          <w:ilvl w:val="0"/>
          <w:numId w:val="2"/>
        </w:numPr>
        <w:spacing w:after="20" w:before="20"/>
      </w:pPr>
      <w:r>
        <w:rPr>
          <w:b/>
          <w:bCs/>
          <w:sz w:val="22"/>
          <w:szCs w:val="22"/>
        </w:rPr>
        <w:t xml:space="preserve">Run a manual sync</w:t>
      </w:r>
      <w:r>
        <w:rPr>
          <w:sz w:val="22"/>
          <w:szCs w:val="22"/>
        </w:rPr>
        <w:t xml:space="preserve"> — "Sync Now" on the Sync Dashboard.</w:t>
      </w:r>
    </w:p>
    <w:p>
      <w:pPr>
        <w:pStyle w:val="ListParagraph"/>
        <w:numPr>
          <w:ilvl w:val="0"/>
          <w:numId w:val="2"/>
        </w:numPr>
        <w:spacing w:after="20" w:before="20"/>
      </w:pPr>
      <w:r>
        <w:rPr>
          <w:b/>
          <w:bCs/>
          <w:sz w:val="22"/>
          <w:szCs w:val="22"/>
        </w:rPr>
        <w:t xml:space="preserve">Confirm a sync completed</w:t>
      </w:r>
      <w:r>
        <w:rPr>
          <w:sz w:val="22"/>
          <w:szCs w:val="22"/>
        </w:rPr>
        <w:t xml:space="preserve"> — the ship's sync status indicator + recent sync history.</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00" w:hanging="24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rPr>
      <w:b/>
      <w:bCs/>
      <w:sz w:val="32"/>
      <w:szCs w:val="32"/>
    </w:rPr>
  </w:style>
  <w:style w:type="paragraph" w:styleId="Heading2">
    <w:name w:val="Heading 2"/>
    <w:basedOn w:val="Normal"/>
    <w:next w:val="Normal"/>
    <w:rPr>
      <w:b/>
      <w:bCs/>
      <w:sz w:val="26"/>
      <w:szCs w:val="26"/>
    </w:rPr>
  </w:style>
  <w:style w:type="paragraph" w:styleId="Heading3">
    <w:name w:val="Heading 3"/>
    <w:basedOn w:val="Normal"/>
    <w:next w:val="Normal"/>
    <w:rPr>
      <w:b/>
      <w:bCs/>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SAIL Maritime PMS</dc:creator>
  <cp:lastModifiedBy>Un-named</cp:lastModifiedBy>
  <cp:revision>1</cp:revision>
  <dcterms:created xsi:type="dcterms:W3CDTF">2026-09-09T07:36:50.101Z</dcterms:created>
  <dcterms:modified xsi:type="dcterms:W3CDTF">2026-09-09T07:36:50.101Z</dcterms:modified>
</cp:coreProperties>
</file>

<file path=docProps/custom.xml><?xml version="1.0" encoding="utf-8"?>
<Properties xmlns="http://schemas.openxmlformats.org/officeDocument/2006/custom-properties" xmlns:vt="http://schemas.openxmlformats.org/officeDocument/2006/docPropsVTypes"/>
</file>