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5A8E"/>
          <w:sz w:val="52"/>
          <w:szCs w:val="52"/>
        </w:rPr>
        <w:t xml:space="preserve">SAIL – PMS Module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1E5A8E"/>
          <w:sz w:val="52"/>
          <w:szCs w:val="52"/>
        </w:rPr>
        <w:t xml:space="preserve">User Manual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Planned Maintenance System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Comprehensive User Guide for Ship Management Operations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Version 1.0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Date: 16 Mar 2026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1.0  Introduction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This manual provides step-by-step instructions for the SAIL Planned Maintenance System (PMS) module. It covers all functional areas including the Dashboard, Components, Work Orders, Running Hours, Spares, Stores, Defects, Certificates &amp; Surveys, Reports, Admin, and Modify PMS.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Each section includes annotated screenshots with numbered callouts (red boxes) that correspond to the explanations below each figure.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1.0.1  Navigation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application uses a collapsible sidebar for navigation between modules.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1.0.1 – Sidebar Navigation. (1) Collapsible sidebar with module icons for Dashboard, Components, Work Orders, Running Hours, Spares, Stores, Defects, Certificates &amp; Surveys, Reports, Admin, and Modify PMS.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Sidebar – Click any icon to navigate to that module. Hover to see the module name.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Table of Contents</w:t>
      </w:r>
    </w:p>
    <w:p>
      <w:pPr>
        <w:spacing w:after="2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1.0  Introduction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1.0.1  Navigation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 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1.1.1  Overview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1.1.2  Filters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1.1.3  Management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1.2 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1.2.2  Search and Filter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1.2.3  Component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1.2.4  How to Add / Edit a Component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1.2.5  How to Export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1.3 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1.3.2  Status Tabs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1.3.3  Due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1.3.4  Overdue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1.3.5  Pending Approval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1.3.6  Completed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1.3.7  How to Create an Unplanned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1.3.8  How to Postpone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1.3.9  How to Approve / Reject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1.3.10  Export Dialog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1.4 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1.4.2  How to Update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1.4.3  How to Perform Bulk Update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1.4.4  Running Hours History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1.5  Spares (Inventory)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1.5.2  Location 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1.5.3  History View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1.5.4  How to Add a Spare Part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1.5.5  How to Consume / Receive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1.5.6  How to Export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1.6  Stores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1.6.2  Lubes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1.6.3  Chemicals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1.6.4  How to Add / Receive / Consume Store Items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1.7  Defects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1.7.1  Defect Log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1.7.2  How to Report a New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1.7.3  How to Close and Verify a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1.7.4  Condition of Class (CoC)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1.8  Certificates &amp;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1.8.1  Certificates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1.8.2 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1.8.3  How to Edit and Manage Attachments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1.9 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1.9.1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1.9.2  How to Generate and Export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1.10  Admin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1.10.1  Data Masters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1.10.2  How to Sync Master Data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1.11  Modify PMS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1.11.1  Change Requests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1.11.2  How to Create a Change Request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 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Dashboard provides a real-time overview of maintenance performance across the fleet or for a specific vessel. It is divided into three columns displaying Work Order KPIs, Status Trends, and Inventory metrics.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1.1.1  Overview Tab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1.1.1 – Dashboard Overview. (1) Work Order KPIs column, (2) Work Order Status &amp; Trends column, (3) Inventory &amp; Fleet Analysis 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Column 1 – Work Order KPIs: Semi-circle gauges for Overdue WOs, Completion Rate, and Outstanding 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Column 2 – Work Order Status &amp; Trends: Status Distribution donut chart, 6-Month Maintenance Trend bar chart, Overdue Work Orders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Column 3 – Inventory &amp; Fleet Analysis: Quick stats (Total Spares, Low Stock, Critical Low Stock, Total Components), Spares Stock Status chart, and Vessel/Group Analysis dot matrix.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Click on any gauge or chart segment to navigate directly to the corresponding filtered view.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1.1.2  Filters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1.1.2 – Dashboard Filters. (1) Vessel Selector, (2) Overview/Management tabs, (3) All Vessel/My Vessel toggle, (4) Current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Vessel Selector – Choose a specific vessel to view its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Overview / Management – Switch between operational KPIs and fleet benchmarking.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All Vessel / My Vessel – Toggle between fleet-wide view and assigned vessels.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Current Year – Displays the active year for dashboard data.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1.1.3  Management Tab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1.1.3 – Management Tab. (1) Fleet benchmarking table with vessel rankings.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Fleet-wide benchmarking table ranking all vessels by Overdue %, Outstanding %, Compliance %, and Low Stock. Sortable by any column header.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1.2 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Components module displays the vessel equipment hierarchy in a tree structure following the SFI coding 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1.2.1 – Components. (1) Component Tree (left panel), (2) Component Details (right panel).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Tree – Hierarchical navigation of equipment categories (1-8). Click to expand; click a component to view details.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Component Details – Full information for the selected component including Jobs, Spares, Maintenance History.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1.2.2  Search and Filter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1.2.2 – Search &amp; Filter. (1) Vessel Selector, (2) Search Bar, (3) Critical Item Filter, (4) Export, (5) Add/Edit Component.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Vessel Selector – Switch between vessels.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Search – Filter by Name, SFI Code, Fleet Equipment Code, Maker, or Serial 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Critical Item – All Items, Critical Only, or Non-Critical.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component register as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Add / Edit Component – Open the component registration form.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1.2.3  Component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When a component is selected, the right panel shows collapsible sections: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Component Information – Fleet Equipment Code/Name, Component Code/Name, Maker, Model, Serial No, Category, Criticality, Department.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Running Hours – Counter Type (Master/Inherited/None), Current RH, Last Updated.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Jobs – Maintenance tasks with Job Code, Title, Frequency, Due Date. “Generate WO” and “Add Job” 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Maintenance History – Read-only log of completed work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Spares – Linked spare parts with current ROB.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1.2.4  How to Add / Edit a Component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Add / Edit Component” (top-right).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Fill required fields: Component Code, Name, Parent, Department.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1.2.5  How to Export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 “Export” to download the full component register as Excel.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1.3 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all planned and unplanned maintenance tasks for the selected vessel.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1.3.1 – Work Orders. (1) Status Tabs, (2) Filters, (3) Work Order Table, (4) Export, (5) + Unplanned W.O.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Status Tabs – Planned, Due, Overdue, Pending Approval, Completed (with count badges).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Filters – Vessel, Search, Period (RH), Rank, Criticality.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Work Order Table – Component, WO No, Job Title, Assigned To, Due Date, Status,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in Excel or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Unplanned W.O – Create new unplanned work order.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1.3.2  Status Tabs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1.3.2 – Status Tabs. (1) Planned, (2) Due, (3) Overdue, (4) Pending Approval, (5)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Planned – Active templates + postponed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Due – Within warning window (≤30 days / ≤720 RH). Amber badge.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Overdue – Past tolerance/grace period. Red badge.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Pending Approval – Executed WOs awaiting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Completed – Approved and finished.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1.3.3  Due Work Orders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1.3.3 – Due Tab. (1) Due tab selected (amber), (2) Work orders approaching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Due tab selected – Shows work orders within the warning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as Planned but filtered to items approaching due date.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1.3.4  Overdue Work Orders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1.3.4 – Overdue Tab. (1) Overdue tab selected (red), (2) Past-due work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Overdue tab selected – Shows work orders past their due date or tolerance.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filtered to overdue items. Red status indicator.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1.3.5  Pending Approval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1.3.5 – Pending Approval Tab. (1) Pending tab selected, (2) Work orders awaiting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Pending Approval tab – Completed WOs submitted for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Click review icon to Approve or Reject each work order.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1.3.6  Completed Work Orders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1.3.6 – Completed Tab. (1) Completed tab selected, (2) Finished and approved work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Completed tab – Work orders that have been approved and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Read-only archive with completion dates and outcomes.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1.3.7  How to Create an Unplanned Work Order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Unplanned W.O” (top-right).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Select Component, enter Job Title, Task Type, Assigned To, Priority, Description.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“Create”.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1.3.8  How to Postpone a Work Order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timer icon in Actions column.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Reason, New Due Date, Authorization.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“Confirm”.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1.3.9  How to Approve / Reject a Work Order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Go to “Pending Approval”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Review WO details via edit icon.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“Approve” or “Reject”.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1.3.10  Export Dialog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1.3.10 – Export Dialog. (1) Export options: Component Jobs (Excel), All Work Orders (Excel/PDF).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Export dialog provides two options: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• Export Component Jobs – All vessel jobs in Excel (.xlsx).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  • Export All Work Orders – Full WO listing in Excel or PDF.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1.4 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cumulative operating hours for vessel equipment.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1.4.1 – Running Hours. (1) Overview/History tabs, (2) Search &amp; Utilization filter, (3) Component table, (4) Export, (5) Bulk Update RH.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Overview / History – Current values vs. update audit trail.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Filters – Search by Name/Code; Utilization Period (Weekly/Monthly/Quarterly/Yearly).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Table – Name, Code, Category, Running Hours, Last Updated, Utilization 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as CSV.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Bulk Update RH – Update multiple components at once.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1.4.2  How to Update Running Hours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gear icon next to the component.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Choose “Set Total” or “Add Delta”.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Enter value and remarks → Click “Save”.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Updates cascade to child components with Inherited RH type.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1.4.3  How to Perform Bulk Update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Bulk Update RH”.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values for multiple components in the form.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 All”.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1.4.4  Running Hours History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1.4.4 – Running Hours History. (1) History tab selected, (2) Audit trail of all RH updates.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History tab – Switch to view the audit trail of all running hours updates.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Date, Component, Previous RH, New RH, Delta, Updated By, Remarks. Filter by date range.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1.5  Spares (Inventory)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spare parts inventory including stock tracking and multi-location support.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1.5.1 – Spares. (1) Component tree, (2) Spares table, (3) Inventory/Location/History tabs, (4) Search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Search – Navigate hierarchy to filter spares by equipment.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Spares Table – Part Code, Name, Component, Number, Criticality, ROB, Min/Max, Stock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Tabs – Inventory (default), Location (by storage area), History (transaction ledger).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Filters – Search, Criticality, Stock (All/Low/Out of Stock).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1.5.2  Location View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1.5.2 – Spares Location View. (1) Location tab selected, (2) Spare parts grouped by storage location.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Location tab – View spares organized by their physical storage location on the vessel.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Location table – Shows location-specific quantities, allowing you to track where each spare is stored.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1.5.3  History View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1.5.3 – Spares History View. (1) History tab selected, (2) Transaction ledger with all consume/receive events.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History tab – View the complete transaction history for all spares.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Transaction ledger – Date, Type (Consume/Receive), Spare Part, Quantity, Balance, Work Order Reference, Updated By.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1.5.4  How to Add a Spare Part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Add Spare”.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Part Code, Name, Number, Component, Min/Max, Unit, Location quantities.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1.5.5  How to Consume / Receive Spares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Consume or Receive button next to the part.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quantity, date, optional WO reference.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“Confirm”.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Consumption cannot exceed current ROB. Bulk Update available for multiple items.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1.5.6  How to Export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 “Export” to download inventory as Excel.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1.6  Stores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consumable items in four categories: Stores, Lubes, Chemicals, Others.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1.6.1 – Stores. (1) Category tabs, (2) View modes (Inventory/Location/History), (3) Item table, (4) Action buttons.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Stores, Lubes, Chemicals, Others.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View Modes – Inventory, Location, History.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Table – Item Code, Name, Category, UOM, ROB, Min, Stock, Location, IHM,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Actions – + Add Store, + Bulk Update Stores, Export.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1.6.2  Lubes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1.6.2 – Stores – Lubes Tab. (1) Lubes category selected, (2) Lubricants and oils inventory.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Lubes tab – Filters the table to show only lubricants and oils.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Same columns as Stores but filtered to lube items.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1.6.3  Chemicals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1.6.3 – Stores – Chemicals Tab. (1) Chemicals category selected, (2) Chemical inventory with hazard information.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Chemicals tab – Filters to onboard chemicals with additional fields: Hazard Classification, UN Number, Flash Point.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Table – Includes chemical-specific safety data columns.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1.6.4  How to Add / Receive / Consume Store Items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Add: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Add Store”.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Fill Item Code, Name, IMPA Code, Category, Unit, Min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Receive / Consume: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action button next to the item.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quantity, date, remarks.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“Confirm”.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Bulk Update: Click “+ Bulk Update Stores” for multiple items at once.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1.7  Defects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defects from reporting through resolution with a multi-part form workflow (Parts A through D).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1.7.1  Defect Log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1.7.1 – Defect Log. (1) Filters, (2) Defect grid, (3) Export, (4) Filters panel, (5) + New Defect.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Period, Search, Due/Overdue.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Defect Table – ID, Vessel, Issue Date, Category, Component, Description, Target Date, Status, Priority.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Export – CSV or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Filters – Advanced filter panel.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New Defect – Start defect reporting wizard.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1.7.2  How to Report a New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A – Initial Report: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New Defect”.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Enter: Vessel, Date, Component, Category, Description, Severity, Attachments (photos/documents).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“Next” to proceed to Part B.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B – Investigation: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</w:t>
      </w:r>
      <w:r>
        <w:rPr>
          <w:rFonts w:ascii="Calibri" w:cs="Calibri" w:eastAsia="Calibri" w:hAnsi="Calibri"/>
          <w:sz w:val="22"/>
          <w:szCs w:val="22"/>
        </w:rPr>
        <w:t xml:space="preserve">Enter: Immediate Cause, Root Cause, Risk Level, Target Date for resolution.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</w:t>
      </w:r>
      <w:r>
        <w:rPr>
          <w:rFonts w:ascii="Calibri" w:cs="Calibri" w:eastAsia="Calibri" w:hAnsi="Calibri"/>
          <w:sz w:val="22"/>
          <w:szCs w:val="22"/>
        </w:rPr>
        <w:t xml:space="preserve">Click “Save”.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1.7.3  How to Close and Verify a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C – Close: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Open the defect record.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Enter Date Completed, Closed By, Corrective Actions.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“Submit”.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Part D – Verify: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</w:t>
      </w:r>
      <w:r>
        <w:rPr>
          <w:rFonts w:ascii="Calibri" w:cs="Calibri" w:eastAsia="Calibri" w:hAnsi="Calibri"/>
          <w:sz w:val="22"/>
          <w:szCs w:val="22"/>
        </w:rPr>
        <w:t xml:space="preserve">Check the verification box.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</w:t>
      </w:r>
      <w:r>
        <w:rPr>
          <w:rFonts w:ascii="Calibri" w:cs="Calibri" w:eastAsia="Calibri" w:hAnsi="Calibri"/>
          <w:sz w:val="22"/>
          <w:szCs w:val="22"/>
        </w:rPr>
        <w:t xml:space="preserve">Enter Date Verified, Verified By.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6: </w:t>
      </w:r>
      <w:r>
        <w:rPr>
          <w:rFonts w:ascii="Calibri" w:cs="Calibri" w:eastAsia="Calibri" w:hAnsi="Calibri"/>
          <w:sz w:val="22"/>
          <w:szCs w:val="22"/>
        </w:rPr>
        <w:t xml:space="preserve">Click “Submit”.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1.7.4  Condition of Class (CoC)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1.7.4 – CoC Defects. (1) CoC filters, (2) CoC defect grid, (3) + New CoC Defect.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CoC Filters – Search and filter CoC-specific defects.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CoC Grid – Defects linked to class requirements with survey deadlines.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+ New CoC Defect – Report a class-related defect.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1.8  Certificates &amp;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statutory and class compliance documentation with expiry alerts.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1.8.1  Certificates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1.8.1 – Certificates. (1) Filters, (2) Certificate grid, (3) Export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Vessel/Fleet/Group, Due In (All/Overdue/Due 1-3 months).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Grid – Company ID, Name, Company Group, Vessel, Issue Date, Expiry Date, Last Annual,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Export &amp; Filters buttons.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Red = overdue; Amber = due within 60 days.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1.8.2  Surveys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1.8.2 – Surveys. (1) Filters, (2) Survey grid, (3) Export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Company ID, Survey, Company Group, Vessel, Survey Date, Due Date, 1st/2nd Range Dates.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1.8.3  How to Edit and Manage Attachments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a date cell to use inline date picker – changes auto-save.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Click paperclip icon to upload PDF/images or view/download existing documents.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1.9 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Consolidated analytics and exportable reports across all PMS areas.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1.9.1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1.9.1 – Reports. (1) Search &amp; filters, (2) Report category cards, (3) Schedule &amp; Export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Vessel, Search, Date range.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Report Cards – Maintenance Planner, Maintenance &amp; Work Orders, Running Hours, Spares, Stores, IHM, Modify PMS, Critical Equipment, LSA/FFA.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Schedule Reports &amp; Export Queue.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1.9.2  How to Generate and Export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a report category card.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Apply filters (Vessel, Department, Date Range).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Click “Preview” then “Export” (PDF or Excel).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1.10  Admin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System configuration and master data management (Admin roles only).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1.10.1  Data Masters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1.10.1 – Data Masters. (1) Master categories, (2) Data table, (3) Sync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Vessel Master, Vessel Type, Additional Group, Ports, Users, Fleet Group, Equipment Category, Defect Category, Defect 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Data Table – Entries for the selected master.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Sync All – Synchronize with external enterprise 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1.10.2  How to Sync Master Data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“Sync All” (top-right).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System syncs Vessels, Users, Ports, Fleet Groups.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Confirmation shows records created/updated/unchanged.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Editable masters (Equipment/Defect categories) are local and not affected by sync.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1.11  Modify PMS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Allows vessel staff to propose PMS data changes through a formal approval workflow.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1.11.1  Change Requests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1.11.1 – Modify PMS. (1) Category sidebar, (2) Status filters &amp; search, (3) + New Change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Components, Jobs, Spares, Stores.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Status Filters – All, Pending Approval, Approved, Rejected.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+ New Change Request – Start a new modification.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1.11.2  How to Create a Change Request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1: </w:t>
      </w:r>
      <w:r>
        <w:rPr>
          <w:rFonts w:ascii="Calibri" w:cs="Calibri" w:eastAsia="Calibri" w:hAnsi="Calibri"/>
          <w:sz w:val="22"/>
          <w:szCs w:val="22"/>
        </w:rPr>
        <w:t xml:space="preserve">Click “+ New Change Request”.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2: </w:t>
      </w:r>
      <w:r>
        <w:rPr>
          <w:rFonts w:ascii="Calibri" w:cs="Calibri" w:eastAsia="Calibri" w:hAnsi="Calibri"/>
          <w:sz w:val="22"/>
          <w:szCs w:val="22"/>
        </w:rPr>
        <w:t xml:space="preserve">Select category and item to modify.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3: </w:t>
      </w:r>
      <w:r>
        <w:rPr>
          <w:rFonts w:ascii="Calibri" w:cs="Calibri" w:eastAsia="Calibri" w:hAnsi="Calibri"/>
          <w:sz w:val="22"/>
          <w:szCs w:val="22"/>
        </w:rPr>
        <w:t xml:space="preserve">Make changes (modified fields highlighted in red).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4: </w:t>
      </w:r>
      <w:r>
        <w:rPr>
          <w:rFonts w:ascii="Calibri" w:cs="Calibri" w:eastAsia="Calibri" w:hAnsi="Calibri"/>
          <w:sz w:val="22"/>
          <w:szCs w:val="22"/>
        </w:rPr>
        <w:t xml:space="preserve">Click “Review &amp; Submit” in the sticky footer.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Step 5: </w:t>
      </w:r>
      <w:r>
        <w:rPr>
          <w:rFonts w:ascii="Calibri" w:cs="Calibri" w:eastAsia="Calibri" w:hAnsi="Calibri"/>
          <w:sz w:val="22"/>
          <w:szCs w:val="22"/>
        </w:rPr>
        <w:t xml:space="preserve">Approver reviews and either Approves or Rejects the change.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8"/>
        <w:szCs w:val="18"/>
      </w:rPr>
      <w:t xml:space="preserve">Page </w:t>
    </w:r>
    <w:r>
      <w:rPr>
        <w:rFonts w:ascii="Calibri" w:cs="Calibri" w:eastAsia="Calibri" w:hAnsi="Calibr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8"/>
        <w:szCs w:val="18"/>
      </w:rPr>
      <w:t xml:space="preserve">SAIL – PMS Module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aa9b6ce0a1f4d8bb9a82c23eed75c8361b7650.png"/><Relationship Id="rId10" Type="http://schemas.openxmlformats.org/officeDocument/2006/relationships/image" Target="media/7dd7365e5850c70123415cbc765fdb823a6c26f3.png"/><Relationship Id="rId11" Type="http://schemas.openxmlformats.org/officeDocument/2006/relationships/image" Target="media/ed92393923be8c711bd44994041b6df8a76853bd.png"/><Relationship Id="rId12" Type="http://schemas.openxmlformats.org/officeDocument/2006/relationships/image" Target="media/a94b1b6e341a08afce2d17e001026ee4c3587adf.png"/><Relationship Id="rId13" Type="http://schemas.openxmlformats.org/officeDocument/2006/relationships/image" Target="media/517ec8a228027ab6149cc72141d9e5f0dec64e3e.png"/><Relationship Id="rId14" Type="http://schemas.openxmlformats.org/officeDocument/2006/relationships/image" Target="media/973fd4e3857a6964ebeb66a67b2999a3f7d1d41b.png"/><Relationship Id="rId15" Type="http://schemas.openxmlformats.org/officeDocument/2006/relationships/image" Target="media/1cbe3dcf49b18ca48ec976116684bed1ccfc190e.png"/><Relationship Id="rId16" Type="http://schemas.openxmlformats.org/officeDocument/2006/relationships/image" Target="media/9228151d01860c76086810d1ac5534f6be8f79f4.png"/><Relationship Id="rId17" Type="http://schemas.openxmlformats.org/officeDocument/2006/relationships/image" Target="media/ec3cbeca5d242b8b8edaaf5b90729c5ef586793e.png"/><Relationship Id="rId18" Type="http://schemas.openxmlformats.org/officeDocument/2006/relationships/image" Target="media/027593f1236591fbd99913b051ee8cbe020e7321.png"/><Relationship Id="rId19" Type="http://schemas.openxmlformats.org/officeDocument/2006/relationships/image" Target="media/9d22a725a75c13388bbd6c50005bfb274d5a4ea6.png"/><Relationship Id="rId20" Type="http://schemas.openxmlformats.org/officeDocument/2006/relationships/image" Target="media/9561299e849cc7c153b297a327c334e7aa44e355.png"/><Relationship Id="rId21" Type="http://schemas.openxmlformats.org/officeDocument/2006/relationships/image" Target="media/73ea1e338c1f8e140170b0581996e305f42bda07.png"/><Relationship Id="rId22" Type="http://schemas.openxmlformats.org/officeDocument/2006/relationships/image" Target="media/583e928ad3061fdd26a59fd67230f86c241ec2af.png"/><Relationship Id="rId23" Type="http://schemas.openxmlformats.org/officeDocument/2006/relationships/image" Target="media/5c30f2fe64718ff16a8245dd50a1665a9fa2ef77.png"/><Relationship Id="rId24" Type="http://schemas.openxmlformats.org/officeDocument/2006/relationships/image" Target="media/694301006a61020ddf89e66615ca6c8ab812763a.png"/><Relationship Id="rId25" Type="http://schemas.openxmlformats.org/officeDocument/2006/relationships/image" Target="media/f08af3e8213d272bdee9d640759ae46862421724.png"/><Relationship Id="rId26" Type="http://schemas.openxmlformats.org/officeDocument/2006/relationships/image" Target="media/1848a9d8570b583d697a9621f84d6c2629214f31.png"/><Relationship Id="rId27" Type="http://schemas.openxmlformats.org/officeDocument/2006/relationships/image" Target="media/93341acd4436b1ac81848bfb32e651ff2a827c20.png"/><Relationship Id="rId28" Type="http://schemas.openxmlformats.org/officeDocument/2006/relationships/image" Target="media/b2d3c522f57bbacf88b04cd4d08bbdf103e983f7.png"/><Relationship Id="rId29" Type="http://schemas.openxmlformats.org/officeDocument/2006/relationships/image" Target="media/531b042ed3d8febd5f397a27c2cafefa869e0325.png"/><Relationship Id="rId30" Type="http://schemas.openxmlformats.org/officeDocument/2006/relationships/image" Target="media/5188f6065da748070c53248c0201a689f6d51c56.png"/><Relationship Id="rId31" Type="http://schemas.openxmlformats.org/officeDocument/2006/relationships/image" Target="media/25e18c4fd3e9838d740616b934cb7d56e6efa7e7.png"/><Relationship Id="rId32" Type="http://schemas.openxmlformats.org/officeDocument/2006/relationships/image" Target="media/13e425dae444d2e49ca1c93a14c515ddaf3af0d5.png"/><Relationship Id="rId33" Type="http://schemas.openxmlformats.org/officeDocument/2006/relationships/image" Target="media/05321b640598b9b7f915586555717366b1e87cc7.png"/><Relationship Id="rId34" Type="http://schemas.openxmlformats.org/officeDocument/2006/relationships/image" Target="media/e513328be6b2fa630f7c74df5c1d9a4b14dfe1bf.png"/><Relationship Id="rId35" Type="http://schemas.openxmlformats.org/officeDocument/2006/relationships/image" Target="media/fb0ec213dbe74a2b82cdff3eddadfd502b28c824.png"/><Relationship Id="rId36" Type="http://schemas.openxmlformats.org/officeDocument/2006/relationships/image" Target="media/15850796757b588ec7d840538ebf6fa416aecb88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2026-03-16T10:13:17.854Z</dcterms:created>
  <dcterms:modified xsi:type="dcterms:W3CDTF">2026-03-16T10:13:17.854Z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