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616B" w:rsidRPr="00473F5A" w:rsidRDefault="000A616B" w:rsidP="000A616B">
      <w:pPr>
        <w:autoSpaceDE w:val="0"/>
        <w:autoSpaceDN w:val="0"/>
        <w:adjustRightInd w:val="0"/>
        <w:spacing w:after="0" w:line="240" w:lineRule="auto"/>
        <w:rPr>
          <w:rFonts w:ascii="Candara" w:hAnsi="Candara" w:cs="Verdana-Bold"/>
          <w:b/>
          <w:bCs/>
          <w:color w:val="00BAF3"/>
          <w:sz w:val="26"/>
          <w:szCs w:val="26"/>
        </w:rPr>
      </w:pPr>
      <w:r w:rsidRPr="00473F5A">
        <w:rPr>
          <w:rFonts w:ascii="Candara" w:hAnsi="Candara" w:cs="Verdana-Bold"/>
          <w:b/>
          <w:bCs/>
          <w:color w:val="00BAF3"/>
          <w:sz w:val="26"/>
          <w:szCs w:val="26"/>
        </w:rPr>
        <w:t>4 Functional requirements</w:t>
      </w:r>
    </w:p>
    <w:p w:rsidR="000A616B" w:rsidRPr="00473F5A" w:rsidRDefault="000A616B" w:rsidP="000A616B">
      <w:p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473F5A">
        <w:rPr>
          <w:rFonts w:ascii="Candara" w:hAnsi="Candara" w:cs="Verdana"/>
          <w:color w:val="31849B" w:themeColor="accent5" w:themeShade="BF"/>
        </w:rPr>
        <w:t>The software has to comply with the following functional requirements:</w:t>
      </w:r>
    </w:p>
    <w:p w:rsidR="00D13B2A" w:rsidRPr="00473F5A" w:rsidRDefault="00D13B2A" w:rsidP="000A616B">
      <w:p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</w:p>
    <w:p w:rsidR="000A616B" w:rsidRPr="00473F5A" w:rsidRDefault="000A616B" w:rsidP="00473F5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473F5A">
        <w:rPr>
          <w:rFonts w:ascii="Candara" w:hAnsi="Candara" w:cs="Verdana"/>
          <w:color w:val="31849B" w:themeColor="accent5" w:themeShade="BF"/>
        </w:rPr>
        <w:t>Means of identification of class related components</w:t>
      </w:r>
    </w:p>
    <w:p w:rsidR="00473F5A" w:rsidRPr="00473F5A" w:rsidRDefault="00473F5A" w:rsidP="00473F5A">
      <w:p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</w:p>
    <w:p w:rsidR="009100C8" w:rsidRPr="00473F5A" w:rsidRDefault="009100C8" w:rsidP="009100C8">
      <w:p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000000"/>
        </w:rPr>
      </w:pPr>
      <w:r w:rsidRPr="00473F5A">
        <w:rPr>
          <w:rFonts w:ascii="Candara" w:hAnsi="Candara" w:cs="Verdana"/>
          <w:noProof/>
          <w:color w:val="000000"/>
          <w:highlight w:val="yellow"/>
        </w:rPr>
        <w:drawing>
          <wp:inline distT="0" distB="0" distL="0" distR="0" wp14:anchorId="7A2642D8" wp14:editId="28DF5F44">
            <wp:extent cx="6117336" cy="33924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336" cy="339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0C8" w:rsidRPr="00473F5A" w:rsidRDefault="009100C8" w:rsidP="00473F5A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ndara" w:hAnsi="Candara" w:cs="Verdana"/>
          <w:color w:val="31849B" w:themeColor="accent5" w:themeShade="BF"/>
        </w:rPr>
      </w:pPr>
    </w:p>
    <w:p w:rsidR="000A616B" w:rsidRPr="00473F5A" w:rsidRDefault="000A616B" w:rsidP="00473F5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473F5A">
        <w:rPr>
          <w:rFonts w:ascii="Candara" w:hAnsi="Candara" w:cs="Verdana"/>
          <w:color w:val="31849B" w:themeColor="accent5" w:themeShade="BF"/>
        </w:rPr>
        <w:t>Capability to handle maintenance related information</w:t>
      </w:r>
    </w:p>
    <w:p w:rsidR="00D13B2A" w:rsidRPr="00473F5A" w:rsidRDefault="00D13B2A" w:rsidP="000A616B">
      <w:p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</w:p>
    <w:p w:rsidR="008D06DC" w:rsidRDefault="000A616B" w:rsidP="00473F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473F5A">
        <w:rPr>
          <w:rFonts w:ascii="Candara" w:hAnsi="Candara" w:cs="Verdana"/>
          <w:color w:val="31849B" w:themeColor="accent5" w:themeShade="BF"/>
        </w:rPr>
        <w:t>Job descriptions / work orders</w:t>
      </w:r>
      <w:bookmarkStart w:id="0" w:name="_Toc458178843"/>
    </w:p>
    <w:p w:rsidR="008D06DC" w:rsidRDefault="008D06DC" w:rsidP="008D06DC">
      <w:pPr>
        <w:autoSpaceDE w:val="0"/>
        <w:autoSpaceDN w:val="0"/>
        <w:adjustRightInd w:val="0"/>
        <w:spacing w:after="0" w:line="240" w:lineRule="auto"/>
        <w:ind w:left="360"/>
        <w:rPr>
          <w:rFonts w:ascii="Candara" w:hAnsi="Candara"/>
          <w:sz w:val="20"/>
          <w:szCs w:val="20"/>
        </w:rPr>
      </w:pPr>
    </w:p>
    <w:p w:rsidR="009100C8" w:rsidRPr="008D06DC" w:rsidRDefault="009100C8" w:rsidP="008D06DC">
      <w:pPr>
        <w:autoSpaceDE w:val="0"/>
        <w:autoSpaceDN w:val="0"/>
        <w:adjustRightInd w:val="0"/>
        <w:spacing w:after="0" w:line="240" w:lineRule="auto"/>
        <w:ind w:left="360"/>
        <w:rPr>
          <w:rFonts w:ascii="Candara" w:hAnsi="Candara" w:cs="Verdana"/>
          <w:color w:val="31849B" w:themeColor="accent5" w:themeShade="BF"/>
        </w:rPr>
      </w:pPr>
      <w:r w:rsidRPr="008D06DC">
        <w:rPr>
          <w:rFonts w:ascii="Candara" w:hAnsi="Candara"/>
          <w:sz w:val="20"/>
          <w:szCs w:val="20"/>
        </w:rPr>
        <w:t>Work Planning &amp; Work Order Packaging</w:t>
      </w:r>
      <w:bookmarkEnd w:id="0"/>
    </w:p>
    <w:p w:rsidR="009100C8" w:rsidRPr="00473F5A" w:rsidRDefault="009100C8" w:rsidP="008D06DC">
      <w:pPr>
        <w:pStyle w:val="Heading2"/>
        <w:ind w:left="360"/>
        <w:rPr>
          <w:rFonts w:ascii="Candara" w:hAnsi="Candara"/>
          <w:color w:val="auto"/>
          <w:sz w:val="20"/>
          <w:szCs w:val="20"/>
        </w:rPr>
      </w:pPr>
      <w:bookmarkStart w:id="1" w:name="_Toc458178844"/>
      <w:r w:rsidRPr="00473F5A">
        <w:rPr>
          <w:rFonts w:ascii="Candara" w:hAnsi="Candara"/>
          <w:color w:val="auto"/>
          <w:sz w:val="20"/>
          <w:szCs w:val="20"/>
        </w:rPr>
        <w:t>Overview</w:t>
      </w:r>
      <w:bookmarkEnd w:id="1"/>
    </w:p>
    <w:p w:rsidR="009100C8" w:rsidRPr="00473F5A" w:rsidRDefault="009100C8" w:rsidP="008D06DC">
      <w:pPr>
        <w:ind w:left="360"/>
        <w:rPr>
          <w:rFonts w:ascii="Candara" w:hAnsi="Candara"/>
          <w:sz w:val="20"/>
          <w:szCs w:val="20"/>
        </w:rPr>
      </w:pPr>
      <w:r w:rsidRPr="00473F5A">
        <w:rPr>
          <w:rFonts w:ascii="Candara" w:hAnsi="Candara"/>
          <w:sz w:val="20"/>
          <w:szCs w:val="20"/>
        </w:rPr>
        <w:t>Work Order Packaging is a new concept developed with futuristic intentions to integrate into new modules like Repair &amp; Break Down Management, Dry Dock Management, etc., Work Planning and Work Order Manager screens have an enhanced look and feel and improved performance from Legacy product.</w:t>
      </w:r>
    </w:p>
    <w:p w:rsidR="009100C8" w:rsidRPr="00473F5A" w:rsidRDefault="009100C8" w:rsidP="008D06DC">
      <w:pPr>
        <w:pStyle w:val="Heading2"/>
        <w:ind w:left="360"/>
        <w:rPr>
          <w:rFonts w:ascii="Candara" w:hAnsi="Candara"/>
          <w:color w:val="auto"/>
          <w:sz w:val="20"/>
          <w:szCs w:val="20"/>
        </w:rPr>
      </w:pPr>
      <w:bookmarkStart w:id="2" w:name="_Toc458178845"/>
      <w:r w:rsidRPr="00473F5A">
        <w:rPr>
          <w:rFonts w:ascii="Candara" w:hAnsi="Candara"/>
          <w:color w:val="auto"/>
          <w:sz w:val="20"/>
          <w:szCs w:val="20"/>
        </w:rPr>
        <w:t>Key Features</w:t>
      </w:r>
      <w:bookmarkEnd w:id="2"/>
    </w:p>
    <w:p w:rsidR="009100C8" w:rsidRPr="00473F5A" w:rsidRDefault="009100C8" w:rsidP="008D06DC">
      <w:pPr>
        <w:pStyle w:val="ListParagraph"/>
        <w:numPr>
          <w:ilvl w:val="0"/>
          <w:numId w:val="2"/>
        </w:numPr>
        <w:spacing w:before="120" w:after="240" w:line="240" w:lineRule="auto"/>
        <w:ind w:left="1080"/>
        <w:jc w:val="both"/>
        <w:rPr>
          <w:rFonts w:ascii="Candara" w:hAnsi="Candara"/>
          <w:sz w:val="20"/>
          <w:szCs w:val="20"/>
        </w:rPr>
      </w:pPr>
      <w:r w:rsidRPr="00473F5A">
        <w:rPr>
          <w:rFonts w:ascii="Candara" w:hAnsi="Candara"/>
          <w:sz w:val="20"/>
          <w:szCs w:val="20"/>
        </w:rPr>
        <w:t>Allows Work Order Packaging to plan PMS Jobs or based on their occurrence as a Dry Dock or Survey Jobs.</w:t>
      </w:r>
    </w:p>
    <w:p w:rsidR="009100C8" w:rsidRPr="00473F5A" w:rsidRDefault="009100C8" w:rsidP="008D06DC">
      <w:pPr>
        <w:pStyle w:val="ListParagraph"/>
        <w:numPr>
          <w:ilvl w:val="0"/>
          <w:numId w:val="2"/>
        </w:numPr>
        <w:spacing w:before="120" w:after="240" w:line="240" w:lineRule="auto"/>
        <w:ind w:left="1080"/>
        <w:jc w:val="both"/>
        <w:rPr>
          <w:rFonts w:ascii="Candara" w:hAnsi="Candara"/>
          <w:sz w:val="20"/>
          <w:szCs w:val="20"/>
        </w:rPr>
      </w:pPr>
      <w:r w:rsidRPr="00473F5A">
        <w:rPr>
          <w:rFonts w:ascii="Candara" w:hAnsi="Candara"/>
          <w:sz w:val="20"/>
          <w:szCs w:val="20"/>
        </w:rPr>
        <w:t>Work Planning is integrated with interactive Graphical interface.</w:t>
      </w:r>
    </w:p>
    <w:p w:rsidR="009100C8" w:rsidRPr="00473F5A" w:rsidRDefault="009100C8" w:rsidP="008D06DC">
      <w:pPr>
        <w:pStyle w:val="ListParagraph"/>
        <w:numPr>
          <w:ilvl w:val="0"/>
          <w:numId w:val="2"/>
        </w:numPr>
        <w:spacing w:before="120" w:after="240" w:line="240" w:lineRule="auto"/>
        <w:ind w:left="1080"/>
        <w:jc w:val="both"/>
        <w:rPr>
          <w:rFonts w:ascii="Candara" w:hAnsi="Candara"/>
          <w:sz w:val="20"/>
          <w:szCs w:val="20"/>
        </w:rPr>
      </w:pPr>
      <w:r w:rsidRPr="00473F5A">
        <w:rPr>
          <w:rFonts w:ascii="Candara" w:hAnsi="Candara"/>
          <w:sz w:val="20"/>
          <w:szCs w:val="20"/>
        </w:rPr>
        <w:t>Job Grouping is integrated to simultaneously create WO for grouped WP.</w:t>
      </w:r>
    </w:p>
    <w:p w:rsidR="009100C8" w:rsidRPr="00473F5A" w:rsidRDefault="009100C8" w:rsidP="008D06DC">
      <w:pPr>
        <w:pStyle w:val="ListParagraph"/>
        <w:numPr>
          <w:ilvl w:val="0"/>
          <w:numId w:val="2"/>
        </w:numPr>
        <w:spacing w:before="120" w:after="240" w:line="240" w:lineRule="auto"/>
        <w:ind w:left="1080"/>
        <w:jc w:val="both"/>
        <w:rPr>
          <w:rFonts w:ascii="Candara" w:hAnsi="Candara"/>
          <w:sz w:val="20"/>
          <w:szCs w:val="20"/>
        </w:rPr>
      </w:pPr>
      <w:r w:rsidRPr="00473F5A">
        <w:rPr>
          <w:rFonts w:ascii="Candara" w:hAnsi="Candara"/>
          <w:sz w:val="20"/>
          <w:szCs w:val="20"/>
        </w:rPr>
        <w:t>Advance Search facilitates user experience.</w:t>
      </w:r>
    </w:p>
    <w:p w:rsidR="009100C8" w:rsidRPr="00473F5A" w:rsidRDefault="009100C8" w:rsidP="008D06DC">
      <w:pPr>
        <w:pStyle w:val="ListParagraph"/>
        <w:numPr>
          <w:ilvl w:val="0"/>
          <w:numId w:val="2"/>
        </w:numPr>
        <w:spacing w:before="120" w:after="240" w:line="240" w:lineRule="auto"/>
        <w:ind w:left="1080"/>
        <w:jc w:val="both"/>
        <w:rPr>
          <w:rFonts w:ascii="Candara" w:hAnsi="Candara"/>
          <w:sz w:val="20"/>
          <w:szCs w:val="20"/>
        </w:rPr>
      </w:pPr>
      <w:r w:rsidRPr="00473F5A">
        <w:rPr>
          <w:rFonts w:ascii="Candara" w:hAnsi="Candara"/>
          <w:sz w:val="20"/>
          <w:szCs w:val="20"/>
        </w:rPr>
        <w:t>Links to Procurement System – if user requires to create Requisitions or would like to see pending orders.</w:t>
      </w:r>
    </w:p>
    <w:p w:rsidR="009100C8" w:rsidRPr="00473F5A" w:rsidRDefault="009100C8" w:rsidP="008D06DC">
      <w:pPr>
        <w:pStyle w:val="ListParagraph"/>
        <w:numPr>
          <w:ilvl w:val="0"/>
          <w:numId w:val="2"/>
        </w:numPr>
        <w:spacing w:before="120" w:after="240" w:line="240" w:lineRule="auto"/>
        <w:ind w:left="1080"/>
        <w:jc w:val="both"/>
        <w:rPr>
          <w:rFonts w:ascii="Candara" w:hAnsi="Candara"/>
          <w:sz w:val="20"/>
          <w:szCs w:val="20"/>
        </w:rPr>
      </w:pPr>
      <w:r w:rsidRPr="00473F5A">
        <w:rPr>
          <w:rFonts w:ascii="Candara" w:hAnsi="Candara"/>
          <w:sz w:val="20"/>
          <w:szCs w:val="20"/>
        </w:rPr>
        <w:t>Links to Safety &amp; Risk Assessment.</w:t>
      </w:r>
    </w:p>
    <w:p w:rsidR="009100C8" w:rsidRPr="00473F5A" w:rsidRDefault="009100C8" w:rsidP="008D06DC">
      <w:pPr>
        <w:pStyle w:val="ListParagraph"/>
        <w:numPr>
          <w:ilvl w:val="0"/>
          <w:numId w:val="2"/>
        </w:numPr>
        <w:spacing w:before="120" w:after="240" w:line="240" w:lineRule="auto"/>
        <w:ind w:left="1080"/>
        <w:jc w:val="both"/>
        <w:rPr>
          <w:rFonts w:ascii="Candara" w:hAnsi="Candara"/>
          <w:sz w:val="20"/>
          <w:szCs w:val="20"/>
        </w:rPr>
      </w:pPr>
      <w:r w:rsidRPr="00473F5A">
        <w:rPr>
          <w:rFonts w:ascii="Candara" w:hAnsi="Candara"/>
          <w:sz w:val="20"/>
          <w:szCs w:val="20"/>
        </w:rPr>
        <w:t>Clarity in information communicated between Chief Engineer &amp; Superintendent.</w:t>
      </w:r>
    </w:p>
    <w:p w:rsidR="009100C8" w:rsidRPr="00473F5A" w:rsidRDefault="009100C8" w:rsidP="009100C8">
      <w:pPr>
        <w:rPr>
          <w:rFonts w:ascii="Candara" w:hAnsi="Candara"/>
          <w:highlight w:val="yellow"/>
        </w:rPr>
      </w:pPr>
      <w:r w:rsidRPr="00E428D7">
        <w:rPr>
          <w:rFonts w:ascii="Candara" w:hAnsi="Candara"/>
          <w:noProof/>
        </w:rPr>
        <w:lastRenderedPageBreak/>
        <w:drawing>
          <wp:inline distT="0" distB="0" distL="0" distR="0" wp14:anchorId="4360CAA0" wp14:editId="734A3AC2">
            <wp:extent cx="6644640" cy="3320704"/>
            <wp:effectExtent l="0" t="0" r="3810" b="0"/>
            <wp:docPr id="5" name="Picture 5" descr="cid:image001.png@01D1ED74.4A1897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1.png@01D1ED74.4A1897D0"/>
                    <pic:cNvPicPr>
                      <a:picLocks noChangeAspect="1" noChangeArrowheads="1"/>
                    </pic:cNvPicPr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32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0C8" w:rsidRPr="00473F5A" w:rsidRDefault="009100C8" w:rsidP="009100C8">
      <w:pPr>
        <w:rPr>
          <w:rFonts w:ascii="Candara" w:hAnsi="Candara"/>
        </w:rPr>
      </w:pPr>
      <w:r w:rsidRPr="00E428D7">
        <w:rPr>
          <w:rFonts w:ascii="Candara" w:hAnsi="Candara"/>
          <w:noProof/>
        </w:rPr>
        <w:drawing>
          <wp:inline distT="0" distB="0" distL="0" distR="0" wp14:anchorId="01BD0E21" wp14:editId="4CD3BFCF">
            <wp:extent cx="6644640" cy="3324053"/>
            <wp:effectExtent l="0" t="0" r="3810" b="0"/>
            <wp:docPr id="6" name="Picture 6" descr="cid:image001.png@01D1ED75.EF189F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1.png@01D1ED75.EF189FE0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32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0C8" w:rsidRPr="00473F5A" w:rsidRDefault="009100C8" w:rsidP="009100C8">
      <w:p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000000"/>
          <w:sz w:val="18"/>
          <w:szCs w:val="18"/>
        </w:rPr>
      </w:pPr>
    </w:p>
    <w:p w:rsidR="000A616B" w:rsidRDefault="000A616B" w:rsidP="009100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473F5A">
        <w:rPr>
          <w:rFonts w:ascii="Candara" w:hAnsi="Candara" w:cs="Verdana"/>
          <w:color w:val="31849B" w:themeColor="accent5" w:themeShade="BF"/>
        </w:rPr>
        <w:t>Maintenance intervals (running hours / calendar based)</w:t>
      </w:r>
    </w:p>
    <w:p w:rsidR="008D06DC" w:rsidRPr="008D06DC" w:rsidRDefault="008D06DC" w:rsidP="008D06DC">
      <w:pPr>
        <w:autoSpaceDE w:val="0"/>
        <w:autoSpaceDN w:val="0"/>
        <w:adjustRightInd w:val="0"/>
        <w:spacing w:before="100" w:beforeAutospacing="1" w:after="100" w:afterAutospacing="1" w:line="240" w:lineRule="auto"/>
        <w:ind w:left="360" w:firstLine="360"/>
        <w:rPr>
          <w:rFonts w:ascii="Candara" w:hAnsi="Candara" w:cs="Verdana"/>
          <w:color w:val="000000"/>
          <w:sz w:val="18"/>
          <w:szCs w:val="18"/>
        </w:rPr>
      </w:pPr>
      <w:proofErr w:type="spellStart"/>
      <w:r w:rsidRPr="008D06DC">
        <w:rPr>
          <w:rFonts w:ascii="Candara" w:hAnsi="Candara" w:cs="Verdana"/>
          <w:color w:val="000000"/>
          <w:sz w:val="18"/>
          <w:szCs w:val="18"/>
        </w:rPr>
        <w:t>ShipNet</w:t>
      </w:r>
      <w:proofErr w:type="spellEnd"/>
      <w:r w:rsidRPr="008D06DC">
        <w:rPr>
          <w:rFonts w:ascii="Candara" w:hAnsi="Candara" w:cs="Verdana"/>
          <w:color w:val="000000"/>
          <w:sz w:val="18"/>
          <w:szCs w:val="18"/>
        </w:rPr>
        <w:t xml:space="preserve"> One can hold Equipment Maintenance with frequency both Running hour &amp; Calendar based. Following screenshot shows a consolidated list in a Grid Explorer (Work Planning) with all maintenances for a period.</w:t>
      </w:r>
    </w:p>
    <w:p w:rsidR="00B470C8" w:rsidRPr="00473F5A" w:rsidRDefault="00B470C8" w:rsidP="00B470C8">
      <w:p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000000"/>
          <w:sz w:val="18"/>
          <w:szCs w:val="18"/>
        </w:rPr>
      </w:pPr>
      <w:r w:rsidRPr="00473F5A">
        <w:rPr>
          <w:rFonts w:ascii="Candara" w:hAnsi="Candara"/>
          <w:noProof/>
        </w:rPr>
        <w:lastRenderedPageBreak/>
        <w:drawing>
          <wp:inline distT="0" distB="0" distL="0" distR="0" wp14:anchorId="42959856" wp14:editId="6022F7EE">
            <wp:extent cx="5943600" cy="3121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0C8" w:rsidRPr="00473F5A" w:rsidRDefault="009100C8" w:rsidP="00D13B2A">
      <w:pPr>
        <w:autoSpaceDE w:val="0"/>
        <w:autoSpaceDN w:val="0"/>
        <w:adjustRightInd w:val="0"/>
        <w:spacing w:after="0" w:line="240" w:lineRule="auto"/>
        <w:ind w:firstLine="360"/>
        <w:rPr>
          <w:rFonts w:ascii="Candara" w:hAnsi="Candara" w:cs="Verdana"/>
          <w:color w:val="000000"/>
          <w:sz w:val="18"/>
          <w:szCs w:val="18"/>
        </w:rPr>
      </w:pPr>
    </w:p>
    <w:p w:rsidR="009100C8" w:rsidRPr="00473F5A" w:rsidRDefault="009100C8" w:rsidP="00D13B2A">
      <w:pPr>
        <w:autoSpaceDE w:val="0"/>
        <w:autoSpaceDN w:val="0"/>
        <w:adjustRightInd w:val="0"/>
        <w:spacing w:after="0" w:line="240" w:lineRule="auto"/>
        <w:ind w:firstLine="360"/>
        <w:rPr>
          <w:rFonts w:ascii="Candara" w:hAnsi="Candara" w:cs="Verdana"/>
          <w:color w:val="000000"/>
          <w:sz w:val="18"/>
          <w:szCs w:val="18"/>
        </w:rPr>
      </w:pPr>
    </w:p>
    <w:p w:rsidR="000A616B" w:rsidRPr="00473F5A" w:rsidRDefault="000A616B" w:rsidP="00473F5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473F5A">
        <w:rPr>
          <w:rFonts w:ascii="Candara" w:hAnsi="Candara" w:cs="Verdana"/>
          <w:color w:val="31849B" w:themeColor="accent5" w:themeShade="BF"/>
        </w:rPr>
        <w:t>Continuous improvement process (e.g. following up of deficiencies, failure reports, user feedback,</w:t>
      </w:r>
      <w:r w:rsidR="00473F5A">
        <w:rPr>
          <w:rFonts w:ascii="Candara" w:hAnsi="Candara" w:cs="Verdana"/>
          <w:color w:val="31849B" w:themeColor="accent5" w:themeShade="BF"/>
        </w:rPr>
        <w:t xml:space="preserve"> </w:t>
      </w:r>
      <w:r w:rsidRPr="00473F5A">
        <w:rPr>
          <w:rFonts w:ascii="Candara" w:hAnsi="Candara" w:cs="Verdana"/>
          <w:color w:val="31849B" w:themeColor="accent5" w:themeShade="BF"/>
        </w:rPr>
        <w:t>Etc.)</w:t>
      </w:r>
    </w:p>
    <w:p w:rsidR="00BA77F8" w:rsidRPr="00473F5A" w:rsidRDefault="00BA77F8" w:rsidP="008D06DC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andara" w:hAnsi="Candara" w:cs="Verdana"/>
          <w:color w:val="000000"/>
          <w:sz w:val="18"/>
          <w:szCs w:val="18"/>
        </w:rPr>
      </w:pPr>
      <w:r w:rsidRPr="00473F5A">
        <w:rPr>
          <w:rFonts w:ascii="Candara" w:hAnsi="Candara" w:cs="Verdana"/>
          <w:color w:val="000000"/>
          <w:sz w:val="18"/>
          <w:szCs w:val="18"/>
        </w:rPr>
        <w:t xml:space="preserve">Occurrence Management System – this is integrated in </w:t>
      </w:r>
      <w:proofErr w:type="spellStart"/>
      <w:r w:rsidRPr="00473F5A">
        <w:rPr>
          <w:rFonts w:ascii="Candara" w:hAnsi="Candara" w:cs="Verdana"/>
          <w:color w:val="000000"/>
          <w:sz w:val="18"/>
          <w:szCs w:val="18"/>
        </w:rPr>
        <w:t>ShipNet</w:t>
      </w:r>
      <w:proofErr w:type="spellEnd"/>
      <w:r w:rsidRPr="00473F5A">
        <w:rPr>
          <w:rFonts w:ascii="Candara" w:hAnsi="Candara" w:cs="Verdana"/>
          <w:color w:val="000000"/>
          <w:sz w:val="18"/>
          <w:szCs w:val="18"/>
        </w:rPr>
        <w:t xml:space="preserve"> One to create Deficiency Report &amp; Repair / Breakdown to follow-up on the task involved. In </w:t>
      </w:r>
      <w:r w:rsidR="00473F5A" w:rsidRPr="00473F5A">
        <w:rPr>
          <w:rFonts w:ascii="Candara" w:hAnsi="Candara" w:cs="Verdana"/>
          <w:color w:val="000000"/>
          <w:sz w:val="18"/>
          <w:szCs w:val="18"/>
        </w:rPr>
        <w:t>addition,</w:t>
      </w:r>
      <w:r w:rsidRPr="00473F5A">
        <w:rPr>
          <w:rFonts w:ascii="Candara" w:hAnsi="Candara" w:cs="Verdana"/>
          <w:color w:val="000000"/>
          <w:sz w:val="18"/>
          <w:szCs w:val="18"/>
        </w:rPr>
        <w:t xml:space="preserve"> </w:t>
      </w:r>
      <w:proofErr w:type="spellStart"/>
      <w:r w:rsidRPr="00473F5A">
        <w:rPr>
          <w:rFonts w:ascii="Candara" w:hAnsi="Candara" w:cs="Verdana"/>
          <w:color w:val="000000"/>
          <w:sz w:val="18"/>
          <w:szCs w:val="18"/>
        </w:rPr>
        <w:t>ShipNet</w:t>
      </w:r>
      <w:proofErr w:type="spellEnd"/>
      <w:r w:rsidRPr="00473F5A">
        <w:rPr>
          <w:rFonts w:ascii="Candara" w:hAnsi="Candara" w:cs="Verdana"/>
          <w:color w:val="000000"/>
          <w:sz w:val="18"/>
          <w:szCs w:val="18"/>
        </w:rPr>
        <w:t xml:space="preserve"> One allows user to link this with the reported equipment &amp; also create a Work Order for the task.</w:t>
      </w:r>
    </w:p>
    <w:p w:rsidR="00473F5A" w:rsidRPr="00473F5A" w:rsidRDefault="00473F5A" w:rsidP="00D13B2A">
      <w:pPr>
        <w:autoSpaceDE w:val="0"/>
        <w:autoSpaceDN w:val="0"/>
        <w:adjustRightInd w:val="0"/>
        <w:spacing w:after="0" w:line="240" w:lineRule="auto"/>
        <w:ind w:firstLine="360"/>
        <w:rPr>
          <w:rFonts w:ascii="Candara" w:hAnsi="Candara" w:cs="Verdana"/>
          <w:color w:val="000000"/>
          <w:sz w:val="18"/>
          <w:szCs w:val="18"/>
        </w:rPr>
      </w:pPr>
    </w:p>
    <w:p w:rsidR="00473F5A" w:rsidRPr="00473F5A" w:rsidRDefault="00473F5A" w:rsidP="00E428D7">
      <w:p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000000"/>
          <w:sz w:val="18"/>
          <w:szCs w:val="18"/>
        </w:rPr>
      </w:pPr>
      <w:r w:rsidRPr="00473F5A">
        <w:rPr>
          <w:rFonts w:ascii="Candara" w:hAnsi="Candara"/>
          <w:noProof/>
        </w:rPr>
        <w:drawing>
          <wp:inline distT="0" distB="0" distL="0" distR="0" wp14:anchorId="4A42ACC4" wp14:editId="73CAD5D8">
            <wp:extent cx="6115050" cy="33502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16B" w:rsidRPr="00E428D7" w:rsidRDefault="000A616B" w:rsidP="00E428D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E428D7">
        <w:rPr>
          <w:rFonts w:ascii="Candara" w:hAnsi="Candara" w:cs="Verdana"/>
          <w:color w:val="31849B" w:themeColor="accent5" w:themeShade="BF"/>
        </w:rPr>
        <w:t>Maintenance types</w:t>
      </w:r>
    </w:p>
    <w:p w:rsidR="00B470C8" w:rsidRPr="00E428D7" w:rsidRDefault="000A616B" w:rsidP="00E428D7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E428D7">
        <w:rPr>
          <w:rFonts w:ascii="Candara" w:hAnsi="Candara" w:cs="Verdana"/>
          <w:color w:val="31849B" w:themeColor="accent5" w:themeShade="BF"/>
        </w:rPr>
        <w:t>Planned</w:t>
      </w:r>
    </w:p>
    <w:p w:rsidR="00E428D7" w:rsidRPr="00E428D7" w:rsidRDefault="00B470C8" w:rsidP="00E428D7">
      <w:p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E428D7">
        <w:lastRenderedPageBreak/>
        <w:drawing>
          <wp:inline distT="0" distB="0" distL="0" distR="0" wp14:anchorId="303E48F4" wp14:editId="60819746">
            <wp:extent cx="5943600" cy="3298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8D7" w:rsidRDefault="00E428D7" w:rsidP="00E428D7">
      <w:pPr>
        <w:pStyle w:val="ListParagraph"/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</w:p>
    <w:p w:rsidR="00B470C8" w:rsidRPr="00E428D7" w:rsidRDefault="000A616B" w:rsidP="00E428D7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E428D7">
        <w:rPr>
          <w:rFonts w:ascii="Candara" w:hAnsi="Candara" w:cs="Verdana"/>
          <w:color w:val="31849B" w:themeColor="accent5" w:themeShade="BF"/>
        </w:rPr>
        <w:t>Unplanned / corrective</w:t>
      </w:r>
    </w:p>
    <w:p w:rsidR="00B470C8" w:rsidRPr="00E428D7" w:rsidRDefault="00B470C8" w:rsidP="00E428D7">
      <w:p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E428D7">
        <w:drawing>
          <wp:inline distT="0" distB="0" distL="0" distR="0">
            <wp:extent cx="6115050" cy="3371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0C8" w:rsidRPr="00E428D7" w:rsidRDefault="00B470C8" w:rsidP="00E428D7">
      <w:pPr>
        <w:autoSpaceDE w:val="0"/>
        <w:autoSpaceDN w:val="0"/>
        <w:adjustRightInd w:val="0"/>
        <w:spacing w:after="0" w:line="240" w:lineRule="auto"/>
        <w:ind w:left="360"/>
        <w:rPr>
          <w:rFonts w:ascii="Candara" w:hAnsi="Candara" w:cs="Verdana"/>
          <w:color w:val="31849B" w:themeColor="accent5" w:themeShade="BF"/>
        </w:rPr>
      </w:pPr>
    </w:p>
    <w:p w:rsidR="00B470C8" w:rsidRPr="00E428D7" w:rsidRDefault="000A616B" w:rsidP="00E428D7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E428D7">
        <w:rPr>
          <w:rFonts w:ascii="Candara" w:hAnsi="Candara" w:cs="Verdana"/>
          <w:color w:val="31849B" w:themeColor="accent5" w:themeShade="BF"/>
        </w:rPr>
        <w:t>Postponed / deferred</w:t>
      </w:r>
    </w:p>
    <w:p w:rsidR="00FD2D48" w:rsidRDefault="00FD2D48" w:rsidP="00E428D7">
      <w:p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E428D7">
        <w:lastRenderedPageBreak/>
        <w:drawing>
          <wp:inline distT="0" distB="0" distL="0" distR="0" wp14:anchorId="6207D8B4" wp14:editId="4EDCFCEB">
            <wp:extent cx="5943600" cy="3113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D7" w:rsidRPr="00E428D7" w:rsidRDefault="00E428D7" w:rsidP="00E428D7">
      <w:p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</w:p>
    <w:p w:rsidR="00FD2D48" w:rsidRPr="00E428D7" w:rsidRDefault="00FD2D48" w:rsidP="00E428D7">
      <w:p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E428D7">
        <w:drawing>
          <wp:inline distT="0" distB="0" distL="0" distR="0">
            <wp:extent cx="6105525" cy="31908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D48" w:rsidRPr="00E428D7" w:rsidRDefault="00FD2D48" w:rsidP="00E428D7">
      <w:p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</w:p>
    <w:p w:rsidR="00FD2D48" w:rsidRPr="00E428D7" w:rsidRDefault="000A616B" w:rsidP="00E428D7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E428D7">
        <w:rPr>
          <w:rFonts w:ascii="Candara" w:hAnsi="Candara" w:cs="Verdana"/>
          <w:color w:val="31849B" w:themeColor="accent5" w:themeShade="BF"/>
        </w:rPr>
        <w:t>Overdue.</w:t>
      </w:r>
    </w:p>
    <w:p w:rsidR="00FD2D48" w:rsidRPr="00E428D7" w:rsidRDefault="00FD2D48" w:rsidP="00E428D7">
      <w:p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E428D7">
        <w:lastRenderedPageBreak/>
        <w:drawing>
          <wp:inline distT="0" distB="0" distL="0" distR="0">
            <wp:extent cx="6105525" cy="32004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D48" w:rsidRPr="00E428D7" w:rsidRDefault="00FD2D48" w:rsidP="00E428D7">
      <w:p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E428D7">
        <w:drawing>
          <wp:inline distT="0" distB="0" distL="0" distR="0" wp14:anchorId="26B13875" wp14:editId="2C439424">
            <wp:extent cx="5943600" cy="30829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55" w:rsidRPr="00E428D7" w:rsidRDefault="00767855" w:rsidP="00E428D7">
      <w:p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</w:p>
    <w:p w:rsidR="00E428D7" w:rsidRDefault="000A616B" w:rsidP="008D06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E428D7">
        <w:rPr>
          <w:rFonts w:ascii="Candara" w:hAnsi="Candara" w:cs="Verdana"/>
          <w:color w:val="31849B" w:themeColor="accent5" w:themeShade="BF"/>
        </w:rPr>
        <w:t>Alarms for unattended machinery spaces.</w:t>
      </w:r>
      <w:r w:rsidR="00E428D7">
        <w:rPr>
          <w:rFonts w:ascii="Candara" w:hAnsi="Candara" w:cs="Verdana"/>
          <w:color w:val="31849B" w:themeColor="accent5" w:themeShade="BF"/>
        </w:rPr>
        <w:t xml:space="preserve"> </w:t>
      </w:r>
    </w:p>
    <w:p w:rsidR="00767855" w:rsidRDefault="00072415" w:rsidP="008D06DC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andara" w:hAnsi="Candara" w:cs="Verdana"/>
          <w:color w:val="000000"/>
          <w:sz w:val="18"/>
          <w:szCs w:val="18"/>
        </w:rPr>
      </w:pPr>
      <w:proofErr w:type="spellStart"/>
      <w:r>
        <w:rPr>
          <w:rFonts w:ascii="Candara" w:hAnsi="Candara" w:cs="Verdana"/>
          <w:color w:val="000000"/>
          <w:sz w:val="18"/>
          <w:szCs w:val="18"/>
        </w:rPr>
        <w:t>ShipNet</w:t>
      </w:r>
      <w:proofErr w:type="spellEnd"/>
      <w:r>
        <w:rPr>
          <w:rFonts w:ascii="Candara" w:hAnsi="Candara" w:cs="Verdana"/>
          <w:color w:val="000000"/>
          <w:sz w:val="18"/>
          <w:szCs w:val="18"/>
        </w:rPr>
        <w:t xml:space="preserve"> One has</w:t>
      </w:r>
      <w:r w:rsidR="00BA77F8" w:rsidRPr="008D06DC">
        <w:rPr>
          <w:rFonts w:ascii="Candara" w:hAnsi="Candara" w:cs="Verdana"/>
          <w:color w:val="000000"/>
          <w:sz w:val="18"/>
          <w:szCs w:val="18"/>
        </w:rPr>
        <w:t xml:space="preserve"> various categories available to filter out Alarm Jobs for UMS ships.</w:t>
      </w:r>
      <w:r>
        <w:rPr>
          <w:rFonts w:ascii="Candara" w:hAnsi="Candara" w:cs="Verdana"/>
          <w:color w:val="000000"/>
          <w:sz w:val="18"/>
          <w:szCs w:val="18"/>
        </w:rPr>
        <w:t xml:space="preserve"> As in below screenshot, EO Automation can be a category to filter out Alarms for UMS.</w:t>
      </w:r>
    </w:p>
    <w:p w:rsidR="00072415" w:rsidRDefault="00072415" w:rsidP="008D06DC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andara" w:hAnsi="Candara" w:cs="Verdana"/>
          <w:color w:val="000000"/>
          <w:sz w:val="18"/>
          <w:szCs w:val="18"/>
        </w:rPr>
      </w:pPr>
    </w:p>
    <w:p w:rsidR="00072415" w:rsidRPr="008D06DC" w:rsidRDefault="00072415" w:rsidP="008D06DC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andara" w:hAnsi="Candara" w:cs="Verdana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A10AE5F" wp14:editId="1C2B4470">
            <wp:extent cx="6115050" cy="3324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96" w:rsidRPr="00E428D7" w:rsidRDefault="00976796" w:rsidP="00E428D7">
      <w:pPr>
        <w:pStyle w:val="ListParagraph"/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</w:p>
    <w:p w:rsidR="00E428D7" w:rsidRPr="008D06DC" w:rsidRDefault="000A616B" w:rsidP="008D06D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8D06DC">
        <w:rPr>
          <w:rFonts w:ascii="Candara" w:hAnsi="Candara" w:cs="Verdana"/>
          <w:color w:val="31849B" w:themeColor="accent5" w:themeShade="BF"/>
        </w:rPr>
        <w:t>Search and filter functionality for</w:t>
      </w:r>
    </w:p>
    <w:p w:rsidR="00E428D7" w:rsidRDefault="000A616B" w:rsidP="008D06DC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E428D7">
        <w:rPr>
          <w:rFonts w:ascii="Candara" w:hAnsi="Candara" w:cs="Verdana"/>
          <w:color w:val="31849B" w:themeColor="accent5" w:themeShade="BF"/>
        </w:rPr>
        <w:t>Class related components</w:t>
      </w:r>
    </w:p>
    <w:p w:rsidR="008D06DC" w:rsidRDefault="000A616B" w:rsidP="008D06DC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E428D7">
        <w:rPr>
          <w:rFonts w:ascii="Candara" w:hAnsi="Candara" w:cs="Verdana"/>
          <w:color w:val="31849B" w:themeColor="accent5" w:themeShade="BF"/>
        </w:rPr>
        <w:t>Class related maintenance types</w:t>
      </w:r>
    </w:p>
    <w:p w:rsidR="008D06DC" w:rsidRDefault="000A616B" w:rsidP="008D06DC">
      <w:pPr>
        <w:pStyle w:val="ListParagraph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8D06DC">
        <w:rPr>
          <w:rFonts w:ascii="Candara" w:hAnsi="Candara" w:cs="Verdana"/>
          <w:color w:val="31849B" w:themeColor="accent5" w:themeShade="BF"/>
        </w:rPr>
        <w:t>Historical jobs</w:t>
      </w:r>
    </w:p>
    <w:p w:rsidR="000A616B" w:rsidRDefault="000A616B" w:rsidP="008D06DC">
      <w:pPr>
        <w:pStyle w:val="ListParagraph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8D06DC">
        <w:rPr>
          <w:rFonts w:ascii="Candara" w:hAnsi="Candara" w:cs="Verdana"/>
          <w:color w:val="31849B" w:themeColor="accent5" w:themeShade="BF"/>
        </w:rPr>
        <w:t>Upcoming jobs.</w:t>
      </w:r>
    </w:p>
    <w:p w:rsidR="00072415" w:rsidRPr="00072415" w:rsidRDefault="00072415" w:rsidP="0007241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andara" w:hAnsi="Candara" w:cs="Verdana"/>
          <w:color w:val="000000"/>
          <w:sz w:val="18"/>
          <w:szCs w:val="18"/>
        </w:rPr>
      </w:pPr>
      <w:r w:rsidRPr="00072415">
        <w:rPr>
          <w:rFonts w:ascii="Candara" w:hAnsi="Candara" w:cs="Verdana"/>
          <w:color w:val="000000"/>
          <w:sz w:val="18"/>
          <w:szCs w:val="18"/>
        </w:rPr>
        <w:t xml:space="preserve">Search &amp; filter is available in every screen of </w:t>
      </w:r>
      <w:proofErr w:type="spellStart"/>
      <w:r w:rsidRPr="00072415">
        <w:rPr>
          <w:rFonts w:ascii="Candara" w:hAnsi="Candara" w:cs="Verdana"/>
          <w:color w:val="000000"/>
          <w:sz w:val="18"/>
          <w:szCs w:val="18"/>
        </w:rPr>
        <w:t>ShipNet</w:t>
      </w:r>
      <w:proofErr w:type="spellEnd"/>
      <w:r w:rsidRPr="00072415">
        <w:rPr>
          <w:rFonts w:ascii="Candara" w:hAnsi="Candara" w:cs="Verdana"/>
          <w:color w:val="000000"/>
          <w:sz w:val="18"/>
          <w:szCs w:val="18"/>
        </w:rPr>
        <w:t xml:space="preserve"> One. As in below screenshot of Equipment history – a search can be run to take out all Class Related Component &amp; Maintenances with Historical data. Similarly, in Work Planning screen a similar query can be run to take out all Class related maintenances falling due in future.</w:t>
      </w:r>
    </w:p>
    <w:p w:rsidR="00072415" w:rsidRPr="00072415" w:rsidRDefault="00072415" w:rsidP="00072415">
      <w:p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>
        <w:rPr>
          <w:noProof/>
        </w:rPr>
        <w:drawing>
          <wp:inline distT="0" distB="0" distL="0" distR="0" wp14:anchorId="2059E91A" wp14:editId="6D2B0B2A">
            <wp:extent cx="6115050" cy="37579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15" w:rsidRDefault="00072415" w:rsidP="0007241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ndara" w:hAnsi="Candara" w:cs="Verdana"/>
          <w:color w:val="31849B" w:themeColor="accent5" w:themeShade="BF"/>
        </w:rPr>
      </w:pPr>
    </w:p>
    <w:p w:rsidR="00072415" w:rsidRDefault="00072415" w:rsidP="0007241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ndara" w:hAnsi="Candara" w:cs="Verdana"/>
          <w:color w:val="31849B" w:themeColor="accent5" w:themeShade="BF"/>
        </w:rPr>
      </w:pPr>
    </w:p>
    <w:p w:rsidR="00072415" w:rsidRDefault="00072415" w:rsidP="0007241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ndara" w:hAnsi="Candara" w:cs="Verdana"/>
          <w:color w:val="31849B" w:themeColor="accent5" w:themeShade="BF"/>
        </w:rPr>
      </w:pPr>
    </w:p>
    <w:p w:rsidR="000A616B" w:rsidRPr="008D06DC" w:rsidRDefault="000A616B" w:rsidP="008D06D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8D06DC">
        <w:rPr>
          <w:rFonts w:ascii="Candara" w:hAnsi="Candara" w:cs="Verdana"/>
          <w:color w:val="31849B" w:themeColor="accent5" w:themeShade="BF"/>
        </w:rPr>
        <w:lastRenderedPageBreak/>
        <w:t>Traceability</w:t>
      </w:r>
    </w:p>
    <w:p w:rsidR="008D06DC" w:rsidRDefault="00072415" w:rsidP="008D06DC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>
        <w:rPr>
          <w:rFonts w:ascii="Candara" w:hAnsi="Candara" w:cs="Verdana"/>
          <w:color w:val="31849B" w:themeColor="accent5" w:themeShade="BF"/>
        </w:rPr>
        <w:t>C</w:t>
      </w:r>
      <w:r w:rsidR="000A616B" w:rsidRPr="00E428D7">
        <w:rPr>
          <w:rFonts w:ascii="Candara" w:hAnsi="Candara" w:cs="Verdana"/>
          <w:color w:val="31849B" w:themeColor="accent5" w:themeShade="BF"/>
        </w:rPr>
        <w:t>irculating components</w:t>
      </w:r>
    </w:p>
    <w:p w:rsidR="00072415" w:rsidRPr="00072415" w:rsidRDefault="00072415" w:rsidP="0007241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andara" w:hAnsi="Candara" w:cs="Verdana"/>
          <w:color w:val="000000"/>
          <w:sz w:val="18"/>
          <w:szCs w:val="18"/>
        </w:rPr>
      </w:pPr>
      <w:proofErr w:type="spellStart"/>
      <w:r w:rsidRPr="00072415">
        <w:rPr>
          <w:rFonts w:ascii="Candara" w:hAnsi="Candara" w:cs="Verdana"/>
          <w:color w:val="000000"/>
          <w:sz w:val="18"/>
          <w:szCs w:val="18"/>
        </w:rPr>
        <w:t>ShipNet</w:t>
      </w:r>
      <w:proofErr w:type="spellEnd"/>
      <w:r w:rsidRPr="00072415">
        <w:rPr>
          <w:rFonts w:ascii="Candara" w:hAnsi="Candara" w:cs="Verdana"/>
          <w:color w:val="000000"/>
          <w:sz w:val="18"/>
          <w:szCs w:val="18"/>
        </w:rPr>
        <w:t xml:space="preserve"> One has capability to track Component rotation for Unit Based ship </w:t>
      </w:r>
      <w:r>
        <w:rPr>
          <w:rFonts w:ascii="Candara" w:hAnsi="Candara" w:cs="Verdana"/>
          <w:color w:val="000000"/>
          <w:sz w:val="18"/>
          <w:szCs w:val="18"/>
        </w:rPr>
        <w:t>equipment</w:t>
      </w:r>
      <w:r w:rsidRPr="00072415">
        <w:rPr>
          <w:rFonts w:ascii="Candara" w:hAnsi="Candara" w:cs="Verdana"/>
          <w:color w:val="000000"/>
          <w:sz w:val="18"/>
          <w:szCs w:val="18"/>
        </w:rPr>
        <w:t>. Following screenshot shows an example of a typically configured Rotating Component Explorer.</w:t>
      </w:r>
    </w:p>
    <w:p w:rsidR="00072415" w:rsidRPr="00072415" w:rsidRDefault="00072415" w:rsidP="00072415">
      <w:p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>
        <w:rPr>
          <w:noProof/>
        </w:rPr>
        <w:drawing>
          <wp:inline distT="0" distB="0" distL="0" distR="0" wp14:anchorId="3FE49FE0" wp14:editId="177367C0">
            <wp:extent cx="6115050" cy="36823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6B" w:rsidRDefault="00072415" w:rsidP="008D06DC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>
        <w:rPr>
          <w:rFonts w:ascii="Candara" w:hAnsi="Candara" w:cs="Verdana"/>
          <w:color w:val="31849B" w:themeColor="accent5" w:themeShade="BF"/>
        </w:rPr>
        <w:t>Audit logs</w:t>
      </w:r>
    </w:p>
    <w:p w:rsidR="00072415" w:rsidRPr="00072415" w:rsidRDefault="00072415" w:rsidP="0007241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andara" w:hAnsi="Candara" w:cs="Verdana"/>
          <w:color w:val="000000"/>
          <w:sz w:val="18"/>
          <w:szCs w:val="18"/>
        </w:rPr>
      </w:pPr>
      <w:r w:rsidRPr="00072415">
        <w:rPr>
          <w:rFonts w:ascii="Candara" w:hAnsi="Candara" w:cs="Verdana"/>
          <w:color w:val="000000"/>
          <w:sz w:val="18"/>
          <w:szCs w:val="18"/>
        </w:rPr>
        <w:t>A comprehensive Audit log that tracks every change in the system at the replication level. The replication level is the point where database changes a</w:t>
      </w:r>
      <w:bookmarkStart w:id="3" w:name="_GoBack"/>
      <w:bookmarkEnd w:id="3"/>
      <w:r w:rsidRPr="00072415">
        <w:rPr>
          <w:rFonts w:ascii="Candara" w:hAnsi="Candara" w:cs="Verdana"/>
          <w:color w:val="000000"/>
          <w:sz w:val="18"/>
          <w:szCs w:val="18"/>
        </w:rPr>
        <w:t>re transported to the other site and vice versa.</w:t>
      </w:r>
    </w:p>
    <w:p w:rsidR="00072415" w:rsidRDefault="00072415" w:rsidP="00072415">
      <w:p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</w:p>
    <w:p w:rsidR="00072415" w:rsidRPr="00072415" w:rsidRDefault="00072415" w:rsidP="00072415">
      <w:p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>
        <w:rPr>
          <w:noProof/>
        </w:rPr>
        <w:drawing>
          <wp:inline distT="0" distB="0" distL="0" distR="0" wp14:anchorId="000CC1EA" wp14:editId="4853FDC1">
            <wp:extent cx="6115050" cy="3677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15" w:rsidRPr="00072415" w:rsidRDefault="00072415" w:rsidP="00072415">
      <w:p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</w:p>
    <w:p w:rsidR="000A616B" w:rsidRPr="00E428D7" w:rsidRDefault="00A76ABE" w:rsidP="008D06D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E428D7">
        <w:rPr>
          <w:rFonts w:ascii="Candara" w:hAnsi="Candara" w:cs="Verdana"/>
          <w:color w:val="31849B" w:themeColor="accent5" w:themeShade="BF"/>
        </w:rPr>
        <w:t>Access</w:t>
      </w:r>
      <w:r w:rsidR="000A616B" w:rsidRPr="00E428D7">
        <w:rPr>
          <w:rFonts w:ascii="Candara" w:hAnsi="Candara" w:cs="Verdana"/>
          <w:color w:val="31849B" w:themeColor="accent5" w:themeShade="BF"/>
        </w:rPr>
        <w:t xml:space="preserve"> control</w:t>
      </w:r>
    </w:p>
    <w:p w:rsidR="000A616B" w:rsidRDefault="00A76ABE" w:rsidP="008D06DC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8D06DC">
        <w:rPr>
          <w:rFonts w:ascii="Candara" w:hAnsi="Candara" w:cs="Verdana"/>
          <w:color w:val="31849B" w:themeColor="accent5" w:themeShade="BF"/>
        </w:rPr>
        <w:lastRenderedPageBreak/>
        <w:t>Support</w:t>
      </w:r>
      <w:r w:rsidR="000A616B" w:rsidRPr="008D06DC">
        <w:rPr>
          <w:rFonts w:ascii="Candara" w:hAnsi="Candara" w:cs="Verdana"/>
          <w:color w:val="31849B" w:themeColor="accent5" w:themeShade="BF"/>
        </w:rPr>
        <w:t xml:space="preserve"> different levels of user access</w:t>
      </w:r>
    </w:p>
    <w:p w:rsidR="00072415" w:rsidRPr="00072415" w:rsidRDefault="00072415" w:rsidP="0007241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andara" w:hAnsi="Candara" w:cs="Verdana"/>
          <w:color w:val="000000"/>
          <w:sz w:val="18"/>
          <w:szCs w:val="18"/>
        </w:rPr>
      </w:pPr>
      <w:r w:rsidRPr="00072415">
        <w:rPr>
          <w:rFonts w:ascii="Candara" w:hAnsi="Candara" w:cs="Verdana"/>
          <w:color w:val="000000"/>
          <w:sz w:val="18"/>
          <w:szCs w:val="18"/>
        </w:rPr>
        <w:t xml:space="preserve">Access Control </w:t>
      </w:r>
      <w:r>
        <w:rPr>
          <w:rFonts w:ascii="Candara" w:hAnsi="Candara" w:cs="Verdana"/>
          <w:color w:val="000000"/>
          <w:sz w:val="18"/>
          <w:szCs w:val="18"/>
        </w:rPr>
        <w:t xml:space="preserve">in </w:t>
      </w:r>
      <w:proofErr w:type="spellStart"/>
      <w:r>
        <w:rPr>
          <w:rFonts w:ascii="Candara" w:hAnsi="Candara" w:cs="Verdana"/>
          <w:color w:val="000000"/>
          <w:sz w:val="18"/>
          <w:szCs w:val="18"/>
        </w:rPr>
        <w:t>ShipNet</w:t>
      </w:r>
      <w:proofErr w:type="spellEnd"/>
      <w:r>
        <w:rPr>
          <w:rFonts w:ascii="Candara" w:hAnsi="Candara" w:cs="Verdana"/>
          <w:color w:val="000000"/>
          <w:sz w:val="18"/>
          <w:szCs w:val="18"/>
        </w:rPr>
        <w:t xml:space="preserve"> One</w:t>
      </w:r>
      <w:r w:rsidRPr="00072415">
        <w:rPr>
          <w:rFonts w:ascii="Candara" w:hAnsi="Candara" w:cs="Verdana"/>
          <w:color w:val="000000"/>
          <w:sz w:val="18"/>
          <w:szCs w:val="18"/>
        </w:rPr>
        <w:t xml:space="preserve"> is developed </w:t>
      </w:r>
      <w:r>
        <w:rPr>
          <w:rFonts w:ascii="Candara" w:hAnsi="Candara" w:cs="Verdana"/>
          <w:color w:val="000000"/>
          <w:sz w:val="18"/>
          <w:szCs w:val="18"/>
        </w:rPr>
        <w:t>to support access rights at U</w:t>
      </w:r>
      <w:r w:rsidRPr="00072415">
        <w:rPr>
          <w:rFonts w:ascii="Candara" w:hAnsi="Candara" w:cs="Verdana"/>
          <w:color w:val="000000"/>
          <w:sz w:val="18"/>
          <w:szCs w:val="18"/>
        </w:rPr>
        <w:t>ser level / Role Level / Site Level / Fleet Level &amp; Company level.</w:t>
      </w:r>
    </w:p>
    <w:p w:rsidR="000B0358" w:rsidRPr="00072415" w:rsidRDefault="000B0358" w:rsidP="00072415">
      <w:p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E428D7">
        <w:drawing>
          <wp:inline distT="0" distB="0" distL="0" distR="0" wp14:anchorId="05D6EC4A" wp14:editId="527994CA">
            <wp:extent cx="5943600" cy="3107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6B" w:rsidRPr="00E428D7" w:rsidRDefault="00A76ABE" w:rsidP="00072415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E428D7">
        <w:rPr>
          <w:rFonts w:ascii="Candara" w:hAnsi="Candara" w:cs="Verdana"/>
          <w:color w:val="31849B" w:themeColor="accent5" w:themeShade="BF"/>
        </w:rPr>
        <w:t>Support</w:t>
      </w:r>
      <w:r w:rsidR="000A616B" w:rsidRPr="00E428D7">
        <w:rPr>
          <w:rFonts w:ascii="Candara" w:hAnsi="Candara" w:cs="Verdana"/>
          <w:color w:val="31849B" w:themeColor="accent5" w:themeShade="BF"/>
        </w:rPr>
        <w:t xml:space="preserve"> administrative access.</w:t>
      </w:r>
    </w:p>
    <w:p w:rsidR="009705F9" w:rsidRDefault="009705F9" w:rsidP="00072415">
      <w:p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E428D7">
        <w:drawing>
          <wp:inline distT="0" distB="0" distL="0" distR="0" wp14:anchorId="77DF0999" wp14:editId="4AB8FFBC">
            <wp:extent cx="5943600" cy="2897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15" w:rsidRPr="00072415" w:rsidRDefault="00072415" w:rsidP="00072415">
      <w:p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</w:p>
    <w:p w:rsidR="000A616B" w:rsidRPr="00E428D7" w:rsidRDefault="00A76ABE" w:rsidP="008D06D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E428D7">
        <w:rPr>
          <w:rFonts w:ascii="Candara" w:hAnsi="Candara" w:cs="Verdana"/>
          <w:color w:val="31849B" w:themeColor="accent5" w:themeShade="BF"/>
        </w:rPr>
        <w:t>Exporting</w:t>
      </w:r>
      <w:r w:rsidR="000A616B" w:rsidRPr="00E428D7">
        <w:rPr>
          <w:rFonts w:ascii="Candara" w:hAnsi="Candara" w:cs="Verdana"/>
          <w:color w:val="31849B" w:themeColor="accent5" w:themeShade="BF"/>
        </w:rPr>
        <w:t xml:space="preserve"> functionality</w:t>
      </w:r>
    </w:p>
    <w:p w:rsidR="009705F9" w:rsidRPr="00072415" w:rsidRDefault="00A76ABE" w:rsidP="00072415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E428D7">
        <w:rPr>
          <w:rFonts w:ascii="Candara" w:hAnsi="Candara" w:cs="Verdana"/>
          <w:color w:val="31849B" w:themeColor="accent5" w:themeShade="BF"/>
        </w:rPr>
        <w:t>All</w:t>
      </w:r>
      <w:r w:rsidR="000A616B" w:rsidRPr="00E428D7">
        <w:rPr>
          <w:rFonts w:ascii="Candara" w:hAnsi="Candara" w:cs="Verdana"/>
          <w:color w:val="31849B" w:themeColor="accent5" w:themeShade="BF"/>
        </w:rPr>
        <w:t xml:space="preserve"> results from items 1 – 3 shall be available as reports</w:t>
      </w:r>
    </w:p>
    <w:p w:rsidR="009705F9" w:rsidRPr="00072415" w:rsidRDefault="009705F9" w:rsidP="00072415">
      <w:p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E428D7">
        <w:lastRenderedPageBreak/>
        <w:drawing>
          <wp:inline distT="0" distB="0" distL="0" distR="0" wp14:anchorId="15C95DE9" wp14:editId="5BDD868D">
            <wp:extent cx="5943600" cy="31026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6B" w:rsidRPr="00E428D7" w:rsidRDefault="00A76ABE" w:rsidP="00072415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E428D7">
        <w:rPr>
          <w:rFonts w:ascii="Candara" w:hAnsi="Candara" w:cs="Verdana"/>
          <w:color w:val="31849B" w:themeColor="accent5" w:themeShade="BF"/>
        </w:rPr>
        <w:t>All</w:t>
      </w:r>
      <w:r w:rsidR="000A616B" w:rsidRPr="00E428D7">
        <w:rPr>
          <w:rFonts w:ascii="Candara" w:hAnsi="Candara" w:cs="Verdana"/>
          <w:color w:val="31849B" w:themeColor="accent5" w:themeShade="BF"/>
        </w:rPr>
        <w:t xml:space="preserve"> reports from the system shall be vessel and system specific (non-editable onboard)</w:t>
      </w:r>
    </w:p>
    <w:p w:rsidR="000A616B" w:rsidRPr="00E428D7" w:rsidRDefault="00A76ABE" w:rsidP="00072415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E428D7">
        <w:rPr>
          <w:rFonts w:ascii="Candara" w:hAnsi="Candara" w:cs="Verdana"/>
          <w:color w:val="31849B" w:themeColor="accent5" w:themeShade="BF"/>
        </w:rPr>
        <w:t>All</w:t>
      </w:r>
      <w:r w:rsidR="000A616B" w:rsidRPr="00E428D7">
        <w:rPr>
          <w:rFonts w:ascii="Candara" w:hAnsi="Candara" w:cs="Verdana"/>
          <w:color w:val="31849B" w:themeColor="accent5" w:themeShade="BF"/>
        </w:rPr>
        <w:t xml:space="preserve"> class components in spreadsheet format</w:t>
      </w:r>
    </w:p>
    <w:p w:rsidR="000A616B" w:rsidRPr="00E428D7" w:rsidRDefault="00A76ABE" w:rsidP="00072415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E428D7">
        <w:rPr>
          <w:rFonts w:ascii="Candara" w:hAnsi="Candara" w:cs="Verdana"/>
          <w:color w:val="31849B" w:themeColor="accent5" w:themeShade="BF"/>
        </w:rPr>
        <w:t>All</w:t>
      </w:r>
      <w:r w:rsidR="000A616B" w:rsidRPr="00E428D7">
        <w:rPr>
          <w:rFonts w:ascii="Candara" w:hAnsi="Candara" w:cs="Verdana"/>
          <w:color w:val="31849B" w:themeColor="accent5" w:themeShade="BF"/>
        </w:rPr>
        <w:t xml:space="preserve"> maintenance reports shall at least cover:</w:t>
      </w:r>
    </w:p>
    <w:p w:rsidR="000A616B" w:rsidRPr="00E428D7" w:rsidRDefault="00A76ABE" w:rsidP="00072415">
      <w:pPr>
        <w:pStyle w:val="ListParagraph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E428D7">
        <w:rPr>
          <w:rFonts w:ascii="Candara" w:hAnsi="Candara" w:cs="Verdana"/>
          <w:color w:val="31849B" w:themeColor="accent5" w:themeShade="BF"/>
        </w:rPr>
        <w:t>Component</w:t>
      </w:r>
      <w:r w:rsidR="000A616B" w:rsidRPr="00E428D7">
        <w:rPr>
          <w:rFonts w:ascii="Candara" w:hAnsi="Candara" w:cs="Verdana"/>
          <w:color w:val="31849B" w:themeColor="accent5" w:themeShade="BF"/>
        </w:rPr>
        <w:t xml:space="preserve"> name</w:t>
      </w:r>
    </w:p>
    <w:p w:rsidR="000A616B" w:rsidRPr="00E428D7" w:rsidRDefault="00A76ABE" w:rsidP="00072415">
      <w:pPr>
        <w:pStyle w:val="ListParagraph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E428D7">
        <w:rPr>
          <w:rFonts w:ascii="Candara" w:hAnsi="Candara" w:cs="Verdana"/>
          <w:color w:val="31849B" w:themeColor="accent5" w:themeShade="BF"/>
        </w:rPr>
        <w:t>Job</w:t>
      </w:r>
      <w:r w:rsidR="000A616B" w:rsidRPr="00E428D7">
        <w:rPr>
          <w:rFonts w:ascii="Candara" w:hAnsi="Candara" w:cs="Verdana"/>
          <w:color w:val="31849B" w:themeColor="accent5" w:themeShade="BF"/>
        </w:rPr>
        <w:t>/ work order name</w:t>
      </w:r>
    </w:p>
    <w:p w:rsidR="000A616B" w:rsidRPr="00E428D7" w:rsidRDefault="00A76ABE" w:rsidP="00072415">
      <w:pPr>
        <w:pStyle w:val="ListParagraph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E428D7">
        <w:rPr>
          <w:rFonts w:ascii="Candara" w:hAnsi="Candara" w:cs="Verdana"/>
          <w:color w:val="31849B" w:themeColor="accent5" w:themeShade="BF"/>
        </w:rPr>
        <w:t>Maintenance</w:t>
      </w:r>
      <w:r w:rsidR="000A616B" w:rsidRPr="00E428D7">
        <w:rPr>
          <w:rFonts w:ascii="Candara" w:hAnsi="Candara" w:cs="Verdana"/>
          <w:color w:val="31849B" w:themeColor="accent5" w:themeShade="BF"/>
        </w:rPr>
        <w:t xml:space="preserve"> interval</w:t>
      </w:r>
    </w:p>
    <w:p w:rsidR="000A616B" w:rsidRPr="00E428D7" w:rsidRDefault="00A76ABE" w:rsidP="00072415">
      <w:pPr>
        <w:pStyle w:val="ListParagraph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E428D7">
        <w:rPr>
          <w:rFonts w:ascii="Candara" w:hAnsi="Candara" w:cs="Verdana"/>
          <w:color w:val="31849B" w:themeColor="accent5" w:themeShade="BF"/>
        </w:rPr>
        <w:t>Date</w:t>
      </w:r>
      <w:r w:rsidR="000A616B" w:rsidRPr="00E428D7">
        <w:rPr>
          <w:rFonts w:ascii="Candara" w:hAnsi="Candara" w:cs="Verdana"/>
          <w:color w:val="31849B" w:themeColor="accent5" w:themeShade="BF"/>
        </w:rPr>
        <w:t xml:space="preserve"> carried out</w:t>
      </w:r>
    </w:p>
    <w:p w:rsidR="000A616B" w:rsidRDefault="00A76ABE" w:rsidP="00072415">
      <w:pPr>
        <w:pStyle w:val="ListParagraph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Candara" w:hAnsi="Candara" w:cs="Verdana"/>
          <w:color w:val="31849B" w:themeColor="accent5" w:themeShade="BF"/>
        </w:rPr>
      </w:pPr>
      <w:r w:rsidRPr="00E428D7">
        <w:rPr>
          <w:rFonts w:ascii="Candara" w:hAnsi="Candara" w:cs="Verdana"/>
          <w:color w:val="31849B" w:themeColor="accent5" w:themeShade="BF"/>
        </w:rPr>
        <w:t>Job</w:t>
      </w:r>
      <w:r w:rsidR="000A616B" w:rsidRPr="00E428D7">
        <w:rPr>
          <w:rFonts w:ascii="Candara" w:hAnsi="Candara" w:cs="Verdana"/>
          <w:color w:val="31849B" w:themeColor="accent5" w:themeShade="BF"/>
        </w:rPr>
        <w:t>/ work order history.</w:t>
      </w:r>
    </w:p>
    <w:p w:rsidR="00072415" w:rsidRPr="00072415" w:rsidRDefault="00072415" w:rsidP="0007241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andara" w:hAnsi="Candara" w:cs="Verdana"/>
          <w:color w:val="000000"/>
          <w:sz w:val="18"/>
          <w:szCs w:val="18"/>
        </w:rPr>
      </w:pPr>
      <w:r w:rsidRPr="00072415">
        <w:rPr>
          <w:rFonts w:ascii="Candara" w:hAnsi="Candara" w:cs="Verdana"/>
          <w:color w:val="000000"/>
          <w:sz w:val="18"/>
          <w:szCs w:val="18"/>
        </w:rPr>
        <w:t>We can display all the reports as mentioned above.</w:t>
      </w:r>
    </w:p>
    <w:sectPr w:rsidR="00072415" w:rsidRPr="00072415" w:rsidSect="00B81F76">
      <w:pgSz w:w="11906" w:h="16838"/>
      <w:pgMar w:top="1411" w:right="1138" w:bottom="1138" w:left="1138" w:header="706" w:footer="706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Verdan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CA3E17"/>
    <w:multiLevelType w:val="hybridMultilevel"/>
    <w:tmpl w:val="97C00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CF2F94"/>
    <w:multiLevelType w:val="hybridMultilevel"/>
    <w:tmpl w:val="2BAA8F44"/>
    <w:lvl w:ilvl="0" w:tplc="040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2B40B98"/>
    <w:multiLevelType w:val="hybridMultilevel"/>
    <w:tmpl w:val="CD0A942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FAC0A19"/>
    <w:multiLevelType w:val="hybridMultilevel"/>
    <w:tmpl w:val="FCA8498A"/>
    <w:lvl w:ilvl="0" w:tplc="E9502C4E">
      <w:start w:val="1"/>
      <w:numFmt w:val="lowerLetter"/>
      <w:lvlText w:val="%1)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4" w15:restartNumberingAfterBreak="0">
    <w:nsid w:val="789C4339"/>
    <w:multiLevelType w:val="hybridMultilevel"/>
    <w:tmpl w:val="6588A6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8259BF"/>
    <w:multiLevelType w:val="hybridMultilevel"/>
    <w:tmpl w:val="618495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16B"/>
    <w:rsid w:val="00072415"/>
    <w:rsid w:val="000A616B"/>
    <w:rsid w:val="000B0358"/>
    <w:rsid w:val="00473F5A"/>
    <w:rsid w:val="00767855"/>
    <w:rsid w:val="007757AE"/>
    <w:rsid w:val="007F2D14"/>
    <w:rsid w:val="008D06DC"/>
    <w:rsid w:val="009100C8"/>
    <w:rsid w:val="009705F9"/>
    <w:rsid w:val="00976796"/>
    <w:rsid w:val="00A1426F"/>
    <w:rsid w:val="00A76ABE"/>
    <w:rsid w:val="00B15549"/>
    <w:rsid w:val="00B470C8"/>
    <w:rsid w:val="00B81F76"/>
    <w:rsid w:val="00BA77F8"/>
    <w:rsid w:val="00D13B2A"/>
    <w:rsid w:val="00E428D7"/>
    <w:rsid w:val="00F3373F"/>
    <w:rsid w:val="00FD2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2F9C3F1"/>
  <w15:docId w15:val="{190C9760-6A9E-46F0-98A6-9A993A024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00C8"/>
    <w:pPr>
      <w:keepNext/>
      <w:keepLines/>
      <w:spacing w:before="240" w:after="240" w:line="240" w:lineRule="auto"/>
      <w:jc w:val="center"/>
      <w:outlineLvl w:val="0"/>
    </w:pPr>
    <w:rPr>
      <w:rFonts w:ascii="Arial" w:eastAsiaTheme="majorEastAsia" w:hAnsi="Arial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00C8"/>
    <w:pPr>
      <w:keepNext/>
      <w:keepLines/>
      <w:spacing w:before="40" w:after="240" w:line="240" w:lineRule="auto"/>
      <w:jc w:val="both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3B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100C8"/>
    <w:rPr>
      <w:rFonts w:ascii="Arial" w:eastAsiaTheme="majorEastAsia" w:hAnsi="Arial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100C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00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00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cid:image001.png@01D1ED74.4A1897D0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cid:image001.png@01D1ED75.EF189FE0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10</Pages>
  <Words>535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Shipnet</Company>
  <LinksUpToDate>false</LinksUpToDate>
  <CharactersWithSpaces>3584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Ravichandran Shunmugam</dc:creator>
  <cp:keywords/>
  <dc:description/>
  <cp:lastModifiedBy>Maruthe Loganathan</cp:lastModifiedBy>
  <cp:revision>1</cp:revision>
  <dcterms:created xsi:type="dcterms:W3CDTF">2016-09-13T10:15:00Z</dcterms:created>
  <dcterms:modified xsi:type="dcterms:W3CDTF">2016-09-21T12:08:00Z</dcterms:modified>
</cp:coreProperties>
</file>