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AB48B" w14:textId="40BEA364" w:rsidR="009758F7" w:rsidRPr="00386F42" w:rsidRDefault="0013241A">
      <w:r w:rsidRPr="00386F42">
        <w:t xml:space="preserve">Safe </w:t>
      </w:r>
      <w:proofErr w:type="spellStart"/>
      <w:r w:rsidRPr="00386F42">
        <w:t>Gergis</w:t>
      </w:r>
      <w:proofErr w:type="spellEnd"/>
    </w:p>
    <w:p w14:paraId="45A00BD0" w14:textId="63A743B2" w:rsidR="0013241A" w:rsidRPr="00386F42" w:rsidRDefault="0013241A">
      <w:r w:rsidRPr="00386F42">
        <w:t>ANTH 305</w:t>
      </w:r>
    </w:p>
    <w:p w14:paraId="10359800" w14:textId="3F1A8F40" w:rsidR="0013241A" w:rsidRPr="00386F42" w:rsidRDefault="0013241A">
      <w:r w:rsidRPr="00386F42">
        <w:t>Oct 1, 2024</w:t>
      </w:r>
    </w:p>
    <w:p w14:paraId="215BE1A8" w14:textId="3A4F5C27" w:rsidR="0013241A" w:rsidRPr="00386F42" w:rsidRDefault="0013241A" w:rsidP="0013241A">
      <w:pPr>
        <w:jc w:val="center"/>
      </w:pPr>
      <w:r w:rsidRPr="00386F42">
        <w:t>Chapter Highlights 1</w:t>
      </w:r>
    </w:p>
    <w:p w14:paraId="3BF4B396" w14:textId="5FB5BB3D" w:rsidR="0013241A" w:rsidRPr="00386F42" w:rsidRDefault="0013241A" w:rsidP="0013241A">
      <w:r w:rsidRPr="00386F42">
        <w:t>Chapter 1:</w:t>
      </w:r>
    </w:p>
    <w:p w14:paraId="0F53FE72" w14:textId="2A31209F" w:rsidR="0013241A" w:rsidRPr="00386F42" w:rsidRDefault="0013241A" w:rsidP="0013241A">
      <w:pPr>
        <w:pStyle w:val="ListParagraph"/>
        <w:numPr>
          <w:ilvl w:val="0"/>
          <w:numId w:val="1"/>
        </w:numPr>
      </w:pPr>
      <w:r w:rsidRPr="00386F42">
        <w:t>Ethnographic fieldwork is the most important method used by anthropologists to study and understand human behavior. It involves spending a significant amount of time living among a particular group of people, observing their daily lives, and participating in their culture. This immersive approach allows anthropologists to gain a deep understanding of the cultural norms, values, and beliefs that shape human behavior.</w:t>
      </w:r>
    </w:p>
    <w:p w14:paraId="7A13F335" w14:textId="23FE228C" w:rsidR="0013241A" w:rsidRPr="00386F42" w:rsidRDefault="0013241A" w:rsidP="0013241A">
      <w:pPr>
        <w:pStyle w:val="ListParagraph"/>
        <w:numPr>
          <w:ilvl w:val="0"/>
          <w:numId w:val="1"/>
        </w:numPr>
      </w:pPr>
      <w:r w:rsidRPr="00386F42">
        <w:t>Anthropologists study human behavior in a variety of contexts, including small-scale societies, complex societies, and the globalized world. They are interested in understanding how culture, language, and social organization shape human behavior. Anthropologists also study how human behavior has changed over time and how it varies across cultures.</w:t>
      </w:r>
    </w:p>
    <w:p w14:paraId="105EAF3B" w14:textId="569B0D2F" w:rsidR="0013241A" w:rsidRPr="00386F42" w:rsidRDefault="0013241A" w:rsidP="0013241A">
      <w:r w:rsidRPr="00386F42">
        <w:t>Chapter 2:</w:t>
      </w:r>
    </w:p>
    <w:p w14:paraId="3D86263C" w14:textId="01474FE5" w:rsidR="00634DF0" w:rsidRPr="00386F42" w:rsidRDefault="00634DF0" w:rsidP="00634DF0">
      <w:pPr>
        <w:pStyle w:val="ListParagraph"/>
        <w:numPr>
          <w:ilvl w:val="0"/>
          <w:numId w:val="1"/>
        </w:numPr>
      </w:pPr>
      <w:r w:rsidRPr="00386F42">
        <w:t xml:space="preserve">There are a set of common myths that have diffused throughout different societies and cultures. Flood myths and creation myths are a great example of this phenomena. Creation myths in particular have </w:t>
      </w:r>
      <w:proofErr w:type="gramStart"/>
      <w:r w:rsidRPr="00386F42">
        <w:t>tend</w:t>
      </w:r>
      <w:proofErr w:type="gramEnd"/>
      <w:r w:rsidRPr="00386F42">
        <w:t xml:space="preserve"> to have association with birth if the supernatural power is female, or associations with creation and great power when the supernatural power is male.</w:t>
      </w:r>
    </w:p>
    <w:p w14:paraId="0E8FFC60" w14:textId="339063D8" w:rsidR="00634DF0" w:rsidRPr="00386F42" w:rsidRDefault="00634DF0" w:rsidP="00634DF0">
      <w:pPr>
        <w:pStyle w:val="ListParagraph"/>
        <w:numPr>
          <w:ilvl w:val="0"/>
          <w:numId w:val="1"/>
        </w:numPr>
      </w:pPr>
      <w:r w:rsidRPr="00386F42">
        <w:t>Freud and Jung saw myths as symbolic representations of universal human psychological conflicts and aspirations. Freud interpreted myths as shared dreams that express a culture's collective anxieties and desires, often linked to childhood experiences. While the underlying psychological mechanisms like projection were considered universal, the specific symbolic content of myths would vary across cultures, reflecting each culture's unique history and social context.</w:t>
      </w:r>
    </w:p>
    <w:p w14:paraId="7D361DED" w14:textId="4CD1BC37" w:rsidR="0013241A" w:rsidRPr="00386F42" w:rsidRDefault="0013241A" w:rsidP="0013241A">
      <w:r w:rsidRPr="00386F42">
        <w:t>Chapter 3</w:t>
      </w:r>
    </w:p>
    <w:p w14:paraId="72819FE6" w14:textId="77777777" w:rsidR="00634DF0" w:rsidRPr="00386F42" w:rsidRDefault="00634DF0" w:rsidP="0013241A">
      <w:pPr>
        <w:pStyle w:val="ListParagraph"/>
        <w:numPr>
          <w:ilvl w:val="0"/>
          <w:numId w:val="1"/>
        </w:numPr>
      </w:pPr>
      <w:r w:rsidRPr="00386F42">
        <w:t>Color terms, like other symbols, are arbitrary and vary across cultures. While English has eleven basic color terms, other languages may divide the visible spectrum differently. The number of basic color terms in a language can reflect the complexity of the society. Color symbols are learned and form part of a culture's system of meaning, demonstrating the human capacity to create and share arbitrary systems of representation.</w:t>
      </w:r>
    </w:p>
    <w:p w14:paraId="4143C158" w14:textId="1148D7C3" w:rsidR="00634DF0" w:rsidRPr="00386F42" w:rsidRDefault="00634DF0" w:rsidP="0013241A">
      <w:pPr>
        <w:pStyle w:val="ListParagraph"/>
        <w:numPr>
          <w:ilvl w:val="0"/>
          <w:numId w:val="1"/>
        </w:numPr>
      </w:pPr>
      <w:r w:rsidRPr="00386F42">
        <w:t>Time is a non-physical entity that is handled symbolically by humans. It is often seen as being made up of recurring units that are based on observable physical events, such as the movement of the sun across the sky, the phases of the moon, and the passing of the seasons. However, humans also create units of time that are not based on real astronomical events, such as the seven-day week. These units appear to be arbitrary and vary from culture to culture. Time often has important symbolic meaning.</w:t>
      </w:r>
    </w:p>
    <w:p w14:paraId="2C10A4A9" w14:textId="62D81ED9" w:rsidR="0013241A" w:rsidRPr="00386F42" w:rsidRDefault="0013241A" w:rsidP="0013241A">
      <w:r w:rsidRPr="00386F42">
        <w:t>Chapter 4</w:t>
      </w:r>
    </w:p>
    <w:p w14:paraId="6A5157E4" w14:textId="7B5FAE0D" w:rsidR="00386F42" w:rsidRPr="00386F42" w:rsidRDefault="00386F42" w:rsidP="00386F42">
      <w:pPr>
        <w:pStyle w:val="ListParagraph"/>
        <w:numPr>
          <w:ilvl w:val="0"/>
          <w:numId w:val="1"/>
        </w:numPr>
      </w:pPr>
      <w:r w:rsidRPr="00386F42">
        <w:lastRenderedPageBreak/>
        <w:t xml:space="preserve">Rituals are organized, stereotyped, symbolic behaviors intended to influence supernatural powers. They can be classified in </w:t>
      </w:r>
      <w:proofErr w:type="gramStart"/>
      <w:r w:rsidRPr="00386F42">
        <w:t>many different ways</w:t>
      </w:r>
      <w:proofErr w:type="gramEnd"/>
      <w:r w:rsidRPr="00386F42">
        <w:t>.  Prescriptive rituals are required to be performed, whereas situational rituals are performed because of a particular need. Periodic rituals are performed on a regular basis, while occasional rituals are performed when a particular need arises. Rituals often involve the use of symbols and symbolic actions.</w:t>
      </w:r>
    </w:p>
    <w:p w14:paraId="462B60F6" w14:textId="32323576" w:rsidR="0013241A" w:rsidRPr="00386F42" w:rsidRDefault="00386F42" w:rsidP="00386F42">
      <w:pPr>
        <w:pStyle w:val="ListParagraph"/>
        <w:numPr>
          <w:ilvl w:val="0"/>
          <w:numId w:val="1"/>
        </w:numPr>
      </w:pPr>
      <w:r w:rsidRPr="00386F42">
        <w:t>Coming-of-age rituals are performed to mark the transition from childhood to adulthood. These rituals often involve a period of separation from the community, during which the individual undergoes a symbolic transformation. In the case of female coming-of-age rituals, this transformation often involves a focus on the individual's new role as a wife and mother.</w:t>
      </w:r>
    </w:p>
    <w:sectPr w:rsidR="0013241A" w:rsidRPr="0038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C01B1"/>
    <w:multiLevelType w:val="hybridMultilevel"/>
    <w:tmpl w:val="D7020F6A"/>
    <w:lvl w:ilvl="0" w:tplc="4D6A5A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99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1A"/>
    <w:rsid w:val="0013241A"/>
    <w:rsid w:val="00386F42"/>
    <w:rsid w:val="00634DF0"/>
    <w:rsid w:val="009431F9"/>
    <w:rsid w:val="009758F7"/>
    <w:rsid w:val="00C0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CC66"/>
  <w15:chartTrackingRefBased/>
  <w15:docId w15:val="{85743BFB-5104-EF49-AAB3-3BCB7F35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4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4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4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4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41A"/>
    <w:rPr>
      <w:rFonts w:eastAsiaTheme="majorEastAsia" w:cstheme="majorBidi"/>
      <w:color w:val="272727" w:themeColor="text1" w:themeTint="D8"/>
    </w:rPr>
  </w:style>
  <w:style w:type="paragraph" w:styleId="Title">
    <w:name w:val="Title"/>
    <w:basedOn w:val="Normal"/>
    <w:next w:val="Normal"/>
    <w:link w:val="TitleChar"/>
    <w:uiPriority w:val="10"/>
    <w:qFormat/>
    <w:rsid w:val="001324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4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4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41A"/>
    <w:rPr>
      <w:i/>
      <w:iCs/>
      <w:color w:val="404040" w:themeColor="text1" w:themeTint="BF"/>
    </w:rPr>
  </w:style>
  <w:style w:type="paragraph" w:styleId="ListParagraph">
    <w:name w:val="List Paragraph"/>
    <w:basedOn w:val="Normal"/>
    <w:uiPriority w:val="34"/>
    <w:qFormat/>
    <w:rsid w:val="0013241A"/>
    <w:pPr>
      <w:ind w:left="720"/>
      <w:contextualSpacing/>
    </w:pPr>
  </w:style>
  <w:style w:type="character" w:styleId="IntenseEmphasis">
    <w:name w:val="Intense Emphasis"/>
    <w:basedOn w:val="DefaultParagraphFont"/>
    <w:uiPriority w:val="21"/>
    <w:qFormat/>
    <w:rsid w:val="0013241A"/>
    <w:rPr>
      <w:i/>
      <w:iCs/>
      <w:color w:val="0F4761" w:themeColor="accent1" w:themeShade="BF"/>
    </w:rPr>
  </w:style>
  <w:style w:type="paragraph" w:styleId="IntenseQuote">
    <w:name w:val="Intense Quote"/>
    <w:basedOn w:val="Normal"/>
    <w:next w:val="Normal"/>
    <w:link w:val="IntenseQuoteChar"/>
    <w:uiPriority w:val="30"/>
    <w:qFormat/>
    <w:rsid w:val="0013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41A"/>
    <w:rPr>
      <w:i/>
      <w:iCs/>
      <w:color w:val="0F4761" w:themeColor="accent1" w:themeShade="BF"/>
    </w:rPr>
  </w:style>
  <w:style w:type="character" w:styleId="IntenseReference">
    <w:name w:val="Intense Reference"/>
    <w:basedOn w:val="DefaultParagraphFont"/>
    <w:uiPriority w:val="32"/>
    <w:qFormat/>
    <w:rsid w:val="00132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 Gergis</dc:creator>
  <cp:keywords/>
  <dc:description/>
  <cp:lastModifiedBy>Safe Gergis</cp:lastModifiedBy>
  <cp:revision>1</cp:revision>
  <dcterms:created xsi:type="dcterms:W3CDTF">2024-10-02T01:20:00Z</dcterms:created>
  <dcterms:modified xsi:type="dcterms:W3CDTF">2024-10-02T01:45:00Z</dcterms:modified>
</cp:coreProperties>
</file>