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k65lfcrk2r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Долговая нагрузка: что это значит и как её грамотно снизить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В жизни многих есть кредиты: ипотека, потребзаймы, карты. Но </w:t>
      </w:r>
      <w:r w:rsidDel="00000000" w:rsidR="00000000" w:rsidRPr="00000000">
        <w:rPr>
          <w:b w:val="1"/>
          <w:rtl w:val="0"/>
        </w:rPr>
        <w:t xml:space="preserve">что значит долговая нагрузка</w:t>
      </w:r>
      <w:r w:rsidDel="00000000" w:rsidR="00000000" w:rsidRPr="00000000">
        <w:rPr>
          <w:rtl w:val="0"/>
        </w:rPr>
        <w:t xml:space="preserve">? Проще говоря, это доля дохода, которую «съедают» ваши ежемесячные платежи. Если у человека </w:t>
      </w:r>
      <w:r w:rsidDel="00000000" w:rsidR="00000000" w:rsidRPr="00000000">
        <w:rPr>
          <w:b w:val="1"/>
          <w:rtl w:val="0"/>
        </w:rPr>
        <w:t xml:space="preserve">большая долговая нагрузка</w:t>
      </w:r>
      <w:r w:rsidDel="00000000" w:rsidR="00000000" w:rsidRPr="00000000">
        <w:rPr>
          <w:rtl w:val="0"/>
        </w:rPr>
        <w:t xml:space="preserve">, условия по новым кредитам становятся жёстче, а вероятность отказа — выше.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vcgyvf64e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Как банки считают коэффициент долговой нагрузки</w:t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Есть понятный ориентир — </w:t>
      </w:r>
      <w:r w:rsidDel="00000000" w:rsidR="00000000" w:rsidRPr="00000000">
        <w:rPr>
          <w:b w:val="1"/>
          <w:rtl w:val="0"/>
        </w:rPr>
        <w:t xml:space="preserve">показатель долговой нагрузки (ПДН)</w:t>
      </w:r>
      <w:r w:rsidDel="00000000" w:rsidR="00000000" w:rsidRPr="00000000">
        <w:rPr>
          <w:rtl w:val="0"/>
        </w:rPr>
        <w:t xml:space="preserve">. Формула простая: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ПДН = (сумма ежемесячных обязательных платежей / среднемесячный подтверждённый доход) × 100%</w:t>
      </w:r>
    </w:p>
    <w:p w:rsidR="00000000" w:rsidDel="00000000" w:rsidP="00000000" w:rsidRDefault="00000000" w:rsidRPr="00000000" w14:paraId="0000000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В платежи включают ипотеку, потребкредиты, МФО, минимальные платежи по картам, рассрочки и другие фиксированные обязательства. Доход обычно подтверждают «белыми» документами (2-НДФЛ, выписки за 3–6 месяцев), из-за этого фактический </w:t>
      </w:r>
      <w:r w:rsidDel="00000000" w:rsidR="00000000" w:rsidRPr="00000000">
        <w:rPr>
          <w:b w:val="1"/>
          <w:rtl w:val="0"/>
        </w:rPr>
        <w:t xml:space="preserve">уровень долговой нагрузки</w:t>
      </w:r>
      <w:r w:rsidDel="00000000" w:rsidR="00000000" w:rsidRPr="00000000">
        <w:rPr>
          <w:rtl w:val="0"/>
        </w:rPr>
        <w:t xml:space="preserve"> может отличаться от ощущений: неучтённый «серый» доход в расчёт не попадёт.</w:t>
      </w:r>
    </w:p>
    <w:p w:rsidR="00000000" w:rsidDel="00000000" w:rsidP="00000000" w:rsidRDefault="00000000" w:rsidRPr="00000000" w14:paraId="00000008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Важно.</w:t>
      </w:r>
      <w:r w:rsidDel="00000000" w:rsidR="00000000" w:rsidRPr="00000000">
        <w:rPr>
          <w:rtl w:val="0"/>
        </w:rPr>
        <w:t xml:space="preserve"> На рынке действуют меры риск-менеджмента: банки обязаны учитывать высокий ПДН и быть осторожнее с такими заявками. Иначе говоря, существуют </w:t>
      </w:r>
      <w:r w:rsidDel="00000000" w:rsidR="00000000" w:rsidRPr="00000000">
        <w:rPr>
          <w:b w:val="1"/>
          <w:rtl w:val="0"/>
        </w:rPr>
        <w:t xml:space="preserve">ограничения Центробанка по долговой нагрузке</w:t>
      </w:r>
      <w:r w:rsidDel="00000000" w:rsidR="00000000" w:rsidRPr="00000000">
        <w:rPr>
          <w:rtl w:val="0"/>
        </w:rPr>
        <w:t xml:space="preserve"> — кредиторы ориентируются на них, чтобы не брать лишний риск. Поэтому </w:t>
      </w:r>
      <w:r w:rsidDel="00000000" w:rsidR="00000000" w:rsidRPr="00000000">
        <w:rPr>
          <w:b w:val="1"/>
          <w:rtl w:val="0"/>
        </w:rPr>
        <w:t xml:space="preserve">кредит с высокой долговой нагрузкой</w:t>
      </w:r>
      <w:r w:rsidDel="00000000" w:rsidR="00000000" w:rsidRPr="00000000">
        <w:rPr>
          <w:rtl w:val="0"/>
        </w:rPr>
        <w:t xml:space="preserve"> возможен, но чаще с меньшим лимитом, более высокой ставкой и тщательной проверкой.</w:t>
      </w:r>
    </w:p>
    <w:p w:rsidR="00000000" w:rsidDel="00000000" w:rsidP="00000000" w:rsidRDefault="00000000" w:rsidRPr="00000000" w14:paraId="00000009">
      <w:pPr>
        <w:spacing w:after="300" w:before="30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В тексте дальше используем сокращение </w:t>
      </w:r>
      <w:r w:rsidDel="00000000" w:rsidR="00000000" w:rsidRPr="00000000">
        <w:rPr>
          <w:b w:val="1"/>
          <w:rtl w:val="0"/>
        </w:rPr>
        <w:t xml:space="preserve">ПДН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uoozsuqj2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Быстрый пример: посчитайте себя за 2 минуты</w:t>
      </w:r>
    </w:p>
    <w:p w:rsidR="00000000" w:rsidDel="00000000" w:rsidP="00000000" w:rsidRDefault="00000000" w:rsidRPr="00000000" w14:paraId="0000000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Представим: доход — 120 000 ₽ в месяц. Платежи: ипотека 35 000 ₽, автокредит 15 000 ₽, по карте минимум 5 000 ₽. Итого 55 000 ₽.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ПДН = (55 000 / 120 000) × 100% = 45,8%</w:t>
      </w:r>
    </w:p>
    <w:p w:rsidR="00000000" w:rsidDel="00000000" w:rsidP="00000000" w:rsidRDefault="00000000" w:rsidRPr="00000000" w14:paraId="0000000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Это заметная </w:t>
      </w:r>
      <w:r w:rsidDel="00000000" w:rsidR="00000000" w:rsidRPr="00000000">
        <w:rPr>
          <w:b w:val="1"/>
          <w:rtl w:val="0"/>
        </w:rPr>
        <w:t xml:space="preserve">кредитная долговая нагрузка</w:t>
      </w:r>
      <w:r w:rsidDel="00000000" w:rsidR="00000000" w:rsidRPr="00000000">
        <w:rPr>
          <w:rtl w:val="0"/>
        </w:rPr>
        <w:t xml:space="preserve">: банк может запросить дополнительные документы, предложить более консервативные условия или посоветовать сначала оптимизировать график.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8tvp29nn7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Зоны и действия</w:t>
      </w:r>
    </w:p>
    <w:tbl>
      <w:tblPr>
        <w:tblStyle w:val="Table1"/>
        <w:tblW w:w="9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1280"/>
        <w:gridCol w:w="3140"/>
        <w:gridCol w:w="4280"/>
        <w:tblGridChange w:id="0">
          <w:tblGrid>
            <w:gridCol w:w="1085"/>
            <w:gridCol w:w="1280"/>
            <w:gridCol w:w="3140"/>
            <w:gridCol w:w="42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ПДН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это значит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делать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до 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Зелёная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Комфортно, запас прочности 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Можно брать кредиты обдуманно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30–50%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Жёлтая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Уже тяжеловато, риск растёт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Рефинанс, досрочные, урезать лишние лимиты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50%+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Красная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 риск отказа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Сначала </w:t>
            </w:r>
            <w:r w:rsidDel="00000000" w:rsidR="00000000" w:rsidRPr="00000000">
              <w:rPr>
                <w:b w:val="1"/>
                <w:rtl w:val="0"/>
              </w:rPr>
              <w:t xml:space="preserve">снижение долговой нагрузки</w:t>
            </w:r>
            <w:r w:rsidDel="00000000" w:rsidR="00000000" w:rsidRPr="00000000">
              <w:rPr>
                <w:rtl w:val="0"/>
              </w:rPr>
              <w:t xml:space="preserve">, потом заявки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z2mek4giw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Как самостоятельно посчитать долговую нагрузку по кредитам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Соберите платежи.</w:t>
      </w:r>
      <w:r w:rsidDel="00000000" w:rsidR="00000000" w:rsidRPr="00000000">
        <w:rPr>
          <w:rtl w:val="0"/>
        </w:rPr>
        <w:t xml:space="preserve"> Сложите ежемесячные суммы по всем кредитам, картам и рассрочкам (минимальные платежи).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Определите доход.</w:t>
      </w:r>
      <w:r w:rsidDel="00000000" w:rsidR="00000000" w:rsidRPr="00000000">
        <w:rPr>
          <w:rtl w:val="0"/>
        </w:rPr>
        <w:t xml:space="preserve"> Возьмите средний «белый» доход за 3–6 месяцев (справки/выписки).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Примените формулу.</w:t>
      </w:r>
      <w:r w:rsidDel="00000000" w:rsidR="00000000" w:rsidRPr="00000000">
        <w:rPr>
          <w:rtl w:val="0"/>
        </w:rPr>
        <w:t xml:space="preserve"> Разделите платежи на доход и умножьте на 100%. Полученный процент — это ваша </w:t>
      </w:r>
      <w:r w:rsidDel="00000000" w:rsidR="00000000" w:rsidRPr="00000000">
        <w:rPr>
          <w:b w:val="1"/>
          <w:rtl w:val="0"/>
        </w:rPr>
        <w:t xml:space="preserve">долговая нагрузка по кредитам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Лайфхак: посчитайте два сценария — «как сейчас» и «после рефинанса/досрочных». Сразу видно, что реально меняет картину.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szx1b7ut3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Снижение долговой нагрузки: пять рабочих шагов</w:t>
      </w:r>
    </w:p>
    <w:p w:rsidR="00000000" w:rsidDel="00000000" w:rsidP="00000000" w:rsidRDefault="00000000" w:rsidRPr="00000000" w14:paraId="00000029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Снижение долговой нагрузки</w:t>
      </w:r>
      <w:r w:rsidDel="00000000" w:rsidR="00000000" w:rsidRPr="00000000">
        <w:rPr>
          <w:rtl w:val="0"/>
        </w:rPr>
        <w:t xml:space="preserve"> — это не про чудеса, а про дисциплину и комфортный темп.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Рефинанс и объединение.</w:t>
      </w:r>
      <w:r w:rsidDel="00000000" w:rsidR="00000000" w:rsidRPr="00000000">
        <w:rPr>
          <w:rtl w:val="0"/>
        </w:rPr>
        <w:t xml:space="preserve"> Один займ под меньшую ставку вместо нескольких мелких — платёж ниже, дышать легче.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Досрочные по телу.</w:t>
      </w:r>
      <w:r w:rsidDel="00000000" w:rsidR="00000000" w:rsidRPr="00000000">
        <w:rPr>
          <w:rtl w:val="0"/>
        </w:rPr>
        <w:t xml:space="preserve"> Даже +5–10% к ежемесячному взносу ускоряют выход из «жёлтой/красной» зон.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Лимиты под контроль.</w:t>
      </w:r>
      <w:r w:rsidDel="00000000" w:rsidR="00000000" w:rsidRPr="00000000">
        <w:rPr>
          <w:rtl w:val="0"/>
        </w:rPr>
        <w:t xml:space="preserve"> Закройте «спящие» карты, уменьшите ненужные лимиты — уйдут лишние минимальные платежи.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Бюджет и «подушка».</w:t>
      </w:r>
      <w:r w:rsidDel="00000000" w:rsidR="00000000" w:rsidRPr="00000000">
        <w:rPr>
          <w:rtl w:val="0"/>
        </w:rPr>
        <w:t xml:space="preserve"> Учёт трат + резерв на 3–6 платежей — страховка от сбоев.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Доход вверх.</w:t>
      </w:r>
      <w:r w:rsidDel="00000000" w:rsidR="00000000" w:rsidRPr="00000000">
        <w:rPr>
          <w:rtl w:val="0"/>
        </w:rPr>
        <w:t xml:space="preserve"> Подработка, индексация, монетизация навыков — любой стабильный рост дохода снижает ПДН.</w:t>
        <w:br w:type="textWrapping"/>
      </w:r>
    </w:p>
    <w:p w:rsidR="00000000" w:rsidDel="00000000" w:rsidP="00000000" w:rsidRDefault="00000000" w:rsidRPr="00000000" w14:paraId="0000002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👉 Планируете </w:t>
      </w:r>
      <w:r w:rsidDel="00000000" w:rsidR="00000000" w:rsidRPr="00000000">
        <w:rPr>
          <w:b w:val="1"/>
          <w:rtl w:val="0"/>
        </w:rPr>
        <w:t xml:space="preserve">взять кредит с долговой нагрузкой</w:t>
      </w:r>
      <w:r w:rsidDel="00000000" w:rsidR="00000000" w:rsidRPr="00000000">
        <w:rPr>
          <w:rtl w:val="0"/>
        </w:rPr>
        <w:t xml:space="preserve">? Опустите показатель до 30–40% — одобрение и условия обычно заметно лучше. В отдельных случаях банк согласует </w:t>
      </w:r>
      <w:r w:rsidDel="00000000" w:rsidR="00000000" w:rsidRPr="00000000">
        <w:rPr>
          <w:b w:val="1"/>
          <w:rtl w:val="0"/>
        </w:rPr>
        <w:t xml:space="preserve">займ с высокой долговой нагрузкой</w:t>
      </w:r>
      <w:r w:rsidDel="00000000" w:rsidR="00000000" w:rsidRPr="00000000">
        <w:rPr>
          <w:rtl w:val="0"/>
        </w:rPr>
        <w:t xml:space="preserve"> (например, при рефинансе дорогих долгов), но это скорее исключение, чем правило.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preutsbyr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Частые ошибки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Несколько мелких кредитов вместо одного управляемого — выше риск «сбоев».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Смотрят только на ставку, игнорируя комиссии и ПСК — переплата выше ожидаемой.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Нет «подушки безопасности» — любой форс-мажор рушит график.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Покупка «впритык» — без учёта сезонных расходов и налогов.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5bwm5fdg6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FAQ: коротко и по делу</w:t>
      </w:r>
    </w:p>
    <w:p w:rsidR="00000000" w:rsidDel="00000000" w:rsidP="00000000" w:rsidRDefault="00000000" w:rsidRPr="00000000" w14:paraId="00000038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1. Что значит долговая нагрузка простыми словами?</w:t>
        <w:br w:type="textWrapping"/>
      </w:r>
      <w:r w:rsidDel="00000000" w:rsidR="00000000" w:rsidRPr="00000000">
        <w:rPr>
          <w:rtl w:val="0"/>
        </w:rPr>
        <w:t xml:space="preserve"> Процент от дохода, который уходит на кредиты. Чем он выше, тем меньше свободы в бюджете и тем строже решения банка.</w:t>
      </w:r>
    </w:p>
    <w:p w:rsidR="00000000" w:rsidDel="00000000" w:rsidP="00000000" w:rsidRDefault="00000000" w:rsidRPr="00000000" w14:paraId="00000039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2. Как банки считают коэффициент долговой нагрузки?</w:t>
        <w:br w:type="textWrapping"/>
      </w:r>
      <w:r w:rsidDel="00000000" w:rsidR="00000000" w:rsidRPr="00000000">
        <w:rPr>
          <w:rtl w:val="0"/>
        </w:rPr>
        <w:t xml:space="preserve"> Складывают обязательные платежи по всем долгам, делят на подтверждённый доход и умножают на 100% — получается ПДН.</w:t>
      </w:r>
    </w:p>
    <w:p w:rsidR="00000000" w:rsidDel="00000000" w:rsidP="00000000" w:rsidRDefault="00000000" w:rsidRPr="00000000" w14:paraId="0000003A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3. Какая считается большая долговая нагрузка?</w:t>
        <w:br w:type="textWrapping"/>
      </w:r>
      <w:r w:rsidDel="00000000" w:rsidR="00000000" w:rsidRPr="00000000">
        <w:rPr>
          <w:rtl w:val="0"/>
        </w:rPr>
        <w:t xml:space="preserve"> Ориентир — от 50% и выше. В этой зоне новые кредиты дают реже и осторожнее.</w:t>
      </w:r>
    </w:p>
    <w:p w:rsidR="00000000" w:rsidDel="00000000" w:rsidP="00000000" w:rsidRDefault="00000000" w:rsidRPr="00000000" w14:paraId="0000003B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4. Можно ли оформить кредит с высокой долговой нагрузкой?</w:t>
        <w:br w:type="textWrapping"/>
      </w:r>
      <w:r w:rsidDel="00000000" w:rsidR="00000000" w:rsidRPr="00000000">
        <w:rPr>
          <w:rtl w:val="0"/>
        </w:rPr>
        <w:t xml:space="preserve"> Иногда да (особенно если новая ссуда уменьшает общий риск, например, при рефинансе). Но условия обычно строже.</w:t>
      </w:r>
    </w:p>
    <w:p w:rsidR="00000000" w:rsidDel="00000000" w:rsidP="00000000" w:rsidRDefault="00000000" w:rsidRPr="00000000" w14:paraId="0000003C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5. Как снизить долговую нагрузку без вреда бюджету?</w:t>
        <w:br w:type="textWrapping"/>
      </w:r>
      <w:r w:rsidDel="00000000" w:rsidR="00000000" w:rsidRPr="00000000">
        <w:rPr>
          <w:rtl w:val="0"/>
        </w:rPr>
        <w:t xml:space="preserve"> Рефинансируйте, вносите досрочно по телу, урежьте лимиты по картам, ведите бюджет, наращивайте доход.</w:t>
      </w:r>
    </w:p>
    <w:p w:rsidR="00000000" w:rsidDel="00000000" w:rsidP="00000000" w:rsidRDefault="00000000" w:rsidRPr="00000000" w14:paraId="0000003D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6. Как ограничения Центробанка по долговой нагрузке влияют на клиентов?</w:t>
        <w:br w:type="textWrapping"/>
      </w:r>
      <w:r w:rsidDel="00000000" w:rsidR="00000000" w:rsidRPr="00000000">
        <w:rPr>
          <w:rtl w:val="0"/>
        </w:rPr>
        <w:t xml:space="preserve"> Банки обязаны учитывать ПДН и осторожнее подходить к рискованным заявкам — это защита и для клиентов, и для системы.</w:t>
      </w:r>
    </w:p>
    <w:p w:rsidR="00000000" w:rsidDel="00000000" w:rsidP="00000000" w:rsidRDefault="00000000" w:rsidRPr="00000000" w14:paraId="0000003E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7. Чем отличается кредитная долговая нагрузка от общей?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Кредитная долговая нагрузка</w:t>
      </w:r>
      <w:r w:rsidDel="00000000" w:rsidR="00000000" w:rsidRPr="00000000">
        <w:rPr>
          <w:rtl w:val="0"/>
        </w:rPr>
        <w:t xml:space="preserve"> касается только банковских продуктов (кредиты, карты). Общая может учитывать и другие регулярные обязательства.</w:t>
      </w:r>
    </w:p>
    <w:p w:rsidR="00000000" w:rsidDel="00000000" w:rsidP="00000000" w:rsidRDefault="00000000" w:rsidRPr="00000000" w14:paraId="0000003F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8. Если доход нестабилен или частично «серый»?</w:t>
        <w:br w:type="textWrapping"/>
      </w:r>
      <w:r w:rsidDel="00000000" w:rsidR="00000000" w:rsidRPr="00000000">
        <w:rPr>
          <w:rtl w:val="0"/>
        </w:rPr>
        <w:t xml:space="preserve"> Соберите подтверждения (выписки, договоры, справки), стабилизируйте поступления. Пока ПДН высок, лучше сначала снизить показатель и лишь потом подавать заявки.</w:t>
      </w:r>
    </w:p>
    <w:p w:rsidR="00000000" w:rsidDel="00000000" w:rsidP="00000000" w:rsidRDefault="00000000" w:rsidRPr="00000000" w14:paraId="00000040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