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546EAC">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546EAC">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546EAC">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546EAC">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546EAC">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546EAC">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546EAC">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546EAC">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546EAC">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546EA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546EAC">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546EAC">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546EAC">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546EAC">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546EAC">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546EAC">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546EAC">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546EAC">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546EAC">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546EAC">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546EA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546EAC">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546EAC">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546EAC">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546EAC">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546EAC">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546EAC">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546EAC">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546EA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546EAC">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546EA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546EAC">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546EAC">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546EAC">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546EAC">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546EAC">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46EAC">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46EAC">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46EAC">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546EA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546EAC">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546EAC">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546EA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546EAC">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546EAC">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546EA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546EAC">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546EAC">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w:t>
      </w:r>
      <w:r w:rsidR="00B71541">
        <w:rPr>
          <w:rFonts w:ascii="Courier New" w:hAnsi="Courier New" w:cs="Courier New"/>
          <w:bCs/>
          <w:i/>
          <w:sz w:val="18"/>
          <w:szCs w:val="18"/>
          <w:lang w:val="en-US"/>
        </w:rPr>
        <w:lastRenderedPageBreak/>
        <w:t xml:space="preserve">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bookmarkStart w:id="4" w:name="_GoBack"/>
      <w:bookmarkEnd w:id="4"/>
      <w:r>
        <w:rPr>
          <w:rFonts w:ascii="Courier New" w:hAnsi="Courier New" w:cs="Courier New"/>
          <w:bCs/>
          <w:i/>
          <w:sz w:val="18"/>
          <w:szCs w:val="18"/>
          <w:lang w:val="en-US"/>
        </w:rPr>
        <w:t xml:space="preserv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w:t>
      </w:r>
      <w:r w:rsidR="00482563">
        <w:rPr>
          <w:rFonts w:ascii="Courier New" w:hAnsi="Courier New" w:cs="Courier New"/>
          <w:b/>
          <w:bCs/>
          <w:sz w:val="18"/>
          <w:szCs w:val="18"/>
          <w:lang w:val="en-US"/>
        </w:rPr>
        <w:lastRenderedPageBreak/>
        <w:t>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paste0(names(match.list[ ! sapply(match.list, FUN = is.null)]), ": </w:t>
      </w:r>
      <w:r w:rsidRPr="00534510">
        <w:rPr>
          <w:rFonts w:ascii="Courier New" w:hAnsi="Courier New" w:cs="Courier New"/>
          <w:b/>
          <w:bCs/>
          <w:sz w:val="18"/>
          <w:szCs w:val="18"/>
          <w:lang w:val="en-GB"/>
        </w:rPr>
        <w:lastRenderedPageBreak/>
        <w:t>",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00841A1C">
        <w:rPr>
          <w:rFonts w:ascii="Courier New" w:hAnsi="Courier New" w:cs="Courier New"/>
          <w:b/>
          <w:bCs/>
          <w:sz w:val="18"/>
          <w:szCs w:val="18"/>
          <w:lang w:val="en-GB"/>
        </w:rPr>
        <w:t>, n = 20, full = FALSE</w:t>
      </w:r>
      <w:r w:rsidR="00601D91">
        <w:rPr>
          <w:rFonts w:ascii="Courier New" w:hAnsi="Courier New" w:cs="Courier New"/>
          <w:b/>
          <w:bCs/>
          <w:sz w:val="18"/>
          <w:szCs w:val="18"/>
          <w:lang w:val="en-GB"/>
        </w:rPr>
        <w:t>, warn.print = TRUE</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Pr>
          <w:rFonts w:ascii="Courier New" w:hAnsi="Courier New" w:cs="Courier New"/>
          <w:bCs/>
          <w:i/>
          <w:sz w:val="18"/>
          <w:szCs w:val="18"/>
          <w:lang w:val="en-US"/>
        </w:rPr>
        <w:t xml:space="preserve"> description of an</w:t>
      </w:r>
      <w:r w:rsidRPr="005E132F">
        <w:rPr>
          <w:rFonts w:ascii="Courier New" w:hAnsi="Courier New" w:cs="Courier New"/>
          <w:bCs/>
          <w:i/>
          <w:sz w:val="18"/>
          <w:szCs w:val="18"/>
          <w:lang w:val="en-US"/>
        </w:rPr>
        <w:t xml:space="preserve"> object</w:t>
      </w:r>
      <w:r w:rsidR="00841A1C">
        <w:rPr>
          <w:rFonts w:ascii="Courier New" w:hAnsi="Courier New" w:cs="Courier New"/>
          <w:bCs/>
          <w:i/>
          <w:sz w:val="18"/>
          <w:szCs w:val="18"/>
          <w:lang w:val="en-US"/>
        </w:rPr>
        <w:t>. Using complete = TRUE allows data recovering. Using complete = FALSE is a convenient display feature (in case of large dataset)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If FALSE the message or NULL (if no message) is added in the output as an additional compartment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Pr="005B0FDE"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12486" w:rsidRDefault="00512486" w:rsidP="00135980">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12486" w:rsidRDefault="00DD78CA" w:rsidP="0051248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CC19B7" w:rsidRDefault="00CC19B7" w:rsidP="00CC19B7">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w:t>
      </w:r>
      <w:r>
        <w:rPr>
          <w:rFonts w:ascii="Courier New" w:hAnsi="Courier New" w:cs="Courier New"/>
          <w:bCs/>
          <w:i/>
          <w:sz w:val="18"/>
          <w:szCs w:val="18"/>
          <w:lang w:val="en-US"/>
        </w:rPr>
        <w:lastRenderedPageBreak/>
        <w:t>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lib.path = </w:t>
      </w:r>
      <w:r>
        <w:rPr>
          <w:rFonts w:ascii="Courier New" w:hAnsi="Courier New" w:cs="Courier New"/>
          <w:bCs/>
          <w:i/>
          <w:sz w:val="18"/>
          <w:szCs w:val="18"/>
          <w:lang w:val="en-US"/>
        </w:rPr>
        <w:lastRenderedPageBreak/>
        <w:t>"</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lastRenderedPageBreak/>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w:t>
      </w:r>
      <w:r>
        <w:rPr>
          <w:rFonts w:ascii="Courier New" w:hAnsi="Courier New" w:cs="Courier New"/>
          <w:bCs/>
          <w:i/>
          <w:sz w:val="18"/>
          <w:szCs w:val="18"/>
          <w:lang w:val="en-US"/>
        </w:rPr>
        <w:lastRenderedPageBreak/>
        <w:t>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4281700"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numeric or character square matrix with the half part (according to the grand diagonal) filled with NA (any kind of matrix), "0" </w:t>
      </w:r>
      <w:r>
        <w:rPr>
          <w:rFonts w:ascii="Courier New" w:hAnsi="Courier New" w:cs="Courier New"/>
          <w:bCs/>
          <w:i/>
          <w:sz w:val="18"/>
          <w:szCs w:val="18"/>
          <w:lang w:val="en-US"/>
        </w:rPr>
        <w:lastRenderedPageBreak/>
        <w:t>(character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lastRenderedPageBreak/>
        <w:t>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abs(cor(x = data1[tempo.pos.est], y = data2, use = </w:t>
      </w:r>
      <w:r w:rsidRPr="00CE1A09">
        <w:rPr>
          <w:rFonts w:ascii="Courier New" w:hAnsi="Courier New" w:cs="Courier New"/>
          <w:b/>
          <w:bCs/>
          <w:sz w:val="18"/>
          <w:szCs w:val="18"/>
          <w:lang w:val="en-US"/>
        </w:rPr>
        <w:lastRenderedPageBreak/>
        <w:t>"pairwise.complete.obs",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w:t>
      </w:r>
      <w:r w:rsidRPr="00CE1A09">
        <w:rPr>
          <w:rFonts w:ascii="Courier New" w:hAnsi="Courier New" w:cs="Courier New"/>
          <w:b/>
          <w:bCs/>
          <w:sz w:val="18"/>
          <w:szCs w:val="18"/>
          <w:lang w:val="en-US"/>
        </w:rPr>
        <w:lastRenderedPageBreak/>
        <w:t>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 xml:space="preserve">res.path = </w:t>
      </w:r>
      <w:r w:rsidRPr="00C87FC4">
        <w:rPr>
          <w:rFonts w:ascii="Courier New" w:hAnsi="Courier New" w:cs="Courier New"/>
          <w:bCs/>
          <w:i/>
          <w:sz w:val="18"/>
          <w:szCs w:val="18"/>
          <w:lang w:val="en-US"/>
        </w:rPr>
        <w:lastRenderedPageBreak/>
        <w:t>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w:t>
      </w:r>
      <w:r w:rsidR="00F81687">
        <w:rPr>
          <w:rFonts w:ascii="Courier New" w:hAnsi="Courier New" w:cs="Courier New"/>
          <w:b/>
          <w:sz w:val="18"/>
          <w:szCs w:val="18"/>
          <w:lang w:val="en-GB"/>
        </w:rPr>
        <w:lastRenderedPageBreak/>
        <w:t>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w:t>
      </w:r>
      <w:r w:rsidR="00D00236" w:rsidRPr="00D00236">
        <w:rPr>
          <w:rFonts w:ascii="Courier New" w:hAnsi="Courier New" w:cs="Courier New"/>
          <w:b/>
          <w:sz w:val="18"/>
          <w:szCs w:val="18"/>
          <w:lang w:val="en-US"/>
        </w:rPr>
        <w:lastRenderedPageBreak/>
        <w:t xml:space="preserve">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lastRenderedPageBreak/>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range.split) gives the </w:t>
      </w:r>
      <w:r w:rsidRPr="00436542">
        <w:rPr>
          <w:rFonts w:ascii="Courier New" w:hAnsi="Courier New" w:cs="Courier New"/>
          <w:bCs/>
          <w:i/>
          <w:sz w:val="18"/>
          <w:szCs w:val="18"/>
          <w:lang w:val="en-US"/>
        </w:rPr>
        <w:lastRenderedPageBreak/>
        <w:t>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xml:space="preserve">. But might not be the correct one </w:t>
      </w:r>
      <w:r>
        <w:rPr>
          <w:rFonts w:ascii="Courier New" w:hAnsi="Courier New" w:cs="Courier New"/>
          <w:bCs/>
          <w:i/>
          <w:sz w:val="18"/>
          <w:szCs w:val="18"/>
          <w:lang w:val="en-US"/>
        </w:rPr>
        <w:lastRenderedPageBreak/>
        <w:t>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CFAAB"/>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834D6-F19D-4C66-B058-2079CE73E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5657</TotalTime>
  <Pages>201</Pages>
  <Words>80886</Words>
  <Characters>461054</Characters>
  <Application>Microsoft Office Word</Application>
  <DocSecurity>0</DocSecurity>
  <Lines>3842</Lines>
  <Paragraphs>1081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1223</cp:revision>
  <cp:lastPrinted>2018-07-12T16:36:00Z</cp:lastPrinted>
  <dcterms:created xsi:type="dcterms:W3CDTF">2020-02-06T14:47:00Z</dcterms:created>
  <dcterms:modified xsi:type="dcterms:W3CDTF">2020-10-15T13:42:00Z</dcterms:modified>
</cp:coreProperties>
</file>