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6F" w:rsidRDefault="0033586F"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AE5830">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3E1CBF">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r w:rsidR="00F94DE0">
        <w:rPr>
          <w:rFonts w:ascii="Courier New" w:hAnsi="Courier New" w:cs="Courier New"/>
          <w:bCs/>
          <w:i/>
          <w:sz w:val="18"/>
          <w:szCs w:val="18"/>
        </w:rPr>
        <w:t xml:space="preserve">. Use </w:t>
      </w:r>
      <w:r w:rsidR="00F94DE0" w:rsidRPr="00F94DE0">
        <w:rPr>
          <w:rFonts w:ascii="Courier New" w:hAnsi="Courier New" w:cs="Courier New"/>
          <w:bCs/>
          <w:i/>
          <w:sz w:val="18"/>
          <w:szCs w:val="18"/>
        </w:rPr>
        <w:t>options(warning.length = 1000)</w:t>
      </w:r>
      <w:r w:rsidR="00A6520F">
        <w:rPr>
          <w:rFonts w:ascii="Courier New" w:hAnsi="Courier New" w:cs="Courier New"/>
          <w:bCs/>
          <w:i/>
          <w:sz w:val="18"/>
          <w:szCs w:val="18"/>
        </w:rPr>
        <w:t xml:space="preserve"> after using fun_gg_scatter() to go back to the default value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w:t>
      </w:r>
      <w:r w:rsidR="00A6520F">
        <w:rPr>
          <w:rFonts w:ascii="Courier New" w:hAnsi="Courier New" w:cs="Courier New"/>
          <w:bCs/>
          <w:i/>
          <w:sz w:val="18"/>
          <w:szCs w:val="18"/>
        </w:rPr>
        <w:t>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w:t>
      </w:r>
      <w:r>
        <w:rPr>
          <w:rFonts w:ascii="Courier New" w:hAnsi="Courier New" w:cs="Courier New"/>
          <w:bCs/>
          <w:i/>
          <w:sz w:val="18"/>
          <w:szCs w:val="18"/>
        </w:rPr>
        <w:t>(see fun_gg_palette())</w:t>
      </w:r>
    </w:p>
    <w:p w:rsidR="00010CCE"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C627DE"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C627D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Pr>
          <w:rFonts w:ascii="Courier New" w:hAnsi="Courier New" w:cs="Courier New"/>
          <w:bCs/>
          <w:i/>
          <w:sz w:val="18"/>
          <w:szCs w:val="18"/>
        </w:rPr>
        <w:t xml:space="preserve">See </w:t>
      </w:r>
      <w:r w:rsidRPr="000A2E06">
        <w:rPr>
          <w:rFonts w:ascii="Courier New" w:hAnsi="Courier New" w:cs="Courier New"/>
          <w:bCs/>
          <w:i/>
          <w:sz w:val="18"/>
          <w:szCs w:val="18"/>
        </w:rPr>
        <w:t>https://ggplot2.tidyverse.org/reference/geom_path.html</w:t>
      </w:r>
    </w:p>
    <w:p w:rsidR="00C627DE"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w:t>
      </w:r>
      <w:r w:rsidR="00FB3BDB">
        <w:rPr>
          <w:rFonts w:ascii="Courier New" w:hAnsi="Courier New" w:cs="Courier New"/>
          <w:bCs/>
          <w:i/>
          <w:sz w:val="18"/>
          <w:szCs w:val="18"/>
        </w:rPr>
        <w:t xml:space="preserve"> will be ignored</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w:t>
      </w:r>
      <w:r w:rsidR="00C95AAE" w:rsidRPr="004B4097">
        <w:rPr>
          <w:rFonts w:ascii="Courier New" w:hAnsi="Courier New" w:cs="Courier New"/>
          <w:bCs/>
          <w:i/>
          <w:sz w:val="18"/>
          <w:szCs w:val="18"/>
        </w:rPr>
        <w:lastRenderedPageBreak/>
        <w:t>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w:t>
      </w:r>
      <w:r>
        <w:rPr>
          <w:rFonts w:ascii="Courier New" w:hAnsi="Courier New" w:cs="Courier New"/>
          <w:bCs/>
          <w:i/>
          <w:sz w:val="18"/>
          <w:szCs w:val="18"/>
        </w:rPr>
        <w:t>x</w:t>
      </w:r>
      <w:r>
        <w:rPr>
          <w:rFonts w:ascii="Courier New" w:hAnsi="Courier New" w:cs="Courier New"/>
          <w:bCs/>
          <w:i/>
          <w:sz w:val="18"/>
          <w:szCs w:val="18"/>
        </w:rPr>
        <w:t xml:space="preserve">-axis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w:t>
      </w:r>
      <w:r>
        <w:rPr>
          <w:rFonts w:ascii="Courier New" w:hAnsi="Courier New" w:cs="Courier New"/>
          <w:bCs/>
          <w:i/>
          <w:sz w:val="18"/>
          <w:szCs w:val="18"/>
        </w:rPr>
        <w:t>x</w:t>
      </w:r>
      <w:r>
        <w:rPr>
          <w:rFonts w:ascii="Courier New" w:hAnsi="Courier New" w:cs="Courier New"/>
          <w:bCs/>
          <w:i/>
          <w:sz w:val="18"/>
          <w:szCs w:val="18"/>
        </w:rPr>
        <w:t xml:space="preserve">.lim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Pr>
          <w:rFonts w:ascii="Courier New" w:hAnsi="Courier New" w:cs="Courier New"/>
          <w:bCs/>
          <w:i/>
          <w:sz w:val="18"/>
          <w:szCs w:val="18"/>
        </w:rPr>
        <w:t>.lim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 xml:space="preserve">the </w:t>
      </w:r>
      <w:r>
        <w:rPr>
          <w:rFonts w:ascii="Courier New" w:hAnsi="Courier New" w:cs="Courier New"/>
          <w:bCs/>
          <w:i/>
          <w:sz w:val="18"/>
          <w:szCs w:val="18"/>
        </w:rPr>
        <w:t>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Pr>
          <w:rFonts w:ascii="Courier New" w:hAnsi="Courier New" w:cs="Courier New"/>
          <w:bCs/>
          <w:i/>
          <w:sz w:val="18"/>
          <w:szCs w:val="18"/>
        </w:rPr>
        <w:t>.lab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 xml:space="preserve">will use the first value of </w:t>
      </w:r>
      <w:r>
        <w:rPr>
          <w:rFonts w:ascii="Courier New" w:hAnsi="Courier New" w:cs="Courier New"/>
          <w:bCs/>
          <w:i/>
          <w:sz w:val="18"/>
          <w:szCs w:val="18"/>
        </w:rPr>
        <w:t>y</w:t>
      </w:r>
      <w:r w:rsidRPr="000403AA">
        <w:rPr>
          <w:rFonts w:ascii="Courier New" w:hAnsi="Courier New" w:cs="Courier New"/>
          <w:bCs/>
          <w:i/>
          <w:sz w:val="18"/>
          <w:szCs w:val="18"/>
        </w:rPr>
        <w:t xml:space="preserve"> </w:t>
      </w:r>
      <w:r>
        <w:rPr>
          <w:rFonts w:ascii="Courier New" w:hAnsi="Courier New" w:cs="Courier New"/>
          <w:bCs/>
          <w:i/>
          <w:sz w:val="18"/>
          <w:szCs w:val="18"/>
        </w:rPr>
        <w:t>(</w:t>
      </w:r>
      <w:r>
        <w:rPr>
          <w:rFonts w:ascii="Courier New" w:hAnsi="Courier New" w:cs="Courier New"/>
          <w:bCs/>
          <w:i/>
          <w:sz w:val="18"/>
          <w:szCs w:val="18"/>
        </w:rPr>
        <w:t>y</w:t>
      </w:r>
      <w:r>
        <w:rPr>
          <w:rFonts w:ascii="Courier New" w:hAnsi="Courier New" w:cs="Courier New"/>
          <w:bCs/>
          <w:i/>
          <w:sz w:val="18"/>
          <w:szCs w:val="18"/>
        </w:rPr>
        <w:t xml:space="preserve">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Pr>
          <w:rFonts w:ascii="Courier New" w:hAnsi="Courier New" w:cs="Courier New"/>
          <w:bCs/>
          <w:i/>
          <w:sz w:val="18"/>
          <w:szCs w:val="18"/>
        </w:rPr>
        <w:t>y</w:t>
      </w:r>
      <w:r w:rsidRPr="000403AA">
        <w:rPr>
          <w:rFonts w:ascii="Courier New" w:hAnsi="Courier New" w:cs="Courier New"/>
          <w:bCs/>
          <w:i/>
          <w:sz w:val="18"/>
          <w:szCs w:val="18"/>
        </w:rPr>
        <w:t xml:space="preserve"> are different between data frames in data1</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Pr>
          <w:rFonts w:ascii="Courier New" w:hAnsi="Courier New" w:cs="Courier New"/>
          <w:bCs/>
          <w:i/>
          <w:sz w:val="18"/>
          <w:szCs w:val="18"/>
        </w:rPr>
        <w:t>.log: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w:t>
      </w:r>
      <w:r>
        <w:rPr>
          <w:rFonts w:ascii="Courier New" w:hAnsi="Courier New" w:cs="Courier New"/>
          <w:bCs/>
          <w:i/>
          <w:sz w:val="18"/>
          <w:szCs w:val="18"/>
        </w:rPr>
        <w:t>y</w:t>
      </w:r>
      <w:r>
        <w:rPr>
          <w:rFonts w:ascii="Courier New" w:hAnsi="Courier New" w:cs="Courier New"/>
          <w:bCs/>
          <w:i/>
          <w:sz w:val="18"/>
          <w:szCs w:val="18"/>
        </w:rPr>
        <w:t>-axis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w:t>
      </w:r>
      <w:r>
        <w:rPr>
          <w:rFonts w:ascii="Courier New" w:hAnsi="Courier New" w:cs="Courier New"/>
          <w:bCs/>
          <w:i/>
          <w:sz w:val="18"/>
          <w:szCs w:val="18"/>
        </w:rPr>
        <w:t>y</w:t>
      </w:r>
      <w:r>
        <w:rPr>
          <w:rFonts w:ascii="Courier New" w:hAnsi="Courier New" w:cs="Courier New"/>
          <w:bCs/>
          <w:i/>
          <w:sz w:val="18"/>
          <w:szCs w:val="18"/>
        </w:rPr>
        <w:t>-axis will be log10 scaled</w:t>
      </w:r>
      <w:r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w:t>
      </w:r>
      <w:r>
        <w:rPr>
          <w:rFonts w:ascii="Courier New" w:hAnsi="Courier New" w:cs="Courier New"/>
          <w:bCs/>
          <w:i/>
          <w:sz w:val="18"/>
          <w:szCs w:val="18"/>
        </w:rPr>
        <w:t>y</w:t>
      </w:r>
      <w:r>
        <w:rPr>
          <w:rFonts w:ascii="Courier New" w:hAnsi="Courier New" w:cs="Courier New"/>
          <w:bCs/>
          <w:i/>
          <w:sz w:val="18"/>
          <w:szCs w:val="18"/>
        </w:rPr>
        <w:t xml:space="preserve">-axis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w:t>
      </w:r>
      <w:r>
        <w:rPr>
          <w:rFonts w:ascii="Courier New" w:hAnsi="Courier New" w:cs="Courier New"/>
          <w:bCs/>
          <w:i/>
          <w:sz w:val="18"/>
          <w:szCs w:val="18"/>
        </w:rPr>
        <w:t>y</w:t>
      </w:r>
      <w:r>
        <w:rPr>
          <w:rFonts w:ascii="Courier New" w:hAnsi="Courier New" w:cs="Courier New"/>
          <w:bCs/>
          <w:i/>
          <w:sz w:val="18"/>
          <w:szCs w:val="18"/>
        </w:rPr>
        <w:t>.lim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Pr>
          <w:rFonts w:ascii="Courier New" w:hAnsi="Courier New" w:cs="Courier New"/>
          <w:bCs/>
          <w:i/>
          <w:sz w:val="18"/>
          <w:szCs w:val="18"/>
        </w:rPr>
        <w:t>.second.tick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 xml:space="preserve">Ignored if </w:t>
      </w:r>
      <w:r>
        <w:rPr>
          <w:rFonts w:ascii="Courier New" w:hAnsi="Courier New" w:cs="Courier New"/>
          <w:bCs/>
          <w:i/>
          <w:sz w:val="18"/>
          <w:szCs w:val="18"/>
        </w:rPr>
        <w:t>y</w:t>
      </w:r>
      <w:r>
        <w:rPr>
          <w:rFonts w:ascii="Courier New" w:hAnsi="Courier New" w:cs="Courier New"/>
          <w:bCs/>
          <w:i/>
          <w:sz w:val="18"/>
          <w:szCs w:val="18"/>
        </w:rPr>
        <w:t>.log</w:t>
      </w:r>
      <w:r w:rsidRPr="00582530">
        <w:rPr>
          <w:rFonts w:ascii="Courier New" w:hAnsi="Courier New" w:cs="Courier New"/>
          <w:bCs/>
          <w:i/>
          <w:sz w:val="18"/>
          <w:szCs w:val="18"/>
        </w:rPr>
        <w:t xml:space="preserve"> is "log2" or "log10"</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w:t>
      </w:r>
      <w:r>
        <w:rPr>
          <w:rFonts w:ascii="Courier New" w:hAnsi="Courier New" w:cs="Courier New"/>
          <w:bCs/>
          <w:i/>
          <w:sz w:val="18"/>
          <w:szCs w:val="18"/>
        </w:rPr>
        <w:t>.lim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w:t>
      </w:r>
      <w:r>
        <w:rPr>
          <w:rFonts w:ascii="Courier New" w:hAnsi="Courier New" w:cs="Courier New"/>
          <w:bCs/>
          <w:i/>
          <w:sz w:val="18"/>
          <w:szCs w:val="18"/>
        </w:rPr>
        <w:t>.lim</w:t>
      </w:r>
      <w:r w:rsidRPr="000403AA">
        <w:rPr>
          <w:rFonts w:ascii="Courier New" w:hAnsi="Courier New" w:cs="Courier New"/>
          <w:bCs/>
          <w:i/>
          <w:sz w:val="18"/>
          <w:szCs w:val="18"/>
        </w:rPr>
        <w:t xml:space="preserve">[2] - </w:t>
      </w:r>
      <w:r>
        <w:rPr>
          <w:rFonts w:ascii="Courier New" w:hAnsi="Courier New" w:cs="Courier New"/>
          <w:bCs/>
          <w:i/>
          <w:sz w:val="18"/>
          <w:szCs w:val="18"/>
        </w:rPr>
        <w:t>y</w:t>
      </w:r>
      <w:r>
        <w:rPr>
          <w:rFonts w:ascii="Courier New" w:hAnsi="Courier New" w:cs="Courier New"/>
          <w:bCs/>
          <w:i/>
          <w:sz w:val="18"/>
          <w:szCs w:val="18"/>
        </w:rPr>
        <w:t>.lim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Pr>
          <w:rFonts w:ascii="Courier New" w:hAnsi="Courier New" w:cs="Courier New"/>
          <w:bCs/>
          <w:i/>
          <w:sz w:val="18"/>
          <w:szCs w:val="18"/>
        </w:rPr>
        <w:t>.</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6A31E6">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6A31E6">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bookmarkStart w:id="0" w:name="_GoBack"/>
      <w:bookmarkEnd w:id="0"/>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w:t>
      </w:r>
      <w:r w:rsidRPr="000403AA">
        <w:rPr>
          <w:rFonts w:ascii="Courier New" w:hAnsi="Courier New" w:cs="Courier New"/>
          <w:bCs/>
          <w:i/>
          <w:sz w:val="18"/>
          <w:szCs w:val="18"/>
        </w:rPr>
        <w:lastRenderedPageBreak/>
        <w:t>"group2"</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lastRenderedPageBreak/>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lastRenderedPageBreak/>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lastRenderedPageBreak/>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lastRenderedPageBreak/>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lastRenderedPageBreak/>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lastRenderedPageBreak/>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8D50E9">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425C9E">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tempo.cat &lt;- paste0("\n\n============\n\nERROR IN ", function.name, ": CODE INCONSISTENCY 2\nTHE CODE CANNOT ACCEPT x AND y TO BE \"fake_x\" AND \"fake_y\" IN THE SAME DATA FRAME ", i1, " \n\n============\n\n")</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stop(tempo.cat, call. = FALSE)</w:t>
      </w:r>
    </w:p>
    <w:p w:rsidR="00425C9E" w:rsidRPr="00001216" w:rsidRDefault="00425C9E" w:rsidP="00425C9E">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BF485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HAS LENGTH OVER 1\n", </w:t>
      </w:r>
      <w:r w:rsidRPr="000403AA">
        <w:rPr>
          <w:rFonts w:ascii="Courier New" w:hAnsi="Courier New" w:cs="Courier New"/>
          <w:b/>
          <w:bCs/>
          <w:sz w:val="18"/>
          <w:szCs w:val="18"/>
        </w:rPr>
        <w:lastRenderedPageBreak/>
        <w:t>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w:t>
      </w:r>
      <w:r w:rsidRPr="00582530">
        <w:rPr>
          <w:rFonts w:ascii="Courier New" w:hAnsi="Courier New" w:cs="Courier New"/>
          <w:b/>
          <w:sz w:val="18"/>
          <w:szCs w:val="18"/>
        </w:rPr>
        <w:lastRenderedPageBreak/>
        <w:t>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lastRenderedPageBreak/>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C559C">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Default="00E3299A" w:rsidP="009C559C">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F11A29">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700086">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"^facet_wrap", replacement = "ggplot2::facet_wrap")</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700086" w:rsidP="00F11A29">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700086">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C559C">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lastRenderedPageBreak/>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3204DD">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047CB9">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7812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78129C">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78129C">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B4730">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lastRenderedPageBreak/>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F36722">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B4730">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B4730">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F36722">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78129C">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78129C">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78129C">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D91FF6">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7812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xml:space="preserve">, " IN ", </w:t>
      </w:r>
      <w:r w:rsidRPr="000403AA">
        <w:rPr>
          <w:rFonts w:ascii="Courier New" w:hAnsi="Courier New" w:cs="Courier New"/>
          <w:b/>
          <w:sz w:val="18"/>
          <w:szCs w:val="18"/>
        </w:rPr>
        <w:lastRenderedPageBreak/>
        <w:t>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"\nHERE IT IS COLOR LENGTH ", length(color[[i1]]), " VERSUS CATEG LEVELS </w:t>
      </w:r>
      <w:r w:rsidRPr="000403AA">
        <w:rPr>
          <w:rFonts w:ascii="Courier New" w:hAnsi="Courier New" w:cs="Courier New"/>
          <w:b/>
          <w:sz w:val="18"/>
          <w:szCs w:val="18"/>
        </w:rPr>
        <w:lastRenderedPageBreak/>
        <w:t>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467F07">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lastRenderedPageBreak/>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 xml:space="preserve">.legend = </w:t>
      </w:r>
      <w:r w:rsidR="00F33A34">
        <w:rPr>
          <w:rFonts w:ascii="Courier New" w:hAnsi="Courier New" w:cs="Courier New"/>
          <w:b/>
          <w:bCs/>
          <w:sz w:val="18"/>
          <w:szCs w:val="18"/>
        </w:rPr>
        <w:lastRenderedPageBreak/>
        <w:t>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w:t>
      </w:r>
      <w:r w:rsidRPr="002A6D1E">
        <w:rPr>
          <w:rFonts w:ascii="Courier New" w:hAnsi="Courier New" w:cs="Courier New"/>
          <w:b/>
          <w:bCs/>
          <w:sz w:val="18"/>
          <w:szCs w:val="18"/>
        </w:rPr>
        <w:lastRenderedPageBreak/>
        <w:t xml:space="preserve">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lastRenderedPageBreak/>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lastRenderedPageBreak/>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lastRenderedPageBreak/>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w:t>
      </w:r>
      <w:r>
        <w:rPr>
          <w:rFonts w:ascii="Courier New" w:hAnsi="Courier New" w:cs="Courier New"/>
          <w:bCs/>
          <w:i/>
          <w:color w:val="00B0F0"/>
          <w:sz w:val="18"/>
          <w:szCs w:val="18"/>
        </w:rPr>
        <w:lastRenderedPageBreak/>
        <w:t>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paste(paste0(tempo.gg.name, 1:tempo.gg.count), collapse = " + ")</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F2234" w:rsidRDefault="008F2234" w:rsidP="00A74AF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lastRenderedPageBreak/>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1F1CA9">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DE2940">
      <w:pPr>
        <w:ind w:left="2268" w:hanging="567"/>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945"/>
    <w:rsid w:val="000C1E23"/>
    <w:rsid w:val="000C2DDB"/>
    <w:rsid w:val="000C3A3B"/>
    <w:rsid w:val="000C43FA"/>
    <w:rsid w:val="000C5DEA"/>
    <w:rsid w:val="000D2511"/>
    <w:rsid w:val="000D51F0"/>
    <w:rsid w:val="000D523A"/>
    <w:rsid w:val="000D6083"/>
    <w:rsid w:val="000E13C1"/>
    <w:rsid w:val="000E27ED"/>
    <w:rsid w:val="000E4AE0"/>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D6895"/>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D0283B"/>
    <w:rsid w:val="00D04C0D"/>
    <w:rsid w:val="00D050B7"/>
    <w:rsid w:val="00D05A2B"/>
    <w:rsid w:val="00D06A2C"/>
    <w:rsid w:val="00D06C23"/>
    <w:rsid w:val="00D07B9D"/>
    <w:rsid w:val="00D107A8"/>
    <w:rsid w:val="00D10C88"/>
    <w:rsid w:val="00D12157"/>
    <w:rsid w:val="00D12CF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7835</TotalTime>
  <Pages>59</Pages>
  <Words>22796</Words>
  <Characters>129942</Characters>
  <Application>Microsoft Office Word</Application>
  <DocSecurity>0</DocSecurity>
  <Lines>1082</Lines>
  <Paragraphs>304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1827</cp:revision>
  <dcterms:created xsi:type="dcterms:W3CDTF">2019-10-10T09:49:00Z</dcterms:created>
  <dcterms:modified xsi:type="dcterms:W3CDTF">2020-08-23T17:45:00Z</dcterms:modified>
</cp:coreProperties>
</file>