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4006" w:rsidRDefault="00544EC8">
      <w:r>
        <w:t>Для чего вообще нужно.</w:t>
      </w:r>
    </w:p>
    <w:p w:rsidR="00EF4006" w:rsidRDefault="00544EC8">
      <w:r>
        <w:t>Здесь и далее под продуктом понимается любой купленный товар, услуга и т.д.</w:t>
      </w:r>
    </w:p>
    <w:p w:rsidR="00EF4006" w:rsidRDefault="00544EC8">
      <w:r>
        <w:t xml:space="preserve">Структурирование хранения, контроль поступления и расхода вещей, инструмента, различных компонентов, пищевых продуктов в домашних условиях. Помощь при </w:t>
      </w:r>
      <w:r>
        <w:t xml:space="preserve">поиске расположения вещей. Просмотр и анализ на графиках что </w:t>
      </w:r>
      <w:proofErr w:type="gramStart"/>
      <w:r>
        <w:t>поступило</w:t>
      </w:r>
      <w:proofErr w:type="gramEnd"/>
      <w:r>
        <w:t>/реализовано по различным категориям, датам и т.д. Отслеживать остаток, если остатков меньше указанного кол-ва выводить сообщение.</w:t>
      </w:r>
    </w:p>
    <w:p w:rsidR="00EF4006" w:rsidRDefault="00544EC8">
      <w:r>
        <w:t>Хранить список магазинов, добавлять в избранное.</w:t>
      </w:r>
    </w:p>
    <w:p w:rsidR="00EF4006" w:rsidRDefault="00544EC8">
      <w:r>
        <w:t xml:space="preserve">Вести </w:t>
      </w:r>
      <w:r>
        <w:t>список клиентов/потребителей.</w:t>
      </w:r>
    </w:p>
    <w:p w:rsidR="00EF4006" w:rsidRDefault="00544EC8">
      <w:r>
        <w:t>Список заказов.</w:t>
      </w:r>
    </w:p>
    <w:p w:rsidR="00EF4006" w:rsidRDefault="00544EC8">
      <w:r>
        <w:t>Вести список заказанных продуктов, отслеживать дату поступления, при её наступлении отображается уведомление в системе с запросом на подтверждение получения и возможностью перевода на хранение с отображением ме</w:t>
      </w:r>
      <w:r>
        <w:t>ста хранения.</w:t>
      </w:r>
    </w:p>
    <w:p w:rsidR="00EF4006" w:rsidRDefault="00544EC8">
      <w:r>
        <w:t>Вести список ежемесячных доходов/расходов.</w:t>
      </w:r>
    </w:p>
    <w:p w:rsidR="00EF4006" w:rsidRDefault="00544EC8">
      <w:r>
        <w:t>Для отслеживания наличия необходимого кол-ва продуктов для изготовления чего-либо. Например, производство вещи</w:t>
      </w:r>
      <w:proofErr w:type="gramStart"/>
      <w:r>
        <w:t xml:space="preserve"> А</w:t>
      </w:r>
      <w:proofErr w:type="gramEnd"/>
      <w:r>
        <w:t xml:space="preserve"> потребует </w:t>
      </w:r>
      <w:r>
        <w:rPr>
          <w:lang w:val="en-US"/>
        </w:rPr>
        <w:t>a</w:t>
      </w:r>
      <w:r>
        <w:t xml:space="preserve"> кол-ва продукта Б и </w:t>
      </w:r>
      <w:r>
        <w:rPr>
          <w:lang w:val="en-US"/>
        </w:rPr>
        <w:t>b</w:t>
      </w:r>
      <w:r>
        <w:t xml:space="preserve"> кол-ва продукта В. Если в наличии есть необходимое к</w:t>
      </w:r>
      <w:r>
        <w:t>ол-во продуктов, система одобрит производство, иначе выдаст сообщение о нехватке продуктов для изготовления. При успешном изготовлении система спишет требуемое кол-во продуктов из хранилища.</w:t>
      </w:r>
    </w:p>
    <w:tbl>
      <w:tblPr>
        <w:tblStyle w:val="a9"/>
        <w:tblW w:w="9571" w:type="dxa"/>
        <w:tblLayout w:type="fixed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EF4006" w:rsidTr="007F14B1">
        <w:tc>
          <w:tcPr>
            <w:tcW w:w="4785" w:type="dxa"/>
            <w:gridSpan w:val="2"/>
            <w:vAlign w:val="center"/>
          </w:tcPr>
          <w:p w:rsidR="00EF4006" w:rsidRDefault="00544EC8">
            <w:pPr>
              <w:jc w:val="center"/>
              <w:rPr>
                <w:b/>
              </w:rPr>
            </w:pPr>
            <w:r>
              <w:rPr>
                <w:rFonts w:eastAsia="Calibri"/>
                <w:b/>
              </w:rPr>
              <w:t>Фиксированная структура</w:t>
            </w:r>
          </w:p>
        </w:tc>
        <w:tc>
          <w:tcPr>
            <w:tcW w:w="4786" w:type="dxa"/>
            <w:gridSpan w:val="2"/>
            <w:vAlign w:val="center"/>
          </w:tcPr>
          <w:p w:rsidR="00EF4006" w:rsidRDefault="00544EC8">
            <w:pPr>
              <w:jc w:val="center"/>
              <w:rPr>
                <w:b/>
              </w:rPr>
            </w:pPr>
            <w:r>
              <w:rPr>
                <w:rFonts w:eastAsia="Calibri"/>
                <w:b/>
              </w:rPr>
              <w:t>Песочница</w:t>
            </w:r>
          </w:p>
        </w:tc>
      </w:tr>
      <w:tr w:rsidR="00EF4006" w:rsidTr="007F14B1">
        <w:tc>
          <w:tcPr>
            <w:tcW w:w="2392" w:type="dxa"/>
            <w:vAlign w:val="center"/>
          </w:tcPr>
          <w:p w:rsidR="00EF4006" w:rsidRDefault="00544EC8">
            <w:pPr>
              <w:jc w:val="center"/>
              <w:rPr>
                <w:b/>
              </w:rPr>
            </w:pPr>
            <w:r>
              <w:rPr>
                <w:rFonts w:eastAsia="Calibri"/>
                <w:b/>
              </w:rPr>
              <w:t>+</w:t>
            </w:r>
          </w:p>
        </w:tc>
        <w:tc>
          <w:tcPr>
            <w:tcW w:w="2393" w:type="dxa"/>
            <w:vAlign w:val="center"/>
          </w:tcPr>
          <w:p w:rsidR="00EF4006" w:rsidRDefault="00544EC8">
            <w:pPr>
              <w:jc w:val="center"/>
              <w:rPr>
                <w:b/>
              </w:rPr>
            </w:pPr>
            <w:r>
              <w:rPr>
                <w:rFonts w:eastAsia="Calibri"/>
                <w:b/>
              </w:rPr>
              <w:t>-</w:t>
            </w:r>
          </w:p>
        </w:tc>
        <w:tc>
          <w:tcPr>
            <w:tcW w:w="2393" w:type="dxa"/>
            <w:vAlign w:val="center"/>
          </w:tcPr>
          <w:p w:rsidR="00EF4006" w:rsidRDefault="00544EC8">
            <w:pPr>
              <w:jc w:val="center"/>
              <w:rPr>
                <w:b/>
              </w:rPr>
            </w:pPr>
            <w:r>
              <w:rPr>
                <w:rFonts w:eastAsia="Calibri"/>
                <w:b/>
              </w:rPr>
              <w:t>+</w:t>
            </w:r>
          </w:p>
        </w:tc>
        <w:tc>
          <w:tcPr>
            <w:tcW w:w="2393" w:type="dxa"/>
            <w:vAlign w:val="center"/>
          </w:tcPr>
          <w:p w:rsidR="00EF4006" w:rsidRDefault="00544EC8">
            <w:pPr>
              <w:jc w:val="center"/>
              <w:rPr>
                <w:b/>
              </w:rPr>
            </w:pPr>
            <w:r>
              <w:rPr>
                <w:rFonts w:eastAsia="Calibri"/>
                <w:b/>
              </w:rPr>
              <w:t>-</w:t>
            </w:r>
          </w:p>
        </w:tc>
      </w:tr>
      <w:tr w:rsidR="00EF4006" w:rsidTr="007F14B1">
        <w:tc>
          <w:tcPr>
            <w:tcW w:w="2392" w:type="dxa"/>
            <w:vAlign w:val="center"/>
          </w:tcPr>
          <w:p w:rsidR="00EF4006" w:rsidRDefault="00544EC8">
            <w:pPr>
              <w:jc w:val="both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Простота реализации</w:t>
            </w:r>
          </w:p>
        </w:tc>
        <w:tc>
          <w:tcPr>
            <w:tcW w:w="2393" w:type="dxa"/>
            <w:vAlign w:val="center"/>
          </w:tcPr>
          <w:p w:rsidR="00EF4006" w:rsidRDefault="00544EC8">
            <w:pPr>
              <w:jc w:val="both"/>
              <w:rPr>
                <w:lang w:val="en-US"/>
              </w:rPr>
            </w:pPr>
            <w:r>
              <w:rPr>
                <w:rFonts w:eastAsia="Calibri"/>
              </w:rPr>
              <w:t>Нет возможности масштабировать БД</w:t>
            </w:r>
          </w:p>
        </w:tc>
        <w:tc>
          <w:tcPr>
            <w:tcW w:w="2393" w:type="dxa"/>
            <w:vAlign w:val="center"/>
          </w:tcPr>
          <w:p w:rsidR="00EF4006" w:rsidRDefault="00544EC8">
            <w:pPr>
              <w:jc w:val="both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Позволяет создать любую структуру</w:t>
            </w:r>
          </w:p>
        </w:tc>
        <w:tc>
          <w:tcPr>
            <w:tcW w:w="2393" w:type="dxa"/>
            <w:vAlign w:val="center"/>
          </w:tcPr>
          <w:p w:rsidR="00EF4006" w:rsidRDefault="00544EC8">
            <w:pPr>
              <w:jc w:val="both"/>
              <w:rPr>
                <w:lang w:val="en-US"/>
              </w:rPr>
            </w:pPr>
            <w:r>
              <w:rPr>
                <w:rFonts w:eastAsia="Calibri"/>
              </w:rPr>
              <w:t>Не низкий порог вхождения</w:t>
            </w:r>
          </w:p>
        </w:tc>
      </w:tr>
      <w:tr w:rsidR="00EF4006" w:rsidTr="007F14B1">
        <w:tc>
          <w:tcPr>
            <w:tcW w:w="2392" w:type="dxa"/>
            <w:vAlign w:val="center"/>
          </w:tcPr>
          <w:p w:rsidR="00EF4006" w:rsidRDefault="00544EC8">
            <w:pPr>
              <w:jc w:val="both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Легко воспринимается пользователем =&gt; потенциально шире аудитория</w:t>
            </w:r>
          </w:p>
        </w:tc>
        <w:tc>
          <w:tcPr>
            <w:tcW w:w="2393" w:type="dxa"/>
            <w:vAlign w:val="center"/>
          </w:tcPr>
          <w:p w:rsidR="00EF4006" w:rsidRDefault="00EF4006">
            <w:pPr>
              <w:jc w:val="both"/>
              <w:rPr>
                <w:rFonts w:ascii="Calibri" w:eastAsia="Calibri" w:hAnsi="Calibri"/>
              </w:rPr>
            </w:pPr>
          </w:p>
        </w:tc>
        <w:tc>
          <w:tcPr>
            <w:tcW w:w="2393" w:type="dxa"/>
            <w:vAlign w:val="center"/>
          </w:tcPr>
          <w:p w:rsidR="00EF4006" w:rsidRDefault="00EF4006">
            <w:pPr>
              <w:jc w:val="both"/>
              <w:rPr>
                <w:rFonts w:ascii="Calibri" w:eastAsia="Calibri" w:hAnsi="Calibri"/>
              </w:rPr>
            </w:pPr>
          </w:p>
        </w:tc>
        <w:tc>
          <w:tcPr>
            <w:tcW w:w="2393" w:type="dxa"/>
            <w:vAlign w:val="center"/>
          </w:tcPr>
          <w:p w:rsidR="00EF4006" w:rsidRDefault="00EF4006">
            <w:pPr>
              <w:jc w:val="both"/>
              <w:rPr>
                <w:rFonts w:ascii="Calibri" w:eastAsia="Calibri" w:hAnsi="Calibri"/>
              </w:rPr>
            </w:pPr>
          </w:p>
        </w:tc>
      </w:tr>
      <w:tr w:rsidR="00EF4006" w:rsidTr="007F14B1">
        <w:tc>
          <w:tcPr>
            <w:tcW w:w="2392" w:type="dxa"/>
            <w:vAlign w:val="center"/>
          </w:tcPr>
          <w:p w:rsidR="00EF4006" w:rsidRDefault="00EF4006">
            <w:pPr>
              <w:jc w:val="both"/>
              <w:rPr>
                <w:rFonts w:ascii="Calibri" w:eastAsia="Calibri" w:hAnsi="Calibri"/>
              </w:rPr>
            </w:pPr>
          </w:p>
        </w:tc>
        <w:tc>
          <w:tcPr>
            <w:tcW w:w="2393" w:type="dxa"/>
            <w:vAlign w:val="center"/>
          </w:tcPr>
          <w:p w:rsidR="00EF4006" w:rsidRDefault="00EF4006">
            <w:pPr>
              <w:jc w:val="both"/>
              <w:rPr>
                <w:rFonts w:ascii="Calibri" w:eastAsia="Calibri" w:hAnsi="Calibri"/>
              </w:rPr>
            </w:pPr>
          </w:p>
        </w:tc>
        <w:tc>
          <w:tcPr>
            <w:tcW w:w="2393" w:type="dxa"/>
            <w:vAlign w:val="center"/>
          </w:tcPr>
          <w:p w:rsidR="00EF4006" w:rsidRDefault="00EF4006">
            <w:pPr>
              <w:jc w:val="both"/>
              <w:rPr>
                <w:rFonts w:ascii="Calibri" w:eastAsia="Calibri" w:hAnsi="Calibri"/>
              </w:rPr>
            </w:pPr>
          </w:p>
        </w:tc>
        <w:tc>
          <w:tcPr>
            <w:tcW w:w="2393" w:type="dxa"/>
            <w:vAlign w:val="center"/>
          </w:tcPr>
          <w:p w:rsidR="00EF4006" w:rsidRDefault="00EF4006">
            <w:pPr>
              <w:jc w:val="both"/>
              <w:rPr>
                <w:rFonts w:ascii="Calibri" w:eastAsia="Calibri" w:hAnsi="Calibri"/>
              </w:rPr>
            </w:pPr>
          </w:p>
        </w:tc>
      </w:tr>
    </w:tbl>
    <w:p w:rsidR="00AC5708" w:rsidRDefault="00AC5708" w:rsidP="007F14B1">
      <w:pPr>
        <w:pStyle w:val="a8"/>
        <w:ind w:left="0"/>
      </w:pPr>
    </w:p>
    <w:p w:rsidR="00AC5708" w:rsidRPr="00CE795D" w:rsidRDefault="00AC5708" w:rsidP="007F14B1">
      <w:pPr>
        <w:pStyle w:val="a8"/>
        <w:ind w:left="0"/>
        <w:rPr>
          <w:lang w:val="en-US"/>
        </w:rPr>
      </w:pPr>
      <w:r>
        <w:t>СИСТЕМНАЯ ЧАСТЬ</w:t>
      </w:r>
    </w:p>
    <w:p w:rsidR="007F14B1" w:rsidRDefault="007F14B1" w:rsidP="007F14B1">
      <w:pPr>
        <w:pStyle w:val="a8"/>
        <w:ind w:left="0"/>
      </w:pPr>
      <w:r>
        <w:br/>
      </w:r>
      <w:r>
        <w:t xml:space="preserve">Любая системная таблица именуется следующим шаблоном – </w:t>
      </w:r>
      <w:r>
        <w:rPr>
          <w:b/>
          <w:i/>
          <w:lang w:val="en-US"/>
        </w:rPr>
        <w:t>system</w:t>
      </w:r>
      <w:r>
        <w:rPr>
          <w:b/>
          <w:i/>
        </w:rPr>
        <w:t>_%1</w:t>
      </w:r>
      <w:r>
        <w:rPr>
          <w:b/>
          <w:i/>
          <w:lang w:val="en-US"/>
        </w:rPr>
        <w:t>s</w:t>
      </w:r>
    </w:p>
    <w:p w:rsidR="007F14B1" w:rsidRPr="007F14B1" w:rsidRDefault="007F14B1" w:rsidP="007F14B1">
      <w:pPr>
        <w:pStyle w:val="a8"/>
        <w:ind w:left="0"/>
      </w:pPr>
    </w:p>
    <w:p w:rsidR="007F14B1" w:rsidRDefault="007F14B1" w:rsidP="007F14B1">
      <w:pPr>
        <w:pStyle w:val="a8"/>
        <w:ind w:left="0"/>
      </w:pPr>
      <w:r>
        <w:t>ТИПЫ ТАБЛИЦ</w:t>
      </w:r>
    </w:p>
    <w:p w:rsidR="007F14B1" w:rsidRDefault="007F14B1" w:rsidP="007F14B1">
      <w:pPr>
        <w:pStyle w:val="a8"/>
        <w:ind w:left="0"/>
      </w:pPr>
    </w:p>
    <w:p w:rsidR="007F14B1" w:rsidRDefault="007F14B1" w:rsidP="007F14B1">
      <w:pPr>
        <w:pStyle w:val="a8"/>
        <w:ind w:left="0"/>
      </w:pPr>
      <w:proofErr w:type="gramStart"/>
      <w:r>
        <w:rPr>
          <w:lang w:val="en-US"/>
        </w:rPr>
        <w:t>USER</w:t>
      </w:r>
      <w:r>
        <w:t>_</w:t>
      </w:r>
      <w:r>
        <w:rPr>
          <w:lang w:val="en-US"/>
        </w:rPr>
        <w:t>TABLE</w:t>
      </w:r>
      <w:r>
        <w:t xml:space="preserve"> - пользовательская таблица.</w:t>
      </w:r>
      <w:proofErr w:type="gramEnd"/>
      <w:r>
        <w:t xml:space="preserve"> Пользователь может создать, редактировать и удалить её через </w:t>
      </w:r>
      <w:proofErr w:type="spellStart"/>
      <w:r>
        <w:rPr>
          <w:lang w:val="en-US"/>
        </w:rPr>
        <w:t>SandBox</w:t>
      </w:r>
      <w:proofErr w:type="spellEnd"/>
      <w:r>
        <w:t xml:space="preserve">. Заполнение происходит через </w:t>
      </w:r>
      <w:r>
        <w:rPr>
          <w:lang w:val="en-US"/>
        </w:rPr>
        <w:t>Viewer</w:t>
      </w:r>
      <w:r>
        <w:t>.</w:t>
      </w:r>
    </w:p>
    <w:p w:rsidR="007F14B1" w:rsidRDefault="007F14B1" w:rsidP="007F14B1">
      <w:pPr>
        <w:pStyle w:val="a8"/>
        <w:ind w:left="0"/>
      </w:pPr>
      <w:r>
        <w:rPr>
          <w:lang w:val="en-US"/>
        </w:rPr>
        <w:t>GUIDE</w:t>
      </w:r>
      <w:r>
        <w:t xml:space="preserve"> – таблицы с константными значениями. (Ограничить одной колонкой???). Единицы измерения, </w:t>
      </w:r>
      <w:r>
        <w:rPr>
          <w:lang w:val="en-US"/>
        </w:rPr>
        <w:t>data</w:t>
      </w:r>
      <w:r>
        <w:t>_</w:t>
      </w:r>
      <w:r>
        <w:rPr>
          <w:lang w:val="en-US"/>
        </w:rPr>
        <w:t>types</w:t>
      </w:r>
      <w:r>
        <w:t xml:space="preserve"> и т.д. Любое редактирование через </w:t>
      </w:r>
      <w:proofErr w:type="spellStart"/>
      <w:r>
        <w:rPr>
          <w:lang w:val="en-US"/>
        </w:rPr>
        <w:t>SandBox</w:t>
      </w:r>
      <w:proofErr w:type="spellEnd"/>
      <w:r>
        <w:t>.</w:t>
      </w:r>
    </w:p>
    <w:p w:rsidR="007F14B1" w:rsidRDefault="007F14B1" w:rsidP="007F14B1">
      <w:pPr>
        <w:pStyle w:val="a8"/>
        <w:ind w:left="0"/>
      </w:pPr>
      <w:r>
        <w:rPr>
          <w:lang w:val="en-US"/>
        </w:rPr>
        <w:lastRenderedPageBreak/>
        <w:t>CONSTANTS</w:t>
      </w:r>
      <w:r>
        <w:t xml:space="preserve"> – На текущий момент не вижу необходимость</w:t>
      </w:r>
    </w:p>
    <w:p w:rsidR="007F14B1" w:rsidRDefault="007F14B1" w:rsidP="007F14B1">
      <w:pPr>
        <w:pStyle w:val="a8"/>
        <w:ind w:left="0"/>
      </w:pPr>
      <w:r>
        <w:rPr>
          <w:lang w:val="en-US"/>
        </w:rPr>
        <w:t>SYSTEM</w:t>
      </w:r>
      <w:r>
        <w:t>_</w:t>
      </w:r>
      <w:r>
        <w:rPr>
          <w:lang w:val="en-US"/>
        </w:rPr>
        <w:t>CONSTANTS</w:t>
      </w:r>
      <w:r>
        <w:t xml:space="preserve"> – таблица с системными константами. </w:t>
      </w:r>
      <w:proofErr w:type="gramStart"/>
      <w:r>
        <w:rPr>
          <w:lang w:val="en-US"/>
        </w:rPr>
        <w:t>table</w:t>
      </w:r>
      <w:r>
        <w:t>_</w:t>
      </w:r>
      <w:r>
        <w:rPr>
          <w:lang w:val="en-US"/>
        </w:rPr>
        <w:t>types</w:t>
      </w:r>
      <w:r>
        <w:t>.</w:t>
      </w:r>
      <w:proofErr w:type="gramEnd"/>
    </w:p>
    <w:p w:rsidR="007F14B1" w:rsidRPr="00DD6445" w:rsidRDefault="007F14B1" w:rsidP="007F14B1">
      <w:pPr>
        <w:pStyle w:val="a8"/>
        <w:ind w:left="0"/>
      </w:pPr>
      <w:proofErr w:type="gramStart"/>
      <w:r>
        <w:rPr>
          <w:lang w:val="en-US"/>
        </w:rPr>
        <w:t>SYSTEM</w:t>
      </w:r>
      <w:r w:rsidRPr="00DD6445">
        <w:t>_</w:t>
      </w:r>
      <w:r>
        <w:rPr>
          <w:lang w:val="en-US"/>
        </w:rPr>
        <w:t>GUIDE</w:t>
      </w:r>
      <w:r w:rsidRPr="00DD6445">
        <w:t xml:space="preserve"> – </w:t>
      </w:r>
      <w:r>
        <w:t>Валюта. Можно смотреть, но не редактировать.</w:t>
      </w:r>
      <w:proofErr w:type="gramEnd"/>
    </w:p>
    <w:p w:rsidR="007F14B1" w:rsidRPr="00DD6445" w:rsidRDefault="007F14B1" w:rsidP="007F14B1">
      <w:pPr>
        <w:pStyle w:val="a8"/>
        <w:ind w:left="0"/>
      </w:pPr>
      <w:proofErr w:type="gramStart"/>
      <w:r>
        <w:rPr>
          <w:lang w:val="en-US"/>
        </w:rPr>
        <w:t>SYSTEM</w:t>
      </w:r>
      <w:r>
        <w:t>_</w:t>
      </w:r>
      <w:r>
        <w:rPr>
          <w:lang w:val="en-US"/>
        </w:rPr>
        <w:t>TABLE</w:t>
      </w:r>
      <w:r>
        <w:t xml:space="preserve"> – Все системные таблицы, не отображаются пользователю.</w:t>
      </w:r>
      <w:proofErr w:type="gramEnd"/>
      <w:r>
        <w:t xml:space="preserve"> </w:t>
      </w:r>
      <w:r>
        <w:rPr>
          <w:lang w:val="en-US"/>
        </w:rPr>
        <w:t>table</w:t>
      </w:r>
      <w:r w:rsidRPr="00DD6445">
        <w:t>_</w:t>
      </w:r>
      <w:proofErr w:type="spellStart"/>
      <w:r>
        <w:rPr>
          <w:lang w:val="en-US"/>
        </w:rPr>
        <w:t>desc</w:t>
      </w:r>
      <w:proofErr w:type="spellEnd"/>
      <w:r w:rsidRPr="00DD6445">
        <w:t xml:space="preserve">, </w:t>
      </w:r>
      <w:r>
        <w:rPr>
          <w:lang w:val="en-US"/>
        </w:rPr>
        <w:t>table</w:t>
      </w:r>
      <w:r w:rsidRPr="00DD6445">
        <w:t>_</w:t>
      </w:r>
      <w:r>
        <w:rPr>
          <w:lang w:val="en-US"/>
        </w:rPr>
        <w:t>list</w:t>
      </w:r>
    </w:p>
    <w:p w:rsidR="007F14B1" w:rsidRDefault="007F14B1" w:rsidP="007F14B1">
      <w:pPr>
        <w:rPr>
          <w:lang w:val="en-US"/>
        </w:rPr>
      </w:pPr>
    </w:p>
    <w:p w:rsidR="00CE795D" w:rsidRDefault="00CE795D" w:rsidP="007F14B1">
      <w:r>
        <w:t xml:space="preserve">Для корректной работы </w:t>
      </w:r>
      <w:proofErr w:type="spellStart"/>
      <w:r>
        <w:rPr>
          <w:lang w:val="en-US"/>
        </w:rPr>
        <w:t>ThothLite</w:t>
      </w:r>
      <w:proofErr w:type="spellEnd"/>
      <w:r>
        <w:t xml:space="preserve"> должен делегировать задачи «подчинённым». (Имена подчинённых не окончательные)</w:t>
      </w:r>
    </w:p>
    <w:p w:rsidR="00CE795D" w:rsidRDefault="00CE795D" w:rsidP="007F14B1">
      <w:r>
        <w:tab/>
        <w:t xml:space="preserve">- </w:t>
      </w:r>
      <w:proofErr w:type="spellStart"/>
      <w:r w:rsidRPr="00CE795D">
        <w:t>Accountant</w:t>
      </w:r>
      <w:proofErr w:type="spellEnd"/>
      <w:r>
        <w:t xml:space="preserve"> (Бухгалтер) – отвечает за обновление курса валют и следит за доходами/расходами.</w:t>
      </w:r>
    </w:p>
    <w:p w:rsidR="009B3C94" w:rsidRDefault="009B3C94" w:rsidP="007F14B1">
      <w:r>
        <w:tab/>
        <w:t>-</w:t>
      </w:r>
      <w:r w:rsidRPr="009B3C94">
        <w:t xml:space="preserve"> </w:t>
      </w:r>
      <w:r>
        <w:rPr>
          <w:lang w:val="en-US"/>
        </w:rPr>
        <w:t>S</w:t>
      </w:r>
      <w:proofErr w:type="spellStart"/>
      <w:r w:rsidRPr="009B3C94">
        <w:t>torekeeper</w:t>
      </w:r>
      <w:proofErr w:type="spellEnd"/>
      <w:r w:rsidRPr="009B3C94">
        <w:t xml:space="preserve"> </w:t>
      </w:r>
      <w:r>
        <w:t>(Кладовщик) –</w:t>
      </w:r>
      <w:r w:rsidR="006E16BF">
        <w:t xml:space="preserve"> </w:t>
      </w:r>
      <w:r w:rsidR="008A7424">
        <w:t>п</w:t>
      </w:r>
      <w:r>
        <w:t>ринимает продукты из покупок</w:t>
      </w:r>
      <w:r w:rsidR="006E16BF">
        <w:t xml:space="preserve"> при их появлении</w:t>
      </w:r>
      <w:r>
        <w:t>, следит за остатком на «складе»</w:t>
      </w:r>
      <w:r w:rsidR="008A7424">
        <w:t>.</w:t>
      </w:r>
    </w:p>
    <w:p w:rsidR="008A7424" w:rsidRDefault="008A7424" w:rsidP="007F14B1">
      <w:r>
        <w:tab/>
        <w:t xml:space="preserve">- </w:t>
      </w:r>
      <w:proofErr w:type="spellStart"/>
      <w:r w:rsidR="006E16BF" w:rsidRPr="006E16BF">
        <w:t>Purchaser</w:t>
      </w:r>
      <w:proofErr w:type="spellEnd"/>
      <w:r w:rsidR="006E16BF">
        <w:t xml:space="preserve"> (Закупщик) - с</w:t>
      </w:r>
      <w:r w:rsidR="006E16BF">
        <w:t>ледит за состоянием покупок</w:t>
      </w:r>
      <w:r w:rsidR="006E16BF">
        <w:t>, при наступлении даты поступления оповещает пользователя, при подтверждении получения передает продукты кладовщику.</w:t>
      </w:r>
    </w:p>
    <w:p w:rsidR="004D0186" w:rsidRPr="00AE7A8A" w:rsidRDefault="00AE7A8A" w:rsidP="007F14B1">
      <w:r>
        <w:tab/>
        <w:t xml:space="preserve">- </w:t>
      </w:r>
      <w:r>
        <w:rPr>
          <w:lang w:val="en-US"/>
        </w:rPr>
        <w:t>Customer</w:t>
      </w:r>
      <w:r w:rsidRPr="00AE7A8A">
        <w:t xml:space="preserve"> </w:t>
      </w:r>
      <w:r>
        <w:t xml:space="preserve">(Заказчик) – следит за состоянием заказов клиентов. При приближении даты реализации заказа </w:t>
      </w:r>
      <w:r w:rsidR="00544EC8">
        <w:t>оповещает</w:t>
      </w:r>
      <w:r>
        <w:t xml:space="preserve"> пользователя.</w:t>
      </w:r>
      <w:bookmarkStart w:id="0" w:name="_GoBack"/>
      <w:bookmarkEnd w:id="0"/>
    </w:p>
    <w:p w:rsidR="00CE795D" w:rsidRPr="00CE795D" w:rsidRDefault="00CE795D" w:rsidP="007F14B1"/>
    <w:p w:rsidR="007F14B1" w:rsidRDefault="007F14B1" w:rsidP="007F14B1">
      <w:r>
        <w:t>ГРАФИЧЕСКАЯ ЧАСТЬ</w:t>
      </w:r>
    </w:p>
    <w:p w:rsidR="007F14B1" w:rsidRPr="007F14B1" w:rsidRDefault="007F14B1" w:rsidP="007F14B1">
      <w:r>
        <w:t>Список пунктов меню</w:t>
      </w:r>
      <w:r w:rsidRPr="008740A5">
        <w:t>:</w:t>
      </w:r>
    </w:p>
    <w:p w:rsidR="007F14B1" w:rsidRPr="008740A5" w:rsidRDefault="007F14B1" w:rsidP="007F14B1">
      <w:pPr>
        <w:ind w:firstLine="708"/>
      </w:pPr>
      <w:r>
        <w:t>- Покупки. Отображение моих заказов с магазинов</w:t>
      </w:r>
      <w:proofErr w:type="gramStart"/>
      <w:r>
        <w:t>.</w:t>
      </w:r>
      <w:r w:rsidRPr="008740A5">
        <w:t>;</w:t>
      </w:r>
      <w:proofErr w:type="gramEnd"/>
    </w:p>
    <w:p w:rsidR="007F14B1" w:rsidRPr="008740A5" w:rsidRDefault="007F14B1" w:rsidP="007F14B1">
      <w:pPr>
        <w:ind w:firstLine="708"/>
      </w:pPr>
      <w:r w:rsidRPr="008740A5">
        <w:t xml:space="preserve">- </w:t>
      </w:r>
      <w:r>
        <w:t>Заказы. Отображение заказов от клиентов</w:t>
      </w:r>
      <w:r w:rsidRPr="008740A5">
        <w:t>;</w:t>
      </w:r>
    </w:p>
    <w:p w:rsidR="007F14B1" w:rsidRPr="005A1F6D" w:rsidRDefault="007F14B1" w:rsidP="007F14B1">
      <w:pPr>
        <w:ind w:firstLine="708"/>
      </w:pPr>
      <w:r>
        <w:t xml:space="preserve">- Списочные таблицы. Такие таблицы как единицы измерения, типы продуктов, партнёров и т.д. Таблица валют стоит отдельно, её можно только обновлять как </w:t>
      </w:r>
      <w:proofErr w:type="gramStart"/>
      <w:r>
        <w:t>в</w:t>
      </w:r>
      <w:proofErr w:type="gramEnd"/>
      <w:r>
        <w:t xml:space="preserve"> ручную, так и автоматически.</w:t>
      </w:r>
      <w:r w:rsidRPr="005A1F6D">
        <w:t>;</w:t>
      </w:r>
    </w:p>
    <w:p w:rsidR="007F14B1" w:rsidRPr="00246F3A" w:rsidRDefault="007F14B1" w:rsidP="007F14B1">
      <w:pPr>
        <w:ind w:firstLine="708"/>
      </w:pPr>
      <w:r w:rsidRPr="00246F3A">
        <w:t xml:space="preserve">- </w:t>
      </w:r>
      <w:r>
        <w:t>Доходы/расходы</w:t>
      </w:r>
      <w:r w:rsidRPr="00246F3A">
        <w:t>;</w:t>
      </w:r>
    </w:p>
    <w:p w:rsidR="007F14B1" w:rsidRPr="00246F3A" w:rsidRDefault="007F14B1" w:rsidP="007F14B1">
      <w:pPr>
        <w:ind w:firstLine="708"/>
      </w:pPr>
      <w:r>
        <w:t>- Мой склад</w:t>
      </w:r>
      <w:r w:rsidRPr="00246F3A">
        <w:t>;</w:t>
      </w:r>
    </w:p>
    <w:p w:rsidR="007F14B1" w:rsidRPr="007F14B1" w:rsidRDefault="007F14B1" w:rsidP="007F14B1">
      <w:pPr>
        <w:ind w:firstLine="708"/>
      </w:pPr>
      <w:r w:rsidRPr="00246F3A">
        <w:t xml:space="preserve">- </w:t>
      </w:r>
      <w:r>
        <w:t>Мои проекты</w:t>
      </w:r>
      <w:r w:rsidRPr="005A1F6D">
        <w:t>;</w:t>
      </w:r>
    </w:p>
    <w:p w:rsidR="007F14B1" w:rsidRDefault="007F14B1"/>
    <w:p w:rsidR="007F14B1" w:rsidRDefault="007F14B1">
      <w:pPr>
        <w:spacing w:after="0" w:line="240" w:lineRule="auto"/>
      </w:pPr>
      <w:r>
        <w:br w:type="page"/>
      </w:r>
    </w:p>
    <w:p w:rsidR="00EF4006" w:rsidRDefault="00544EC8">
      <w:r>
        <w:lastRenderedPageBreak/>
        <w:t>Функционал.</w:t>
      </w:r>
    </w:p>
    <w:p w:rsidR="00EF4006" w:rsidRDefault="00544EC8">
      <w:pPr>
        <w:pStyle w:val="a8"/>
        <w:numPr>
          <w:ilvl w:val="0"/>
          <w:numId w:val="1"/>
        </w:numPr>
      </w:pPr>
      <w:r>
        <w:t xml:space="preserve">Хранение. </w:t>
      </w:r>
    </w:p>
    <w:p w:rsidR="00EF4006" w:rsidRDefault="00544EC8">
      <w:pPr>
        <w:ind w:left="720"/>
      </w:pPr>
      <w:r>
        <w:t>Необходимо хранить информацию. Пользователь может создавать ск</w:t>
      </w:r>
      <w:r>
        <w:t>олько угодно таблиц, но все они будут одинаковыми (при создании таблицы привязываются триггеры).</w:t>
      </w:r>
    </w:p>
    <w:p w:rsidR="00EF4006" w:rsidRDefault="00544EC8">
      <w:pPr>
        <w:ind w:left="720"/>
      </w:pPr>
      <w:r>
        <w:t xml:space="preserve">При добавлении записи в таблицу необходимо установить этой записи категорию. </w:t>
      </w:r>
    </w:p>
    <w:p w:rsidR="00EF4006" w:rsidRDefault="00544EC8">
      <w:pPr>
        <w:ind w:left="720"/>
      </w:pPr>
      <w:r>
        <w:t xml:space="preserve">При реализации записи </w:t>
      </w:r>
      <w:proofErr w:type="gramStart"/>
      <w:r>
        <w:t>так-же</w:t>
      </w:r>
      <w:proofErr w:type="gramEnd"/>
      <w:r>
        <w:t xml:space="preserve"> выбирается категория.</w:t>
      </w:r>
    </w:p>
    <w:p w:rsidR="00EF4006" w:rsidRDefault="00544EC8">
      <w:pPr>
        <w:ind w:left="720"/>
      </w:pPr>
      <w:r>
        <w:t xml:space="preserve">В системную таблицу-история (должна находится в той-же </w:t>
      </w:r>
      <w:proofErr w:type="gramStart"/>
      <w:r>
        <w:t>БД</w:t>
      </w:r>
      <w:proofErr w:type="gramEnd"/>
      <w:r>
        <w:t xml:space="preserve"> что и редактируемая таблица) заносятся все транзакции по добавлении/реализации. </w:t>
      </w:r>
    </w:p>
    <w:p w:rsidR="00EF4006" w:rsidRDefault="00544EC8">
      <w:pPr>
        <w:pStyle w:val="a8"/>
        <w:numPr>
          <w:ilvl w:val="0"/>
          <w:numId w:val="1"/>
        </w:numPr>
      </w:pPr>
      <w:r>
        <w:t>Редактирование системных констант.</w:t>
      </w:r>
    </w:p>
    <w:p w:rsidR="00EF4006" w:rsidRDefault="00544EC8">
      <w:pPr>
        <w:pStyle w:val="a8"/>
      </w:pPr>
      <w:r>
        <w:t>К системным константам относятся категории добавления и категории реализации, курс</w:t>
      </w:r>
      <w:r>
        <w:t>ы валют, статус поступления</w:t>
      </w:r>
      <w:proofErr w:type="gramStart"/>
      <w:r>
        <w:t xml:space="preserve">?, </w:t>
      </w:r>
      <w:proofErr w:type="gramEnd"/>
    </w:p>
    <w:p w:rsidR="00EF4006" w:rsidRDefault="00EF4006">
      <w:pPr>
        <w:pStyle w:val="a8"/>
      </w:pPr>
    </w:p>
    <w:p w:rsidR="00EF4006" w:rsidRDefault="00544EC8">
      <w:pPr>
        <w:pStyle w:val="a8"/>
      </w:pPr>
      <w:r>
        <w:t>Примеры категории поступления: Продукты, Ремонт, Музыка, Техника</w:t>
      </w:r>
    </w:p>
    <w:p w:rsidR="00EF4006" w:rsidRDefault="00544EC8">
      <w:pPr>
        <w:pStyle w:val="a8"/>
      </w:pPr>
      <w:r>
        <w:t>Примеры категории реализация: Мусор, Питание, Продажа</w:t>
      </w:r>
    </w:p>
    <w:p w:rsidR="00EF4006" w:rsidRDefault="00544EC8">
      <w:pPr>
        <w:pStyle w:val="a8"/>
      </w:pPr>
      <w:r>
        <w:t>Системная таблица валют должна хранить курс по отношению к доллару.</w:t>
      </w:r>
    </w:p>
    <w:p w:rsidR="00EF4006" w:rsidRDefault="00544EC8">
      <w:pPr>
        <w:pStyle w:val="a8"/>
        <w:numPr>
          <w:ilvl w:val="0"/>
          <w:numId w:val="1"/>
        </w:numPr>
      </w:pPr>
      <w:r>
        <w:t xml:space="preserve">Анализ </w:t>
      </w:r>
    </w:p>
    <w:p w:rsidR="00EF4006" w:rsidRDefault="00544EC8">
      <w:pPr>
        <w:pStyle w:val="a8"/>
        <w:numPr>
          <w:ilvl w:val="1"/>
          <w:numId w:val="1"/>
        </w:numPr>
      </w:pPr>
      <w:r>
        <w:t>Поступление (По категориям, п</w:t>
      </w:r>
      <w:r>
        <w:t>о позициям, по дате)</w:t>
      </w:r>
    </w:p>
    <w:p w:rsidR="00EF4006" w:rsidRDefault="00544EC8">
      <w:pPr>
        <w:pStyle w:val="a8"/>
        <w:numPr>
          <w:ilvl w:val="1"/>
          <w:numId w:val="1"/>
        </w:numPr>
      </w:pPr>
      <w:r>
        <w:t>Реализация (По категориям, по позициям, по дате)</w:t>
      </w:r>
    </w:p>
    <w:p w:rsidR="00EF4006" w:rsidRDefault="00544EC8">
      <w:pPr>
        <w:ind w:left="708"/>
      </w:pPr>
      <w:r>
        <w:t xml:space="preserve">Должен быть учет ежемесячных </w:t>
      </w:r>
      <w:proofErr w:type="gramStart"/>
      <w:r>
        <w:t>трат</w:t>
      </w:r>
      <w:proofErr w:type="gramEnd"/>
      <w:r>
        <w:t xml:space="preserve"> таких как ЖКХ, бензин</w:t>
      </w:r>
    </w:p>
    <w:p w:rsidR="00EF4006" w:rsidRDefault="00544EC8">
      <w:r>
        <w:t xml:space="preserve">При создании БД пользователь может выбрать один из используемых шаблонов настроенной БД. Если не выбран ни один из шаблонов, </w:t>
      </w:r>
      <w:r>
        <w:t>используется шаблон по умолчанию для создания системных таблиц.</w:t>
      </w:r>
    </w:p>
    <w:p w:rsidR="00EF4006" w:rsidRDefault="00544EC8">
      <w:pPr>
        <w:pStyle w:val="a8"/>
        <w:ind w:left="0"/>
      </w:pPr>
      <w:r>
        <w:t xml:space="preserve">В </w:t>
      </w:r>
      <w:proofErr w:type="spellStart"/>
      <w:r>
        <w:t>несконфигурированной</w:t>
      </w:r>
      <w:proofErr w:type="spellEnd"/>
      <w:r>
        <w:t xml:space="preserve"> БД содержатся только системные таблицы (см. в приложении на планшете с синей шапкой). Конфигурация БД происходит в </w:t>
      </w:r>
      <w:proofErr w:type="spellStart"/>
      <w:r>
        <w:rPr>
          <w:lang w:val="en-US"/>
        </w:rPr>
        <w:t>SandBox</w:t>
      </w:r>
      <w:proofErr w:type="spellEnd"/>
      <w:r>
        <w:t>.</w:t>
      </w:r>
    </w:p>
    <w:p w:rsidR="00EF4006" w:rsidRDefault="00544EC8">
      <w:pPr>
        <w:pStyle w:val="a8"/>
        <w:ind w:left="0"/>
      </w:pPr>
      <w:r>
        <w:t>БД можно сконфигурировать импортом шаблона.</w:t>
      </w:r>
    </w:p>
    <w:p w:rsidR="00EF4006" w:rsidRDefault="00EF4006">
      <w:pPr>
        <w:pStyle w:val="a8"/>
        <w:ind w:left="0"/>
      </w:pPr>
    </w:p>
    <w:p w:rsidR="00EF4006" w:rsidRDefault="00544EC8">
      <w:pPr>
        <w:pStyle w:val="a8"/>
        <w:ind w:left="0"/>
      </w:pPr>
      <w:proofErr w:type="spellStart"/>
      <w:r>
        <w:rPr>
          <w:lang w:val="en-US"/>
        </w:rPr>
        <w:t>SandBox</w:t>
      </w:r>
      <w:proofErr w:type="spellEnd"/>
      <w:r>
        <w:t xml:space="preserve"> (По функционалу схоже с 1С.Конфигуратор)</w:t>
      </w:r>
    </w:p>
    <w:p w:rsidR="00EF4006" w:rsidRDefault="00544EC8">
      <w:pPr>
        <w:pStyle w:val="a8"/>
        <w:ind w:left="0"/>
      </w:pPr>
      <w:r>
        <w:tab/>
        <w:t>Возможности:</w:t>
      </w:r>
    </w:p>
    <w:p w:rsidR="00EF4006" w:rsidRDefault="00544EC8">
      <w:pPr>
        <w:pStyle w:val="a8"/>
        <w:ind w:left="0"/>
      </w:pPr>
      <w:r>
        <w:tab/>
      </w:r>
      <w:r>
        <w:tab/>
        <w:t xml:space="preserve">Создавать, редактировать системные константы </w:t>
      </w:r>
      <w:proofErr w:type="gramStart"/>
      <w:r>
        <w:t xml:space="preserve">( </w:t>
      </w:r>
      <w:proofErr w:type="gramEnd"/>
      <w:r>
        <w:t>Категория поступления, Категория реализации, Единицы измерения кол-ва, Валюта [при отключённой функции автоматического обновления])</w:t>
      </w:r>
    </w:p>
    <w:p w:rsidR="00EF4006" w:rsidRDefault="00544EC8">
      <w:pPr>
        <w:pStyle w:val="a8"/>
        <w:ind w:left="0"/>
      </w:pPr>
      <w:r>
        <w:tab/>
      </w:r>
      <w:r>
        <w:tab/>
        <w:t>Создание н</w:t>
      </w:r>
      <w:r>
        <w:t>овых таблиц. Удаление, редактирование пользовательских таблиц.</w:t>
      </w:r>
    </w:p>
    <w:p w:rsidR="00EF4006" w:rsidRDefault="00544EC8">
      <w:pPr>
        <w:pStyle w:val="a8"/>
        <w:ind w:left="0"/>
      </w:pPr>
      <w:r>
        <w:tab/>
      </w:r>
      <w:r>
        <w:tab/>
        <w:t>Привязки внешних ключей в пользовательских таблицах</w:t>
      </w:r>
    </w:p>
    <w:p w:rsidR="00EF4006" w:rsidRDefault="00EF4006">
      <w:pPr>
        <w:pStyle w:val="a8"/>
        <w:ind w:left="0"/>
      </w:pPr>
    </w:p>
    <w:p w:rsidR="00EF4006" w:rsidRDefault="00544EC8">
      <w:pPr>
        <w:pStyle w:val="a8"/>
        <w:ind w:left="0"/>
      </w:pPr>
      <w:r>
        <w:t xml:space="preserve">По сути действие конфигуратора сводится к набору </w:t>
      </w:r>
      <w:r>
        <w:rPr>
          <w:lang w:val="en-US"/>
        </w:rPr>
        <w:t>SQL</w:t>
      </w:r>
      <w:r>
        <w:t xml:space="preserve"> запросов</w:t>
      </w:r>
      <w:proofErr w:type="gramStart"/>
      <w:r>
        <w:t>.</w:t>
      </w:r>
      <w:proofErr w:type="gramEnd"/>
      <w:r>
        <w:t xml:space="preserve"> =&gt; </w:t>
      </w:r>
      <w:proofErr w:type="gramStart"/>
      <w:r>
        <w:rPr>
          <w:strike/>
        </w:rPr>
        <w:t>д</w:t>
      </w:r>
      <w:proofErr w:type="gramEnd"/>
      <w:r>
        <w:rPr>
          <w:strike/>
        </w:rPr>
        <w:t xml:space="preserve">ля шаблона можно использовать готовый файл с набором </w:t>
      </w:r>
      <w:r>
        <w:rPr>
          <w:strike/>
          <w:lang w:val="en-US"/>
        </w:rPr>
        <w:t>SQL</w:t>
      </w:r>
      <w:r>
        <w:rPr>
          <w:strike/>
        </w:rPr>
        <w:t xml:space="preserve"> запросов (</w:t>
      </w:r>
      <w:r>
        <w:rPr>
          <w:strike/>
          <w:lang w:val="en-US"/>
        </w:rPr>
        <w:t>SQL</w:t>
      </w:r>
      <w:r>
        <w:rPr>
          <w:strike/>
        </w:rPr>
        <w:t xml:space="preserve"> </w:t>
      </w:r>
      <w:r>
        <w:rPr>
          <w:strike/>
        </w:rPr>
        <w:t>скрипт).</w:t>
      </w:r>
    </w:p>
    <w:p w:rsidR="00EF4006" w:rsidRDefault="00EF4006">
      <w:pPr>
        <w:pStyle w:val="a8"/>
        <w:ind w:left="0"/>
      </w:pPr>
    </w:p>
    <w:p w:rsidR="00EF4006" w:rsidRDefault="00544EC8">
      <w:pPr>
        <w:pStyle w:val="a8"/>
        <w:ind w:left="0"/>
      </w:pPr>
      <w:r>
        <w:t xml:space="preserve">Для шаблона используются </w:t>
      </w:r>
      <w:proofErr w:type="gramStart"/>
      <w:r>
        <w:t>заготовленные</w:t>
      </w:r>
      <w:proofErr w:type="gramEnd"/>
      <w:r>
        <w:t xml:space="preserve"> </w:t>
      </w:r>
      <w:r>
        <w:rPr>
          <w:lang w:val="en-US"/>
        </w:rPr>
        <w:t>jar</w:t>
      </w:r>
      <w:r>
        <w:t>-модули</w:t>
      </w:r>
    </w:p>
    <w:p w:rsidR="00EF4006" w:rsidRPr="00DD6445" w:rsidRDefault="00EF4006">
      <w:pPr>
        <w:pStyle w:val="a8"/>
        <w:ind w:left="0"/>
      </w:pPr>
    </w:p>
    <w:p w:rsidR="00EF4006" w:rsidRDefault="00544EC8">
      <w:pPr>
        <w:pStyle w:val="a8"/>
        <w:ind w:left="0"/>
      </w:pPr>
      <w:r>
        <w:t>Правила именования таблиц</w:t>
      </w:r>
    </w:p>
    <w:p w:rsidR="00EF4006" w:rsidRDefault="00EF4006">
      <w:pPr>
        <w:pStyle w:val="a8"/>
        <w:ind w:left="0"/>
      </w:pPr>
    </w:p>
    <w:p w:rsidR="00EF4006" w:rsidRPr="00DD6445" w:rsidRDefault="00EF4006">
      <w:pPr>
        <w:pStyle w:val="a8"/>
        <w:ind w:left="0"/>
      </w:pPr>
    </w:p>
    <w:p w:rsidR="00EF4006" w:rsidRDefault="00544EC8">
      <w:pPr>
        <w:pStyle w:val="a8"/>
        <w:ind w:left="0"/>
      </w:pPr>
      <w:r>
        <w:t>Нужна таблица описание БД, где будет записана версия БД, …</w:t>
      </w:r>
      <w:proofErr w:type="gramStart"/>
      <w:r>
        <w:t xml:space="preserve"> .</w:t>
      </w:r>
      <w:proofErr w:type="gramEnd"/>
    </w:p>
    <w:p w:rsidR="00EF4006" w:rsidRPr="00DD6445" w:rsidRDefault="00EF4006">
      <w:pPr>
        <w:pStyle w:val="a8"/>
        <w:ind w:left="0"/>
      </w:pPr>
    </w:p>
    <w:p w:rsidR="00EF4006" w:rsidRDefault="00544EC8">
      <w:pPr>
        <w:pStyle w:val="a8"/>
        <w:ind w:left="0"/>
      </w:pPr>
      <w:r>
        <w:t>Работа подзапросов</w:t>
      </w:r>
    </w:p>
    <w:p w:rsidR="00EF4006" w:rsidRDefault="00544EC8">
      <w:pPr>
        <w:pStyle w:val="a8"/>
        <w:ind w:left="0"/>
      </w:pPr>
      <w:r>
        <w:t xml:space="preserve">Подзапросы для </w:t>
      </w:r>
      <w:r>
        <w:rPr>
          <w:lang w:val="en-US"/>
        </w:rPr>
        <w:t>INSERT</w:t>
      </w:r>
      <w:r>
        <w:t>.</w:t>
      </w:r>
    </w:p>
    <w:p w:rsidR="00EF4006" w:rsidRDefault="00544EC8">
      <w:pPr>
        <w:pStyle w:val="a8"/>
        <w:numPr>
          <w:ilvl w:val="0"/>
          <w:numId w:val="2"/>
        </w:numPr>
      </w:pPr>
      <w:r>
        <w:t xml:space="preserve">Проверяем </w:t>
      </w:r>
      <w:proofErr w:type="spellStart"/>
      <w:r>
        <w:rPr>
          <w:lang w:val="en-US"/>
        </w:rPr>
        <w:t>TableColumn</w:t>
      </w:r>
      <w:proofErr w:type="spellEnd"/>
      <w:r>
        <w:t xml:space="preserve"> на наличие внешнего ключа.</w:t>
      </w:r>
    </w:p>
    <w:p w:rsidR="00EF4006" w:rsidRDefault="00544EC8">
      <w:pPr>
        <w:pStyle w:val="a8"/>
        <w:numPr>
          <w:ilvl w:val="0"/>
          <w:numId w:val="2"/>
        </w:numPr>
      </w:pPr>
      <w:r>
        <w:t xml:space="preserve">Если внешний ключ есть </w:t>
      </w:r>
      <w:r>
        <w:t xml:space="preserve">выполняем подзапрос </w:t>
      </w:r>
      <w:r>
        <w:rPr>
          <w:lang w:val="en-US"/>
        </w:rPr>
        <w:t>SELECT</w:t>
      </w:r>
      <w:r>
        <w:t xml:space="preserve"> для определения </w:t>
      </w:r>
      <w:r>
        <w:rPr>
          <w:lang w:val="en-US"/>
        </w:rPr>
        <w:t>ID</w:t>
      </w:r>
      <w:r>
        <w:t xml:space="preserve"> строки внешней таблицы</w:t>
      </w:r>
    </w:p>
    <w:p w:rsidR="00EF4006" w:rsidRDefault="00544EC8">
      <w:pPr>
        <w:pStyle w:val="a8"/>
        <w:numPr>
          <w:ilvl w:val="0"/>
          <w:numId w:val="2"/>
        </w:numPr>
      </w:pPr>
      <w:r>
        <w:t xml:space="preserve">Если внешнего ключа нет, вставляем значение </w:t>
      </w:r>
      <w:proofErr w:type="spellStart"/>
      <w:r>
        <w:rPr>
          <w:lang w:val="en-US"/>
        </w:rPr>
        <w:t>ContentValues</w:t>
      </w:r>
      <w:proofErr w:type="spellEnd"/>
      <w:r>
        <w:t>.</w:t>
      </w:r>
    </w:p>
    <w:p w:rsidR="00EF4006" w:rsidRDefault="00544EC8">
      <w:pPr>
        <w:rPr>
          <w:lang w:val="en-US"/>
        </w:rPr>
      </w:pPr>
      <w:r>
        <w:t xml:space="preserve">Подзапросы для </w:t>
      </w:r>
      <w:r>
        <w:rPr>
          <w:lang w:val="en-US"/>
        </w:rPr>
        <w:t>SELECT</w:t>
      </w:r>
    </w:p>
    <w:p w:rsidR="00EF4006" w:rsidRDefault="00544EC8">
      <w:pPr>
        <w:pStyle w:val="a8"/>
        <w:numPr>
          <w:ilvl w:val="0"/>
          <w:numId w:val="3"/>
        </w:numPr>
      </w:pPr>
      <w:r>
        <w:t xml:space="preserve">Проверяем </w:t>
      </w:r>
      <w:proofErr w:type="spellStart"/>
      <w:r>
        <w:rPr>
          <w:lang w:val="en-US"/>
        </w:rPr>
        <w:t>TableColumn</w:t>
      </w:r>
      <w:proofErr w:type="spellEnd"/>
      <w:r>
        <w:t xml:space="preserve"> на наличие внешнего ключа</w:t>
      </w:r>
    </w:p>
    <w:p w:rsidR="00EF4006" w:rsidRDefault="00544EC8">
      <w:pPr>
        <w:pStyle w:val="a8"/>
        <w:numPr>
          <w:ilvl w:val="0"/>
          <w:numId w:val="3"/>
        </w:numPr>
      </w:pPr>
      <w:r>
        <w:t>Определяем столбцы для отображения в запросе. Если внешний</w:t>
      </w:r>
      <w:r>
        <w:t xml:space="preserve"> ключ есть – выполняем подзапрос </w:t>
      </w:r>
      <w:r>
        <w:rPr>
          <w:lang w:val="en-US"/>
        </w:rPr>
        <w:t>SELECT</w:t>
      </w:r>
      <w:r>
        <w:t xml:space="preserve"> для определения информации по </w:t>
      </w:r>
      <w:r>
        <w:rPr>
          <w:lang w:val="en-US"/>
        </w:rPr>
        <w:t>ID</w:t>
      </w:r>
      <w:r>
        <w:t xml:space="preserve"> строки внешней таблицы.</w:t>
      </w:r>
    </w:p>
    <w:p w:rsidR="00EF4006" w:rsidRDefault="00544EC8">
      <w:pPr>
        <w:pStyle w:val="a8"/>
        <w:numPr>
          <w:ilvl w:val="0"/>
          <w:numId w:val="3"/>
        </w:numPr>
      </w:pPr>
      <w:r>
        <w:t xml:space="preserve">Если внешнего ключа нет, вставляем значение </w:t>
      </w:r>
      <w:r>
        <w:rPr>
          <w:lang w:val="en-US"/>
        </w:rPr>
        <w:t>Columns</w:t>
      </w:r>
    </w:p>
    <w:p w:rsidR="00EF4006" w:rsidRDefault="00544EC8">
      <w:r>
        <w:t>Шаблон подзапроса</w:t>
      </w:r>
    </w:p>
    <w:p w:rsidR="00EF4006" w:rsidRPr="00DD6445" w:rsidRDefault="00544EC8">
      <w:proofErr w:type="gramStart"/>
      <w:r>
        <w:rPr>
          <w:lang w:val="en-US"/>
        </w:rPr>
        <w:t>select</w:t>
      </w:r>
      <w:proofErr w:type="gramEnd"/>
      <w:r w:rsidRPr="00DD6445">
        <w:t xml:space="preserve"> </w:t>
      </w:r>
      <w:proofErr w:type="spellStart"/>
      <w:r>
        <w:rPr>
          <w:lang w:val="en-US"/>
        </w:rPr>
        <w:t>columnsName</w:t>
      </w:r>
      <w:proofErr w:type="spellEnd"/>
      <w:r w:rsidRPr="00DD6445">
        <w:t xml:space="preserve"> </w:t>
      </w:r>
      <w:r>
        <w:rPr>
          <w:lang w:val="en-US"/>
        </w:rPr>
        <w:t>from</w:t>
      </w:r>
      <w:r w:rsidRPr="00DD6445">
        <w:t xml:space="preserve"> `</w:t>
      </w:r>
      <w:r>
        <w:t>внешняя</w:t>
      </w:r>
      <w:r w:rsidRPr="00DD6445">
        <w:t xml:space="preserve"> </w:t>
      </w:r>
      <w:r>
        <w:t>таблица</w:t>
      </w:r>
      <w:r w:rsidRPr="00DD6445">
        <w:t xml:space="preserve">` </w:t>
      </w:r>
      <w:r>
        <w:rPr>
          <w:lang w:val="en-US"/>
        </w:rPr>
        <w:t>where</w:t>
      </w:r>
      <w:r w:rsidRPr="00DD6445">
        <w:t xml:space="preserve"> </w:t>
      </w:r>
    </w:p>
    <w:p w:rsidR="00EF4006" w:rsidRPr="00DD6445" w:rsidRDefault="00EF4006"/>
    <w:p w:rsidR="00EF4006" w:rsidRDefault="00544EC8">
      <w:r>
        <w:t>Логика работы внешнего ключа.</w:t>
      </w:r>
    </w:p>
    <w:p w:rsidR="00EF4006" w:rsidRDefault="00544EC8">
      <w:r>
        <w:t xml:space="preserve">Если </w:t>
      </w:r>
      <w:r>
        <w:t>внешний ключ указывает на колонку, отличную от колонки “</w:t>
      </w:r>
      <w:r>
        <w:rPr>
          <w:lang w:val="en-US"/>
        </w:rPr>
        <w:t>id</w:t>
      </w:r>
      <w:r>
        <w:t xml:space="preserve">” в </w:t>
      </w:r>
      <w:r>
        <w:rPr>
          <w:lang w:val="en-US"/>
        </w:rPr>
        <w:t>Table</w:t>
      </w:r>
      <w:r>
        <w:t xml:space="preserve"> </w:t>
      </w:r>
      <w:r>
        <w:rPr>
          <w:lang w:val="en-US"/>
        </w:rPr>
        <w:t>description</w:t>
      </w:r>
      <w:r>
        <w:t xml:space="preserve"> </w:t>
      </w:r>
      <w:proofErr w:type="gramStart"/>
      <w:r>
        <w:t>записываем какая колонка интересует</w:t>
      </w:r>
      <w:proofErr w:type="gramEnd"/>
      <w:r>
        <w:t xml:space="preserve"> текущую и используем её в подзапросах. При создании таблицы устанавливаем внешний ключ на идентификатор строки.</w:t>
      </w:r>
    </w:p>
    <w:p w:rsidR="00EF4006" w:rsidRDefault="00544EC8">
      <w:r>
        <w:t xml:space="preserve">Если внешний ключ указывает </w:t>
      </w:r>
      <w:r>
        <w:t>только на таблицу, осуществляется указание внешнего ключа на столбец идентификатора строки внешней таблицы. В подзапросах работают все колонки кроме “</w:t>
      </w:r>
      <w:r>
        <w:rPr>
          <w:lang w:val="en-US"/>
        </w:rPr>
        <w:t>id</w:t>
      </w:r>
      <w:r>
        <w:t>”.</w:t>
      </w:r>
    </w:p>
    <w:p w:rsidR="00EF4006" w:rsidRDefault="00EF4006"/>
    <w:p w:rsidR="00EF4006" w:rsidRDefault="00544EC8">
      <w:r>
        <w:t>ЗАПРЕТ НА ПЕРЕИМЕНОВАНИЕ КОЛОНОК В СИСТЕМНЫХ ТАБЛИЦАХ!!!</w:t>
      </w:r>
    </w:p>
    <w:p w:rsidR="00EF4006" w:rsidRDefault="00EF4006"/>
    <w:p w:rsidR="00EF4006" w:rsidRDefault="00544EC8">
      <w:r>
        <w:t>Проблема при переименовании таблицы.</w:t>
      </w:r>
    </w:p>
    <w:p w:rsidR="00EF4006" w:rsidRDefault="00544EC8">
      <w:r>
        <w:t xml:space="preserve">Если </w:t>
      </w:r>
      <w:r>
        <w:t xml:space="preserve">переименовываемая таблица является внешней </w:t>
      </w:r>
      <w:proofErr w:type="gramStart"/>
      <w:r>
        <w:t>таблицей</w:t>
      </w:r>
      <w:proofErr w:type="gramEnd"/>
      <w:r>
        <w:t xml:space="preserve"> для какой либо колонки, каким-то образом нужно обновлять информацию в </w:t>
      </w:r>
      <w:r>
        <w:rPr>
          <w:lang w:val="en-US"/>
        </w:rPr>
        <w:t>table</w:t>
      </w:r>
      <w:r>
        <w:t xml:space="preserve"> </w:t>
      </w:r>
      <w:proofErr w:type="spellStart"/>
      <w:r>
        <w:rPr>
          <w:lang w:val="en-US"/>
        </w:rPr>
        <w:t>desc</w:t>
      </w:r>
      <w:proofErr w:type="spellEnd"/>
      <w:r>
        <w:t>.</w:t>
      </w:r>
    </w:p>
    <w:p w:rsidR="00EF4006" w:rsidRDefault="00544EC8">
      <w:r>
        <w:t xml:space="preserve">Возможное решение – Разделить колонку </w:t>
      </w:r>
      <w:proofErr w:type="gramStart"/>
      <w:r>
        <w:t>с</w:t>
      </w:r>
      <w:proofErr w:type="gramEnd"/>
      <w:r>
        <w:t xml:space="preserve"> ссылкой на внешнюю колонку на две колонки: внешнюю таблицу и внешнюю колонку.</w:t>
      </w:r>
    </w:p>
    <w:p w:rsidR="00EF4006" w:rsidRDefault="00EF4006"/>
    <w:p w:rsidR="00EF4006" w:rsidRDefault="00544EC8">
      <w:r>
        <w:t>Добавить вставку даты создания таблицы.</w:t>
      </w:r>
    </w:p>
    <w:p w:rsidR="00EF4006" w:rsidRDefault="00544EC8">
      <w:r>
        <w:t xml:space="preserve">Графическая часть </w:t>
      </w:r>
      <w:r>
        <w:rPr>
          <w:lang w:val="en-US"/>
        </w:rPr>
        <w:t>Sandbox</w:t>
      </w:r>
      <w:r>
        <w:t>. Подсмотреть у 1С.</w:t>
      </w:r>
    </w:p>
    <w:p w:rsidR="00EF4006" w:rsidRDefault="00544EC8">
      <w:r>
        <w:lastRenderedPageBreak/>
        <w:t>Список таблиц перевести в иерархический список (Категория -&gt; Таблицы).</w:t>
      </w:r>
    </w:p>
    <w:p w:rsidR="00EF4006" w:rsidRDefault="00544EC8">
      <w:r>
        <w:t>Реализовать:</w:t>
      </w:r>
    </w:p>
    <w:p w:rsidR="00EF4006" w:rsidRDefault="00544EC8">
      <w:pPr>
        <w:ind w:firstLine="708"/>
      </w:pPr>
      <w:r>
        <w:t>- фильтрацию в списке таблицах;</w:t>
      </w:r>
    </w:p>
    <w:p w:rsidR="00EF4006" w:rsidRDefault="00544EC8">
      <w:pPr>
        <w:ind w:firstLine="708"/>
      </w:pPr>
      <w:r>
        <w:t>- редактирование таблиц:</w:t>
      </w:r>
    </w:p>
    <w:p w:rsidR="00EF4006" w:rsidRDefault="00544EC8">
      <w:pPr>
        <w:ind w:firstLine="708"/>
      </w:pPr>
      <w:r>
        <w:t>- рассмотреть навигацию по кол</w:t>
      </w:r>
      <w:r>
        <w:t>онкам при создании таблиц;</w:t>
      </w:r>
    </w:p>
    <w:p w:rsidR="00EF4006" w:rsidRDefault="00544EC8">
      <w:pPr>
        <w:ind w:firstLine="708"/>
      </w:pPr>
      <w:r>
        <w:t>- просмотр и редактирование контента системных таблиц</w:t>
      </w:r>
    </w:p>
    <w:p w:rsidR="00EF4006" w:rsidRDefault="00EF4006">
      <w:pPr>
        <w:ind w:firstLine="708"/>
      </w:pPr>
    </w:p>
    <w:p w:rsidR="00EF4006" w:rsidRDefault="00EF4006" w:rsidP="00DD6445"/>
    <w:p w:rsidR="00EF4006" w:rsidRDefault="00EF4006"/>
    <w:p w:rsidR="00EF4006" w:rsidRDefault="00544EC8">
      <w:r>
        <w:t xml:space="preserve">Учет заказов из магазинов, например </w:t>
      </w:r>
      <w:r>
        <w:rPr>
          <w:lang w:val="en-US"/>
        </w:rPr>
        <w:t>Ali</w:t>
      </w:r>
      <w:r>
        <w:t xml:space="preserve">. </w:t>
      </w:r>
      <w:proofErr w:type="spellStart"/>
      <w:r>
        <w:t>Приожидании</w:t>
      </w:r>
      <w:proofErr w:type="spellEnd"/>
      <w:r>
        <w:t xml:space="preserve"> заказа стоит статус — ожидается. При появлении заказа на руках — в наличии.</w:t>
      </w:r>
    </w:p>
    <w:p w:rsidR="00EF4006" w:rsidRDefault="00EF4006"/>
    <w:p w:rsidR="00EF4006" w:rsidRDefault="00EF4006"/>
    <w:p w:rsidR="00DD6445" w:rsidRPr="00DD6445" w:rsidRDefault="00544EC8">
      <w:pPr>
        <w:rPr>
          <w:vanish/>
          <w:specVanish/>
        </w:rPr>
      </w:pPr>
      <w:r>
        <w:t xml:space="preserve">Партнёры — список </w:t>
      </w:r>
      <w:proofErr w:type="gramStart"/>
      <w:r>
        <w:t>магазинов</w:t>
      </w:r>
      <w:proofErr w:type="gramEnd"/>
      <w:r>
        <w:t xml:space="preserve"> в которых </w:t>
      </w:r>
      <w:r>
        <w:t>возможны закупки</w:t>
      </w:r>
    </w:p>
    <w:p w:rsidR="00DD6445" w:rsidRDefault="00DD6445" w:rsidP="00DD6445">
      <w:r>
        <w:t xml:space="preserve"> </w:t>
      </w:r>
    </w:p>
    <w:p w:rsidR="00DD6445" w:rsidRDefault="00DD6445">
      <w:pPr>
        <w:spacing w:after="0" w:line="240" w:lineRule="auto"/>
      </w:pPr>
      <w:r>
        <w:br w:type="page"/>
      </w:r>
    </w:p>
    <w:sectPr w:rsidR="00DD6445">
      <w:pgSz w:w="11906" w:h="16838"/>
      <w:pgMar w:top="1134" w:right="850" w:bottom="1134" w:left="1701" w:header="0" w:footer="0" w:gutter="0"/>
      <w:cols w:space="720"/>
      <w:formProt w:val="0"/>
      <w:docGrid w:linePitch="360" w:charSpace="1228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F56F8E"/>
    <w:multiLevelType w:val="multilevel"/>
    <w:tmpl w:val="B254C92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>
    <w:nsid w:val="365D5254"/>
    <w:multiLevelType w:val="multilevel"/>
    <w:tmpl w:val="32AE99B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>
    <w:nsid w:val="500A4B83"/>
    <w:multiLevelType w:val="multilevel"/>
    <w:tmpl w:val="3CBEB76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>
    <w:nsid w:val="7F495CF7"/>
    <w:multiLevelType w:val="multilevel"/>
    <w:tmpl w:val="98FA58C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4006"/>
    <w:rsid w:val="000B49F8"/>
    <w:rsid w:val="00246F3A"/>
    <w:rsid w:val="003B6498"/>
    <w:rsid w:val="004D0186"/>
    <w:rsid w:val="00544EC8"/>
    <w:rsid w:val="005A1F6D"/>
    <w:rsid w:val="006E16BF"/>
    <w:rsid w:val="007F14B1"/>
    <w:rsid w:val="008740A5"/>
    <w:rsid w:val="008A7424"/>
    <w:rsid w:val="009B3C94"/>
    <w:rsid w:val="00AC5708"/>
    <w:rsid w:val="00AE7A8A"/>
    <w:rsid w:val="00CE795D"/>
    <w:rsid w:val="00DD6445"/>
    <w:rsid w:val="00EA6DCC"/>
    <w:rsid w:val="00EF4006"/>
    <w:rsid w:val="00F95894"/>
    <w:rsid w:val="00FF2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basedOn w:val="a"/>
    <w:next w:val="a4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4">
    <w:name w:val="Body Text"/>
    <w:basedOn w:val="a"/>
    <w:pPr>
      <w:spacing w:after="140"/>
    </w:pPr>
  </w:style>
  <w:style w:type="paragraph" w:styleId="a5">
    <w:name w:val="List"/>
    <w:basedOn w:val="a4"/>
    <w:rPr>
      <w:rFonts w:cs="Lucida Sans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Lucida Sans"/>
    </w:rPr>
  </w:style>
  <w:style w:type="paragraph" w:styleId="a8">
    <w:name w:val="List Paragraph"/>
    <w:basedOn w:val="a"/>
    <w:uiPriority w:val="34"/>
    <w:qFormat/>
    <w:rsid w:val="00B61DEC"/>
    <w:pPr>
      <w:ind w:left="720"/>
      <w:contextualSpacing/>
    </w:pPr>
  </w:style>
  <w:style w:type="table" w:styleId="a9">
    <w:name w:val="Table Grid"/>
    <w:basedOn w:val="a1"/>
    <w:uiPriority w:val="59"/>
    <w:rsid w:val="00BA6C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basedOn w:val="a"/>
    <w:next w:val="a4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4">
    <w:name w:val="Body Text"/>
    <w:basedOn w:val="a"/>
    <w:pPr>
      <w:spacing w:after="140"/>
    </w:pPr>
  </w:style>
  <w:style w:type="paragraph" w:styleId="a5">
    <w:name w:val="List"/>
    <w:basedOn w:val="a4"/>
    <w:rPr>
      <w:rFonts w:cs="Lucida Sans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Lucida Sans"/>
    </w:rPr>
  </w:style>
  <w:style w:type="paragraph" w:styleId="a8">
    <w:name w:val="List Paragraph"/>
    <w:basedOn w:val="a"/>
    <w:uiPriority w:val="34"/>
    <w:qFormat/>
    <w:rsid w:val="00B61DEC"/>
    <w:pPr>
      <w:ind w:left="720"/>
      <w:contextualSpacing/>
    </w:pPr>
  </w:style>
  <w:style w:type="table" w:styleId="a9">
    <w:name w:val="Table Grid"/>
    <w:basedOn w:val="a1"/>
    <w:uiPriority w:val="59"/>
    <w:rsid w:val="00BA6C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3448</TotalTime>
  <Pages>6</Pages>
  <Words>1043</Words>
  <Characters>5949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6979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PavlovNO</dc:creator>
  <dc:description/>
  <cp:lastModifiedBy>PavlovNO</cp:lastModifiedBy>
  <cp:revision>54</cp:revision>
  <dcterms:created xsi:type="dcterms:W3CDTF">2021-08-11T05:08:00Z</dcterms:created>
  <dcterms:modified xsi:type="dcterms:W3CDTF">2021-10-07T11:50:00Z</dcterms:modified>
  <dc:language>ru-RU</dc:language>
</cp:coreProperties>
</file>