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KS2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Emil Karlsson TIDAA2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80" w:before="180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Begrepp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1 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producentvara 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/ 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producentprodukt</w:t>
      </w:r>
      <w:r w:rsidDel="00000000" w:rsidR="00000000" w:rsidRPr="00000000">
        <w:rPr>
          <w:color w:val="262626"/>
          <w:sz w:val="24"/>
          <w:szCs w:val="24"/>
          <w:rtl w:val="0"/>
        </w:rPr>
        <w:br w:type="textWrapping"/>
        <w:t xml:space="preserve">En tjänst eller produkt som ett företag köper av en annan organisation (företag) i syfte att användas inom det företaget (verksamheten) kallas för producentvara/-producentprodukt.</w:t>
        <w:br w:type="textWrapping"/>
        <w:br w:type="textWrapping"/>
        <w:t xml:space="preserve">T.ex. En restaurang köper råvaror (till mat) från Martin &amp; Servera.</w:t>
        <w:br w:type="textWrapping"/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2 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systemförsäljning</w:t>
      </w:r>
      <w:r w:rsidDel="00000000" w:rsidR="00000000" w:rsidRPr="00000000">
        <w:rPr>
          <w:color w:val="262626"/>
          <w:sz w:val="24"/>
          <w:szCs w:val="24"/>
          <w:rtl w:val="0"/>
        </w:rPr>
        <w:br w:type="textWrapping"/>
        <w:t xml:space="preserve">“Försäljning av ett system”. Försäljning av något som erbjuder problemlösning för ett helt område (system). Systemförsäljning kan också avse ett delsystem i ett företag.</w:t>
        <w:br w:type="textWrapping"/>
        <w:br w:type="textWrapping"/>
        <w:t xml:space="preserve">T.ex. Ett teknik-/it-säkerhetsföretag erbjuder betalningslösning för en matbutikskedja, istället för att bara sälja en enskild kortläsare. Betalningslösningen är då en systemförsäljning. </w:t>
        <w:br w:type="textWrapping"/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3 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produktlivscykeln </w:t>
      </w:r>
      <w:r w:rsidDel="00000000" w:rsidR="00000000" w:rsidRPr="00000000">
        <w:rPr>
          <w:color w:val="262626"/>
          <w:sz w:val="24"/>
          <w:szCs w:val="24"/>
          <w:rtl w:val="0"/>
        </w:rPr>
        <w:br w:type="textWrapping"/>
        <w:t xml:space="preserve">En produktslivscykel är en cykel som visar hur en produkt utvecklas över en angedd tid. “En produkts livslängd”.</w:t>
        <w:br w:type="textWrapping"/>
        <w:t xml:space="preserve">Produktlivscykeln kan delas in i olika stadier, som visas i bilden nedan.</w:t>
        <w:br w:type="textWrapping"/>
        <w:br w:type="textWrapping"/>
        <w:t xml:space="preserve">Bild från: https://projektledning.se/produktlivscykeln/</w:t>
        <w:br w:type="textWrapping"/>
      </w:r>
      <w:r w:rsidDel="00000000" w:rsidR="00000000" w:rsidRPr="00000000">
        <w:rPr>
          <w:color w:val="262626"/>
          <w:sz w:val="24"/>
          <w:szCs w:val="24"/>
        </w:rPr>
        <w:drawing>
          <wp:inline distB="114300" distT="114300" distL="114300" distR="114300">
            <wp:extent cx="4976813" cy="23065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2306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62626"/>
          <w:sz w:val="24"/>
          <w:szCs w:val="24"/>
          <w:rtl w:val="0"/>
        </w:rPr>
        <w:br w:type="textWrapping"/>
        <w:br w:type="textWrapping"/>
        <w:t xml:space="preserve">T.ex. Teslas elbilar ligger i Tillväxtfasen</w:t>
        <w:br w:type="textWrapping"/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4 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strategisk marknadsföring</w:t>
      </w:r>
      <w:r w:rsidDel="00000000" w:rsidR="00000000" w:rsidRPr="00000000">
        <w:rPr>
          <w:color w:val="262626"/>
          <w:sz w:val="24"/>
          <w:szCs w:val="24"/>
          <w:rtl w:val="0"/>
        </w:rPr>
        <w:br w:type="textWrapping"/>
        <w:t xml:space="preserve">Strategisk marknadsföring handlar om att använda data/statistik för att driva marknadsföringen. T.ex. genom att använda sig av SWOT.</w:t>
        <w:br w:type="textWrapping"/>
        <w:t xml:space="preserve">T.ex. En klädaffär undersöker vad som är trendigt i samhället för att producera “trendigare” kläder - istället för att skapa “vad som tros är bra”</w:t>
        <w:br w:type="textWrapping"/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5 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marknadsföringsmix</w:t>
      </w:r>
      <w:r w:rsidDel="00000000" w:rsidR="00000000" w:rsidRPr="00000000">
        <w:rPr>
          <w:color w:val="262626"/>
          <w:sz w:val="24"/>
          <w:szCs w:val="24"/>
          <w:rtl w:val="0"/>
        </w:rPr>
        <w:br w:type="textWrapping"/>
        <w:t xml:space="preserve">När företag ska marknadsföra något de säljer/erbjuder använder det olika typer av marknadsföring. För att förenkla vilken typ av marknadsföring, vad man ska fokusera på, kan man använda 4P - produkt, pris, plats och påverkan. Marknadsföringsmix syftar då på vilken “mix” av dessa som marknadsföringen fokuserar på. </w:t>
        <w:br w:type="textWrapping"/>
        <w:br w:type="textWrapping"/>
        <w:t xml:space="preserve">T.ex. ett företag som är i en branch där priset är det enda kunderna bryr sig om, bör använda en marknadsmix med mest “Pris”</w:t>
        <w:br w:type="textWrapping"/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6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 värdebaserad prissättning</w:t>
      </w:r>
      <w:r w:rsidDel="00000000" w:rsidR="00000000" w:rsidRPr="00000000">
        <w:rPr>
          <w:color w:val="262626"/>
          <w:sz w:val="24"/>
          <w:szCs w:val="24"/>
          <w:rtl w:val="0"/>
        </w:rPr>
        <w:br w:type="textWrapping"/>
        <w:t xml:space="preserve">Ett företag baserar ett priset av sin produkt beroende på hur kunden upplever värdet av deras produkt.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T.ex. Märkeskläder i en butik kan värderas högre om kunder värderar de högre (genom t.ex. social status).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7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 distributionskanal</w:t>
      </w:r>
      <w:r w:rsidDel="00000000" w:rsidR="00000000" w:rsidRPr="00000000">
        <w:rPr>
          <w:color w:val="262626"/>
          <w:sz w:val="24"/>
          <w:szCs w:val="24"/>
          <w:rtl w:val="0"/>
        </w:rPr>
        <w:br w:type="textWrapping"/>
        <w:t xml:space="preserve">En distributionskanal är som en produktionslinje av företag som samarbetar för att skapa en slutprodukt till kunden. </w:t>
        <w:br w:type="textWrapping"/>
        <w:br w:type="textWrapping"/>
        <w:t xml:space="preserve">Bild från: https://sv.wikipedia.org/wiki/Distributionskanal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</w:rPr>
        <w:drawing>
          <wp:inline distB="114300" distT="114300" distL="114300" distR="114300">
            <wp:extent cx="5362575" cy="3019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62626"/>
          <w:sz w:val="24"/>
          <w:szCs w:val="24"/>
          <w:rtl w:val="0"/>
        </w:rPr>
        <w:br w:type="textWrapping"/>
        <w:t xml:space="preserve">T.ex. Apple tillverkar mobiltelefoner, men inte delarna i denna. De säljer heller inte nödvändigtvis produkten i sina egna butiken. En distributionskanal skulle kunna vara: </w:t>
        <w:br w:type="textWrapping"/>
        <w:t xml:space="preserve">Råvarautvinnare -&gt; Microchip-producent -&gt; Assembly i fabrik -&gt; Butik som säljer telefonen. </w:t>
        <w:br w:type="textWrapping"/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8 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eget kapital</w:t>
      </w:r>
      <w:r w:rsidDel="00000000" w:rsidR="00000000" w:rsidRPr="00000000">
        <w:rPr>
          <w:color w:val="262626"/>
          <w:sz w:val="24"/>
          <w:szCs w:val="24"/>
          <w:rtl w:val="0"/>
        </w:rPr>
        <w:br w:type="textWrapping"/>
        <w:t xml:space="preserve">Skillnaden mellan tillgångarna och skulder inom en organisation (företag) kallas för eget kapital. </w:t>
        <w:br w:type="textWrapping"/>
        <w:br w:type="textWrapping"/>
        <w:t xml:space="preserve">T.ex. En elektronikfabrik som har 10 maskiner köper in 2 nya maskiner på lån. Deras eget kapital är då skillnaden av 10 maskiner och de 2 nyinköpta. (Detta exempel bortser såklart från allt annat som bör räknas in).</w:t>
        <w:br w:type="textWrapping"/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180" w:before="180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9 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 förvaltningsberättelse </w:t>
        <w:br w:type="textWrapping"/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En del av ett företags årsredovisning som beskriver årets viktigaste händelser. </w:t>
        <w:br w:type="textWrapping"/>
        <w:t xml:space="preserve">Det är viktigt vad som ska finnas i förvaltningsberättelsen, t.ex. förändringar i </w:t>
      </w:r>
      <w:r w:rsidDel="00000000" w:rsidR="00000000" w:rsidRPr="00000000">
        <w:rPr>
          <w:color w:val="262626"/>
          <w:sz w:val="24"/>
          <w:szCs w:val="24"/>
          <w:u w:val="single"/>
          <w:rtl w:val="0"/>
        </w:rPr>
        <w:t xml:space="preserve">eget kapital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. </w:t>
        <w:br w:type="textWrapping"/>
        <w:br w:type="textWrapping"/>
        <w:t xml:space="preserve">T.ex. ett tryckeriföretag köper in två nya dyra maskiner ett år på lån. De berättar detta i den årliga förvaltningsberättelsen att inköpet har skett och att eget kapitalet förändrats.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180" w:before="180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10 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extern redovisning</w:t>
      </w:r>
    </w:p>
    <w:p w:rsidR="00000000" w:rsidDel="00000000" w:rsidP="00000000" w:rsidRDefault="00000000" w:rsidRPr="00000000" w14:paraId="00000012">
      <w:pPr>
        <w:pageBreakBefore w:val="0"/>
        <w:jc w:val="left"/>
        <w:rPr/>
      </w:pPr>
      <w:r w:rsidDel="00000000" w:rsidR="00000000" w:rsidRPr="00000000">
        <w:rPr>
          <w:color w:val="282828"/>
          <w:sz w:val="24"/>
          <w:szCs w:val="24"/>
          <w:highlight w:val="white"/>
          <w:rtl w:val="0"/>
        </w:rPr>
        <w:t xml:space="preserve">En extern redovisning görs för att dokumentera och sammanställa information gällande företagets resultat och ställning vid en angiven tidpunkt. Den är </w:t>
      </w:r>
      <w:r w:rsidDel="00000000" w:rsidR="00000000" w:rsidRPr="00000000">
        <w:rPr>
          <w:color w:val="282828"/>
          <w:sz w:val="24"/>
          <w:szCs w:val="24"/>
          <w:highlight w:val="white"/>
          <w:u w:val="single"/>
          <w:rtl w:val="0"/>
        </w:rPr>
        <w:t xml:space="preserve">extern</w:t>
      </w:r>
      <w:r w:rsidDel="00000000" w:rsidR="00000000" w:rsidRPr="00000000">
        <w:rPr>
          <w:color w:val="282828"/>
          <w:sz w:val="24"/>
          <w:szCs w:val="24"/>
          <w:highlight w:val="white"/>
          <w:rtl w:val="0"/>
        </w:rPr>
        <w:t xml:space="preserve"> för att de </w:t>
      </w:r>
      <w:r w:rsidDel="00000000" w:rsidR="00000000" w:rsidRPr="00000000">
        <w:rPr>
          <w:color w:val="282828"/>
          <w:sz w:val="24"/>
          <w:szCs w:val="24"/>
          <w:highlight w:val="white"/>
          <w:rtl w:val="0"/>
        </w:rPr>
        <w:t xml:space="preserve">externa intressenter ska få ta del av informationen. Den externa redovisningen är lagstadgad. </w:t>
        <w:br w:type="textWrapping"/>
        <w:br w:type="textWrapping"/>
        <w:t xml:space="preserve">T.ex. En företag som ska skapa en ny typ av mobiltelefon har fått en mängd externa intressenter som vill vet hur de går. Företagsägaren berättar detta för dem i den externa redovisningen.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180" w:before="180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kalkyl 1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A Ställ kort med egna siffror och korrekta begrepp upp en bidragskalkyl</w:t>
        <w:br w:type="textWrapping"/>
        <w:br w:type="textWrapping"/>
        <w:t xml:space="preserve">Exempel nedan: Företaget 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Bord&amp;Stol AB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 säljer bord och stolar för 400kr/st resp. 2000 kr/st.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2040"/>
        <w:gridCol w:w="2279.5"/>
        <w:gridCol w:w="2279.5"/>
        <w:tblGridChange w:id="0">
          <w:tblGrid>
            <w:gridCol w:w="2430"/>
            <w:gridCol w:w="2040"/>
            <w:gridCol w:w="2279.5"/>
            <w:gridCol w:w="227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Produkt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Stol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Bord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Totalt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Särintäkt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400 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2000 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2400 kr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Särkostnad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-100 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-300 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-400 kr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Täckningsbidrag, TB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300 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1700 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2000 kr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Samkostnad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-400 kr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Resultat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1600 kr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180" w:before="180" w:lineRule="auto"/>
        <w:rPr/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B Ställ med egna egna siffor och korrekta begrepp upp de olika stegen för en självkostnadskalkyl fram till en beräknad självkostnad. Inkludera samtliga av  dL, dM, MO, TO och Affo</w:t>
        <w:br w:type="textWrapping"/>
        <w:br w:type="textWrapping"/>
        <w:t xml:space="preserve">Företaget 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Ingbritt och Kerstins stickade ting AB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 producerar handgjorda mössor och vantar. (Låg materialkostnad, hög personalkostnad)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2025"/>
        <w:gridCol w:w="1815"/>
        <w:gridCol w:w="2130"/>
        <w:tblGridChange w:id="0">
          <w:tblGrid>
            <w:gridCol w:w="3045"/>
            <w:gridCol w:w="2025"/>
            <w:gridCol w:w="1815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Vantar (par)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Mössor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Materialkostnad, dM</w:t>
              <w:br w:type="textWrapping"/>
              <w:t xml:space="preserve">(direkt material)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kr/st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kr/st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100.000 kr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Lagerhantering, MO (materialomkostnad)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100.000 kr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Arbetstid i tillverkning, dL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(direkt lön)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 h/st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 h/st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500.000 kr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Maskinkostnad, TO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(tillverkningsomkostnader)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10.000 kr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Affärsomkostnad mm. Affo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(administration och försäljning)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80.000 kr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ffffff" w:val="clear"/>
        <w:spacing w:after="180" w:before="180" w:lineRule="auto"/>
        <w:rPr/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Företaget producerar 1.000 st av vantar och mössor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1680"/>
        <w:gridCol w:w="2279.5"/>
        <w:gridCol w:w="2279.5"/>
        <w:tblGridChange w:id="0">
          <w:tblGrid>
            <w:gridCol w:w="2790"/>
            <w:gridCol w:w="1680"/>
            <w:gridCol w:w="2279.5"/>
            <w:gridCol w:w="227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1.000 st par vantar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1.000 st mössor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Förklaring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Direkta Materialkostnader, 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66,67 tkr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33,33 tkr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0.667 x 100 tkr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0.333 x 100 tkr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Direkta lönekostnader i tillverkningen, 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375 tkr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125 tkr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(0.6/0.8) x 500 tkr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(0.2/0.8) x 500 tkr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Omkostnader i tillverkningen,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tkr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tkr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 x 10 tkr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 x 10 tkr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Affärsomstkonad, Affo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 tkr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 tkr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0.50 x 80 tkr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0.50 x 80 tkr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Självkostnad,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487,67 tkr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202,33 tkr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Summering av ovan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Självkostnad per styck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487,67 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202,33 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color w:val="262626"/>
          <w:sz w:val="24"/>
          <w:szCs w:val="24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6F">
      <w:pPr>
        <w:pageBreakBefore w:val="0"/>
        <w:shd w:fill="ffffff" w:val="clear"/>
        <w:spacing w:after="180" w:before="180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kalkyl 2, metodfråga, ej beräkning</w:t>
      </w:r>
    </w:p>
    <w:p w:rsidR="00000000" w:rsidDel="00000000" w:rsidP="00000000" w:rsidRDefault="00000000" w:rsidRPr="00000000" w14:paraId="00000070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Definiera kort  i vilken beslutssituation en bidragskalkyl kan användas och i vilken besluttsituation en bidragskalkyl inte ska användas.</w:t>
      </w:r>
      <w:r w:rsidDel="00000000" w:rsidR="00000000" w:rsidRPr="00000000">
        <w:rPr>
          <w:color w:val="262626"/>
          <w:sz w:val="24"/>
          <w:szCs w:val="24"/>
          <w:rtl w:val="0"/>
        </w:rPr>
        <w:br w:type="textWrapping"/>
        <w:t xml:space="preserve">Bidragskalkylen används när de krävs en enkel och snabbt kalkyl. Den ger då bra information om lägsta tänkbara pris </w:t>
      </w:r>
      <w:r w:rsidDel="00000000" w:rsidR="00000000" w:rsidRPr="00000000">
        <w:rPr>
          <w:color w:val="262626"/>
          <w:sz w:val="24"/>
          <w:szCs w:val="24"/>
          <w:u w:val="single"/>
          <w:rtl w:val="0"/>
        </w:rPr>
        <w:t xml:space="preserve">på kort sikt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. Den ska inte användas när de krävs en mer fullständig kostnadsfördelning, då man inte får en korrekt bild av självkostnaden. </w:t>
        <w:br w:type="textWrapping"/>
      </w:r>
    </w:p>
    <w:p w:rsidR="00000000" w:rsidDel="00000000" w:rsidP="00000000" w:rsidRDefault="00000000" w:rsidRPr="00000000" w14:paraId="00000071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B 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Definiera kort vad en självkostnadskalkyl och en ABC-kalkyl har gemensamt</w:t>
        <w:br w:type="textWrapping"/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Det självkostnadskalkyl och ABC-kalkyl har gemensamt är att de beräknas med avseende på tillverkningsvolym. </w:t>
        <w:br w:type="textWrapping"/>
      </w:r>
    </w:p>
    <w:p w:rsidR="00000000" w:rsidDel="00000000" w:rsidP="00000000" w:rsidRDefault="00000000" w:rsidRPr="00000000" w14:paraId="00000072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C 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Definiera kort vilka fördelar och vilka nackdelar en självkostnadskalkyl har</w:t>
      </w:r>
      <w:r w:rsidDel="00000000" w:rsidR="00000000" w:rsidRPr="00000000">
        <w:rPr>
          <w:color w:val="262626"/>
          <w:sz w:val="24"/>
          <w:szCs w:val="24"/>
          <w:rtl w:val="0"/>
        </w:rPr>
        <w:br w:type="textWrapping"/>
        <w:t xml:space="preserve">Fördel: Självkostnadskalkyl ger ett gott resultat på lång sikt då genom sin kostnadsfördelning. Den använder medelvärdet av flera års tillverkningsresultat (tillverkningsvolym) </w:t>
      </w:r>
    </w:p>
    <w:p w:rsidR="00000000" w:rsidDel="00000000" w:rsidP="00000000" w:rsidRDefault="00000000" w:rsidRPr="00000000" w14:paraId="00000073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Nackdel: Självkostnadskalkyl är ett dåligt instrument till att beräkna indirekta kostnader. </w:t>
        <w:br w:type="textWrapping"/>
      </w:r>
    </w:p>
    <w:p w:rsidR="00000000" w:rsidDel="00000000" w:rsidP="00000000" w:rsidRDefault="00000000" w:rsidRPr="00000000" w14:paraId="00000074">
      <w:pPr>
        <w:pageBreakBefore w:val="0"/>
        <w:shd w:fill="ffffff" w:val="clear"/>
        <w:spacing w:after="180" w:before="180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D  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Definiera kort vilka fördelar och vilka nackdelar en ABC-kalkyl har</w:t>
      </w:r>
    </w:p>
    <w:p w:rsidR="00000000" w:rsidDel="00000000" w:rsidP="00000000" w:rsidRDefault="00000000" w:rsidRPr="00000000" w14:paraId="0000007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Fördel: ABC, </w:t>
      </w:r>
      <w:r w:rsidDel="00000000" w:rsidR="00000000" w:rsidRPr="00000000">
        <w:rPr>
          <w:i w:val="1"/>
          <w:rtl w:val="0"/>
        </w:rPr>
        <w:t xml:space="preserve">Activity Based Costing</w:t>
      </w:r>
      <w:r w:rsidDel="00000000" w:rsidR="00000000" w:rsidRPr="00000000">
        <w:rPr>
          <w:rtl w:val="0"/>
        </w:rPr>
        <w:t xml:space="preserve"> är att den är bra på att spåra och analysera vilka aktiviteter som är kostnadsdrivande aktiviteter. Den ger alltså en mycket bra bild på vad som kostar i ett företag.</w:t>
      </w:r>
    </w:p>
    <w:p w:rsidR="00000000" w:rsidDel="00000000" w:rsidP="00000000" w:rsidRDefault="00000000" w:rsidRPr="00000000" w14:paraId="00000076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Nackdel: Stora och komplicerade beräkningar kräver ofta personal för detta - dyr.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