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jc w:val="center"/>
        <w:rPr>
          <w:b w:val="1"/>
        </w:rPr>
      </w:pPr>
      <w:r w:rsidDel="00000000" w:rsidR="00000000" w:rsidRPr="00000000">
        <w:rPr>
          <w:b w:val="1"/>
          <w:rtl w:val="0"/>
        </w:rPr>
        <w:t xml:space="preserve">KS3</w:t>
      </w:r>
    </w:p>
    <w:p w:rsidR="00000000" w:rsidDel="00000000" w:rsidP="00000000" w:rsidRDefault="00000000" w:rsidRPr="00000000" w14:paraId="00000002">
      <w:pPr>
        <w:pageBreakBefore w:val="0"/>
        <w:jc w:val="center"/>
        <w:rPr>
          <w:b w:val="1"/>
        </w:rPr>
      </w:pPr>
      <w:r w:rsidDel="00000000" w:rsidR="00000000" w:rsidRPr="00000000">
        <w:rPr>
          <w:b w:val="1"/>
          <w:rtl w:val="0"/>
        </w:rPr>
        <w:t xml:space="preserve">Emil Karlsson TIDAA2</w:t>
      </w:r>
    </w:p>
    <w:p w:rsidR="00000000" w:rsidDel="00000000" w:rsidP="00000000" w:rsidRDefault="00000000" w:rsidRPr="00000000" w14:paraId="00000003">
      <w:pPr>
        <w:pageBreakBefore w:val="0"/>
        <w:rPr/>
      </w:pPr>
      <w:r w:rsidDel="00000000" w:rsidR="00000000" w:rsidRPr="00000000">
        <w:rPr>
          <w:rtl w:val="0"/>
        </w:rPr>
      </w:r>
    </w:p>
    <w:p w:rsidR="00000000" w:rsidDel="00000000" w:rsidP="00000000" w:rsidRDefault="00000000" w:rsidRPr="00000000" w14:paraId="00000004">
      <w:pPr>
        <w:pageBreakBefore w:val="0"/>
        <w:shd w:fill="ffffff" w:val="clear"/>
        <w:spacing w:after="180" w:before="180" w:lineRule="auto"/>
        <w:rPr>
          <w:b w:val="1"/>
          <w:sz w:val="24"/>
          <w:szCs w:val="24"/>
        </w:rPr>
      </w:pPr>
      <w:r w:rsidDel="00000000" w:rsidR="00000000" w:rsidRPr="00000000">
        <w:rPr>
          <w:b w:val="1"/>
          <w:sz w:val="24"/>
          <w:szCs w:val="24"/>
          <w:rtl w:val="0"/>
        </w:rPr>
        <w:t xml:space="preserve">Begrepp</w:t>
      </w:r>
    </w:p>
    <w:p w:rsidR="00000000" w:rsidDel="00000000" w:rsidP="00000000" w:rsidRDefault="00000000" w:rsidRPr="00000000" w14:paraId="00000005">
      <w:pPr>
        <w:pageBreakBefore w:val="0"/>
        <w:shd w:fill="ffffff" w:val="clear"/>
        <w:spacing w:after="180" w:before="180" w:lineRule="auto"/>
        <w:rPr>
          <w:sz w:val="24"/>
          <w:szCs w:val="24"/>
        </w:rPr>
      </w:pPr>
      <w:r w:rsidDel="00000000" w:rsidR="00000000" w:rsidRPr="00000000">
        <w:rPr>
          <w:b w:val="1"/>
          <w:sz w:val="24"/>
          <w:szCs w:val="24"/>
          <w:rtl w:val="0"/>
        </w:rPr>
        <w:t xml:space="preserve">1 arbetsrätt / arbetsrättsliga lagar</w:t>
      </w:r>
      <w:r w:rsidDel="00000000" w:rsidR="00000000" w:rsidRPr="00000000">
        <w:rPr>
          <w:sz w:val="24"/>
          <w:szCs w:val="24"/>
          <w:rtl w:val="0"/>
        </w:rPr>
        <w:br w:type="textWrapping"/>
        <w:t xml:space="preserve">Lagar kring bestämmelser som skyddar arbetstagare på arbetsplatsen. Exempel på lagar är:</w:t>
      </w:r>
    </w:p>
    <w:p w:rsidR="00000000" w:rsidDel="00000000" w:rsidP="00000000" w:rsidRDefault="00000000" w:rsidRPr="00000000" w14:paraId="00000006">
      <w:pPr>
        <w:pageBreakBefore w:val="0"/>
        <w:numPr>
          <w:ilvl w:val="0"/>
          <w:numId w:val="1"/>
        </w:numPr>
        <w:shd w:fill="ffffff" w:val="clear"/>
        <w:spacing w:after="0" w:afterAutospacing="0" w:before="180" w:lineRule="auto"/>
        <w:ind w:left="720" w:hanging="360"/>
        <w:rPr>
          <w:sz w:val="24"/>
          <w:szCs w:val="24"/>
          <w:u w:val="none"/>
        </w:rPr>
      </w:pPr>
      <w:r w:rsidDel="00000000" w:rsidR="00000000" w:rsidRPr="00000000">
        <w:rPr>
          <w:sz w:val="24"/>
          <w:szCs w:val="24"/>
          <w:rtl w:val="0"/>
        </w:rPr>
        <w:t xml:space="preserve">LAS (Lagen om anställningsskydd)</w:t>
      </w:r>
    </w:p>
    <w:p w:rsidR="00000000" w:rsidDel="00000000" w:rsidP="00000000" w:rsidRDefault="00000000" w:rsidRPr="00000000" w14:paraId="00000007">
      <w:pPr>
        <w:pageBreakBefore w:val="0"/>
        <w:numPr>
          <w:ilvl w:val="0"/>
          <w:numId w:val="1"/>
        </w:numPr>
        <w:shd w:fill="ffffff" w:val="clear"/>
        <w:spacing w:after="180" w:before="0" w:beforeAutospacing="0" w:lineRule="auto"/>
        <w:ind w:left="720" w:hanging="360"/>
        <w:rPr>
          <w:sz w:val="24"/>
          <w:szCs w:val="24"/>
          <w:u w:val="none"/>
        </w:rPr>
      </w:pPr>
      <w:r w:rsidDel="00000000" w:rsidR="00000000" w:rsidRPr="00000000">
        <w:rPr>
          <w:sz w:val="24"/>
          <w:szCs w:val="24"/>
          <w:rtl w:val="0"/>
        </w:rPr>
        <w:t xml:space="preserve">MBL (Lagen om medbestämmande)</w:t>
      </w:r>
    </w:p>
    <w:p w:rsidR="00000000" w:rsidDel="00000000" w:rsidP="00000000" w:rsidRDefault="00000000" w:rsidRPr="00000000" w14:paraId="00000008">
      <w:pPr>
        <w:pageBreakBefore w:val="0"/>
        <w:shd w:fill="ffffff" w:val="clear"/>
        <w:spacing w:after="180" w:before="180" w:lineRule="auto"/>
        <w:ind w:left="0" w:firstLine="0"/>
        <w:rPr>
          <w:sz w:val="24"/>
          <w:szCs w:val="24"/>
        </w:rPr>
      </w:pPr>
      <w:r w:rsidDel="00000000" w:rsidR="00000000" w:rsidRPr="00000000">
        <w:rPr>
          <w:sz w:val="24"/>
          <w:szCs w:val="24"/>
          <w:rtl w:val="0"/>
        </w:rPr>
        <w:t xml:space="preserve">Ex. Jag som anställd har enligt lag rätt att skapa fackförbund när jag är anställd. Jag har även rätt enligt lag att inte bli diskriminerad.</w:t>
      </w:r>
    </w:p>
    <w:p w:rsidR="00000000" w:rsidDel="00000000" w:rsidP="00000000" w:rsidRDefault="00000000" w:rsidRPr="00000000" w14:paraId="00000009">
      <w:pPr>
        <w:pageBreakBefore w:val="0"/>
        <w:shd w:fill="ffffff" w:val="clear"/>
        <w:spacing w:after="180" w:before="180" w:lineRule="auto"/>
        <w:ind w:left="0" w:firstLine="0"/>
        <w:rPr>
          <w:sz w:val="24"/>
          <w:szCs w:val="24"/>
        </w:rPr>
      </w:pPr>
      <w:hyperlink r:id="rId6">
        <w:r w:rsidDel="00000000" w:rsidR="00000000" w:rsidRPr="00000000">
          <w:rPr>
            <w:color w:val="1155cc"/>
            <w:sz w:val="24"/>
            <w:szCs w:val="24"/>
            <w:u w:val="single"/>
            <w:rtl w:val="0"/>
          </w:rPr>
          <w:t xml:space="preserve">https://www.unionen.se/rad-och-stod/lagar-inom-arbetsratten</w:t>
        </w:r>
      </w:hyperlink>
      <w:r w:rsidDel="00000000" w:rsidR="00000000" w:rsidRPr="00000000">
        <w:rPr>
          <w:rtl w:val="0"/>
        </w:rPr>
      </w:r>
    </w:p>
    <w:p w:rsidR="00000000" w:rsidDel="00000000" w:rsidP="00000000" w:rsidRDefault="00000000" w:rsidRPr="00000000" w14:paraId="0000000A">
      <w:pPr>
        <w:pageBreakBefore w:val="0"/>
        <w:shd w:fill="ffffff" w:val="clear"/>
        <w:spacing w:after="180" w:before="180" w:lineRule="auto"/>
        <w:rPr>
          <w:sz w:val="24"/>
          <w:szCs w:val="24"/>
        </w:rPr>
      </w:pPr>
      <w:r w:rsidDel="00000000" w:rsidR="00000000" w:rsidRPr="00000000">
        <w:rPr>
          <w:b w:val="1"/>
          <w:sz w:val="24"/>
          <w:szCs w:val="24"/>
          <w:rtl w:val="0"/>
        </w:rPr>
        <w:t xml:space="preserve">2 organisationsschema</w:t>
        <w:br w:type="textWrapping"/>
      </w:r>
      <w:r w:rsidDel="00000000" w:rsidR="00000000" w:rsidRPr="00000000">
        <w:rPr>
          <w:sz w:val="24"/>
          <w:szCs w:val="24"/>
          <w:rtl w:val="0"/>
        </w:rPr>
        <w:t xml:space="preserve">En uppritad översikt på ett företag och dess delar, och förhållande mellan dem.</w:t>
        <w:br w:type="textWrapping"/>
        <w:t xml:space="preserve">Nedan visas ett organisationsschema över NASA som visar hur olika divisioner är kopplade till varandra. Bild tagen från: </w:t>
      </w:r>
      <w:hyperlink r:id="rId7">
        <w:r w:rsidDel="00000000" w:rsidR="00000000" w:rsidRPr="00000000">
          <w:rPr>
            <w:color w:val="1155cc"/>
            <w:sz w:val="24"/>
            <w:szCs w:val="24"/>
            <w:u w:val="single"/>
            <w:rtl w:val="0"/>
          </w:rPr>
          <w:t xml:space="preserve">https://sv.wikipedia.org/wiki/Organisationsschema#/media/Fil:NASA_organigramm_November_2015.svg</w:t>
        </w:r>
      </w:hyperlink>
      <w:r w:rsidDel="00000000" w:rsidR="00000000" w:rsidRPr="00000000">
        <w:rPr>
          <w:rtl w:val="0"/>
        </w:rPr>
      </w:r>
    </w:p>
    <w:p w:rsidR="00000000" w:rsidDel="00000000" w:rsidP="00000000" w:rsidRDefault="00000000" w:rsidRPr="00000000" w14:paraId="0000000B">
      <w:pPr>
        <w:pageBreakBefore w:val="0"/>
        <w:shd w:fill="ffffff" w:val="clear"/>
        <w:spacing w:after="180" w:before="180" w:lineRule="auto"/>
        <w:rPr>
          <w:b w:val="1"/>
          <w:sz w:val="24"/>
          <w:szCs w:val="24"/>
        </w:rPr>
      </w:pPr>
      <w:r w:rsidDel="00000000" w:rsidR="00000000" w:rsidRPr="00000000">
        <w:rPr>
          <w:sz w:val="24"/>
          <w:szCs w:val="24"/>
        </w:rPr>
        <w:drawing>
          <wp:inline distB="114300" distT="114300" distL="114300" distR="114300">
            <wp:extent cx="5731200" cy="4292600"/>
            <wp:effectExtent b="0" l="0" r="0" t="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731200" cy="4292600"/>
                    </a:xfrm>
                    <a:prstGeom prst="rect"/>
                    <a:ln/>
                  </pic:spPr>
                </pic:pic>
              </a:graphicData>
            </a:graphic>
          </wp:inline>
        </w:drawing>
      </w:r>
      <w:r w:rsidDel="00000000" w:rsidR="00000000" w:rsidRPr="00000000">
        <w:rPr>
          <w:sz w:val="24"/>
          <w:szCs w:val="24"/>
          <w:rtl w:val="0"/>
        </w:rPr>
        <w:br w:type="textWrapping"/>
      </w:r>
      <w:r w:rsidDel="00000000" w:rsidR="00000000" w:rsidRPr="00000000">
        <w:rPr>
          <w:b w:val="1"/>
          <w:sz w:val="24"/>
          <w:szCs w:val="24"/>
          <w:rtl w:val="0"/>
        </w:rPr>
        <w:br w:type="textWrapping"/>
      </w:r>
    </w:p>
    <w:p w:rsidR="00000000" w:rsidDel="00000000" w:rsidP="00000000" w:rsidRDefault="00000000" w:rsidRPr="00000000" w14:paraId="0000000C">
      <w:pPr>
        <w:pageBreakBefore w:val="0"/>
        <w:shd w:fill="ffffff" w:val="clear"/>
        <w:spacing w:after="180" w:before="180" w:lineRule="auto"/>
        <w:rPr>
          <w:sz w:val="24"/>
          <w:szCs w:val="24"/>
        </w:rPr>
      </w:pPr>
      <w:r w:rsidDel="00000000" w:rsidR="00000000" w:rsidRPr="00000000">
        <w:rPr>
          <w:b w:val="1"/>
          <w:sz w:val="24"/>
          <w:szCs w:val="24"/>
          <w:rtl w:val="0"/>
        </w:rPr>
        <w:t xml:space="preserve">3 hierarki</w:t>
        <w:br w:type="textWrapping"/>
      </w:r>
      <w:r w:rsidDel="00000000" w:rsidR="00000000" w:rsidRPr="00000000">
        <w:rPr>
          <w:sz w:val="24"/>
          <w:szCs w:val="24"/>
          <w:rtl w:val="0"/>
        </w:rPr>
        <w:t xml:space="preserve">En </w:t>
      </w:r>
      <w:r w:rsidDel="00000000" w:rsidR="00000000" w:rsidRPr="00000000">
        <w:rPr>
          <w:i w:val="1"/>
          <w:sz w:val="24"/>
          <w:szCs w:val="24"/>
          <w:rtl w:val="0"/>
        </w:rPr>
        <w:t xml:space="preserve">organisationsform</w:t>
      </w:r>
      <w:r w:rsidDel="00000000" w:rsidR="00000000" w:rsidRPr="00000000">
        <w:rPr>
          <w:sz w:val="24"/>
          <w:szCs w:val="24"/>
          <w:rtl w:val="0"/>
        </w:rPr>
        <w:t xml:space="preserve"> som vanligtvis är pyramidformat och visar på vilket sätt olika positioner i ett företag har mandat är står över andra. Vanligtvis är det högre uppsatta chefer längre upp i pyramiden.</w:t>
        <w:br w:type="textWrapping"/>
        <w:t xml:space="preserve">Ex. i ett företag kan helpdesk it-support personal vara längst ner i hierarkin. Över dessa står avdelningschefen, och över denne står divisionschefen. Längst upp i denna pyramid skulle kunna vara en verkställande direktör över hela företaget.</w:t>
        <w:br w:type="textWrapping"/>
        <w:br w:type="textWrapping"/>
        <w:t xml:space="preserve">En </w:t>
      </w:r>
      <w:r w:rsidDel="00000000" w:rsidR="00000000" w:rsidRPr="00000000">
        <w:rPr>
          <w:i w:val="1"/>
          <w:sz w:val="24"/>
          <w:szCs w:val="24"/>
          <w:rtl w:val="0"/>
        </w:rPr>
        <w:t xml:space="preserve">platt organisation</w:t>
      </w:r>
      <w:r w:rsidDel="00000000" w:rsidR="00000000" w:rsidRPr="00000000">
        <w:rPr>
          <w:sz w:val="24"/>
          <w:szCs w:val="24"/>
          <w:rtl w:val="0"/>
        </w:rPr>
        <w:t xml:space="preserve"> saknar denna pyramidform och likställer alla anställda.</w:t>
      </w:r>
      <w:r w:rsidDel="00000000" w:rsidR="00000000" w:rsidRPr="00000000">
        <w:rPr>
          <w:i w:val="1"/>
          <w:sz w:val="24"/>
          <w:szCs w:val="24"/>
          <w:rtl w:val="0"/>
        </w:rPr>
        <w:br w:type="textWrapping"/>
      </w:r>
      <w:hyperlink r:id="rId9">
        <w:r w:rsidDel="00000000" w:rsidR="00000000" w:rsidRPr="00000000">
          <w:rPr>
            <w:color w:val="1155cc"/>
            <w:sz w:val="24"/>
            <w:szCs w:val="24"/>
            <w:u w:val="single"/>
            <w:rtl w:val="0"/>
          </w:rPr>
          <w:t xml:space="preserve">https://www.ne.se/uppslagsverk/encyklopedi/l%C3%A5ng/hierarki</w:t>
        </w:r>
      </w:hyperlink>
      <w:r w:rsidDel="00000000" w:rsidR="00000000" w:rsidRPr="00000000">
        <w:rPr>
          <w:rtl w:val="0"/>
        </w:rPr>
      </w:r>
    </w:p>
    <w:p w:rsidR="00000000" w:rsidDel="00000000" w:rsidP="00000000" w:rsidRDefault="00000000" w:rsidRPr="00000000" w14:paraId="0000000D">
      <w:pPr>
        <w:pageBreakBefore w:val="0"/>
        <w:shd w:fill="ffffff" w:val="clear"/>
        <w:spacing w:after="180" w:before="180" w:lineRule="auto"/>
        <w:rPr>
          <w:sz w:val="24"/>
          <w:szCs w:val="24"/>
        </w:rPr>
      </w:pPr>
      <w:r w:rsidDel="00000000" w:rsidR="00000000" w:rsidRPr="00000000">
        <w:rPr>
          <w:rtl w:val="0"/>
        </w:rPr>
      </w:r>
    </w:p>
    <w:p w:rsidR="00000000" w:rsidDel="00000000" w:rsidP="00000000" w:rsidRDefault="00000000" w:rsidRPr="00000000" w14:paraId="0000000E">
      <w:pPr>
        <w:pageBreakBefore w:val="0"/>
        <w:shd w:fill="ffffff" w:val="clear"/>
        <w:spacing w:after="180" w:before="180" w:lineRule="auto"/>
        <w:rPr>
          <w:sz w:val="24"/>
          <w:szCs w:val="24"/>
        </w:rPr>
      </w:pPr>
      <w:r w:rsidDel="00000000" w:rsidR="00000000" w:rsidRPr="00000000">
        <w:rPr>
          <w:b w:val="1"/>
          <w:sz w:val="24"/>
          <w:szCs w:val="24"/>
          <w:rtl w:val="0"/>
        </w:rPr>
        <w:t xml:space="preserve">4 funktionsorganisation</w:t>
        <w:br w:type="textWrapping"/>
      </w:r>
      <w:r w:rsidDel="00000000" w:rsidR="00000000" w:rsidRPr="00000000">
        <w:rPr>
          <w:sz w:val="24"/>
          <w:szCs w:val="24"/>
          <w:rtl w:val="0"/>
        </w:rPr>
        <w:t xml:space="preserve">En organisation som delar upp sig i avdelningar som specialiserar sig på en unik funktion arbetar den verksamheten utifrån en funktionsorganisation. Varje avdelning som delar upp sig har en egen uppgift i företaget.</w:t>
      </w:r>
    </w:p>
    <w:p w:rsidR="00000000" w:rsidDel="00000000" w:rsidP="00000000" w:rsidRDefault="00000000" w:rsidRPr="00000000" w14:paraId="0000000F">
      <w:pPr>
        <w:pageBreakBefore w:val="0"/>
        <w:shd w:fill="ffffff" w:val="clear"/>
        <w:spacing w:after="180" w:before="180" w:lineRule="auto"/>
        <w:rPr>
          <w:sz w:val="24"/>
          <w:szCs w:val="24"/>
        </w:rPr>
      </w:pPr>
      <w:r w:rsidDel="00000000" w:rsidR="00000000" w:rsidRPr="00000000">
        <w:rPr>
          <w:sz w:val="24"/>
          <w:szCs w:val="24"/>
          <w:rtl w:val="0"/>
        </w:rPr>
        <w:t xml:space="preserve">Ex. Ett företag kan ha ekonomiavdelning, marknadsavdelning, it-avdelning osv.</w:t>
      </w:r>
    </w:p>
    <w:p w:rsidR="00000000" w:rsidDel="00000000" w:rsidP="00000000" w:rsidRDefault="00000000" w:rsidRPr="00000000" w14:paraId="00000010">
      <w:pPr>
        <w:pageBreakBefore w:val="0"/>
        <w:shd w:fill="ffffff" w:val="clear"/>
        <w:spacing w:after="180" w:before="180" w:lineRule="auto"/>
        <w:rPr>
          <w:sz w:val="24"/>
          <w:szCs w:val="24"/>
        </w:rPr>
      </w:pPr>
      <w:hyperlink r:id="rId10">
        <w:r w:rsidDel="00000000" w:rsidR="00000000" w:rsidRPr="00000000">
          <w:rPr>
            <w:color w:val="1155cc"/>
            <w:sz w:val="24"/>
            <w:szCs w:val="24"/>
            <w:u w:val="single"/>
            <w:rtl w:val="0"/>
          </w:rPr>
          <w:t xml:space="preserve">https://projektledning.se/funktionsorganisation/</w:t>
        </w:r>
      </w:hyperlink>
      <w:r w:rsidDel="00000000" w:rsidR="00000000" w:rsidRPr="00000000">
        <w:rPr>
          <w:rtl w:val="0"/>
        </w:rPr>
      </w:r>
    </w:p>
    <w:p w:rsidR="00000000" w:rsidDel="00000000" w:rsidP="00000000" w:rsidRDefault="00000000" w:rsidRPr="00000000" w14:paraId="00000011">
      <w:pPr>
        <w:pageBreakBefore w:val="0"/>
        <w:shd w:fill="ffffff" w:val="clear"/>
        <w:spacing w:after="180" w:before="180" w:lineRule="auto"/>
        <w:rPr>
          <w:b w:val="1"/>
          <w:sz w:val="24"/>
          <w:szCs w:val="24"/>
        </w:rPr>
      </w:pPr>
      <w:r w:rsidDel="00000000" w:rsidR="00000000" w:rsidRPr="00000000">
        <w:rPr>
          <w:b w:val="1"/>
          <w:sz w:val="24"/>
          <w:szCs w:val="24"/>
          <w:rtl w:val="0"/>
        </w:rPr>
        <w:t xml:space="preserve">5 matrisorganisation</w:t>
      </w:r>
    </w:p>
    <w:p w:rsidR="00000000" w:rsidDel="00000000" w:rsidP="00000000" w:rsidRDefault="00000000" w:rsidRPr="00000000" w14:paraId="00000012">
      <w:pPr>
        <w:pageBreakBefore w:val="0"/>
        <w:shd w:fill="ffffff" w:val="clear"/>
        <w:spacing w:after="180" w:before="180" w:lineRule="auto"/>
        <w:rPr>
          <w:sz w:val="24"/>
          <w:szCs w:val="24"/>
        </w:rPr>
      </w:pPr>
      <w:r w:rsidDel="00000000" w:rsidR="00000000" w:rsidRPr="00000000">
        <w:rPr>
          <w:sz w:val="24"/>
          <w:szCs w:val="24"/>
          <w:rtl w:val="0"/>
        </w:rPr>
        <w:t xml:space="preserve">En organisation där olika avdelningar har en egen chef, eller rättare sagt, där medarbetarna har mer än en chef. Detta innebär i praktiken att olika avdelningar såsom teknikavdelning, marknadsavdelningen och ekonomiavdelningen har var sin chef. Detta gör att en controller på ekonomiavdelningen både ställs inför ekonomiavdelningen och vidare chef över flera avdelningar. </w:t>
      </w:r>
    </w:p>
    <w:p w:rsidR="00000000" w:rsidDel="00000000" w:rsidP="00000000" w:rsidRDefault="00000000" w:rsidRPr="00000000" w14:paraId="00000013">
      <w:pPr>
        <w:pageBreakBefore w:val="0"/>
        <w:shd w:fill="ffffff" w:val="clear"/>
        <w:spacing w:after="180" w:before="180" w:lineRule="auto"/>
        <w:rPr>
          <w:sz w:val="24"/>
          <w:szCs w:val="24"/>
        </w:rPr>
      </w:pPr>
      <w:hyperlink r:id="rId11">
        <w:r w:rsidDel="00000000" w:rsidR="00000000" w:rsidRPr="00000000">
          <w:rPr>
            <w:color w:val="1155cc"/>
            <w:sz w:val="24"/>
            <w:szCs w:val="24"/>
            <w:u w:val="single"/>
            <w:rtl w:val="0"/>
          </w:rPr>
          <w:t xml:space="preserve">https://sv.wikipedia.org/wiki/Matrisorganisation</w:t>
        </w:r>
      </w:hyperlink>
      <w:r w:rsidDel="00000000" w:rsidR="00000000" w:rsidRPr="00000000">
        <w:rPr>
          <w:rtl w:val="0"/>
        </w:rPr>
      </w:r>
    </w:p>
    <w:p w:rsidR="00000000" w:rsidDel="00000000" w:rsidP="00000000" w:rsidRDefault="00000000" w:rsidRPr="00000000" w14:paraId="00000014">
      <w:pPr>
        <w:pageBreakBefore w:val="0"/>
        <w:shd w:fill="ffffff" w:val="clear"/>
        <w:spacing w:after="180" w:before="180" w:lineRule="auto"/>
        <w:rPr>
          <w:sz w:val="24"/>
          <w:szCs w:val="24"/>
        </w:rPr>
      </w:pPr>
      <w:hyperlink r:id="rId12">
        <w:r w:rsidDel="00000000" w:rsidR="00000000" w:rsidRPr="00000000">
          <w:rPr>
            <w:color w:val="1155cc"/>
            <w:sz w:val="24"/>
            <w:szCs w:val="24"/>
            <w:u w:val="single"/>
            <w:rtl w:val="0"/>
          </w:rPr>
          <w:t xml:space="preserve">https://www.diva-portal.org/smash/get/diva2:384960/FULLTEXT01.pdf</w:t>
        </w:r>
      </w:hyperlink>
      <w:r w:rsidDel="00000000" w:rsidR="00000000" w:rsidRPr="00000000">
        <w:rPr>
          <w:rtl w:val="0"/>
        </w:rPr>
      </w:r>
    </w:p>
    <w:p w:rsidR="00000000" w:rsidDel="00000000" w:rsidP="00000000" w:rsidRDefault="00000000" w:rsidRPr="00000000" w14:paraId="00000015">
      <w:pPr>
        <w:pageBreakBefore w:val="0"/>
        <w:shd w:fill="ffffff" w:val="clear"/>
        <w:spacing w:after="180" w:before="180" w:lineRule="auto"/>
        <w:rPr>
          <w:b w:val="1"/>
          <w:sz w:val="24"/>
          <w:szCs w:val="24"/>
        </w:rPr>
      </w:pPr>
      <w:r w:rsidDel="00000000" w:rsidR="00000000" w:rsidRPr="00000000">
        <w:rPr>
          <w:b w:val="1"/>
          <w:sz w:val="24"/>
          <w:szCs w:val="24"/>
          <w:rtl w:val="0"/>
        </w:rPr>
        <w:t xml:space="preserve">6 kvalitetsledning / kvalitetsinriktad arbetsorganisation</w:t>
      </w:r>
    </w:p>
    <w:p w:rsidR="00000000" w:rsidDel="00000000" w:rsidP="00000000" w:rsidRDefault="00000000" w:rsidRPr="00000000" w14:paraId="00000016">
      <w:pPr>
        <w:pageBreakBefore w:val="0"/>
        <w:shd w:fill="ffffff" w:val="clear"/>
        <w:spacing w:after="180" w:before="180" w:lineRule="auto"/>
        <w:rPr>
          <w:sz w:val="24"/>
          <w:szCs w:val="24"/>
        </w:rPr>
      </w:pPr>
      <w:r w:rsidDel="00000000" w:rsidR="00000000" w:rsidRPr="00000000">
        <w:rPr>
          <w:sz w:val="24"/>
          <w:szCs w:val="24"/>
          <w:rtl w:val="0"/>
        </w:rPr>
        <w:t xml:space="preserve">Organisationen jobbar helt och hållet utifrån kundens krav och det är kundens krav som är hela syftet med vad som “produceras”. En sådan organisation “producerar” oftast mindre antal av produkten/tjänsten då mer fokus ligger på kvalitet hos kunden än kvantitet.</w:t>
        <w:br w:type="textWrapping"/>
        <w:t xml:space="preserve">Företag som erbjuder tjänster lutar oftast mer åt kvalitetsinriktning.</w:t>
      </w:r>
    </w:p>
    <w:p w:rsidR="00000000" w:rsidDel="00000000" w:rsidP="00000000" w:rsidRDefault="00000000" w:rsidRPr="00000000" w14:paraId="00000017">
      <w:pPr>
        <w:pageBreakBefore w:val="0"/>
        <w:shd w:fill="ffffff" w:val="clear"/>
        <w:spacing w:after="180" w:before="180" w:lineRule="auto"/>
        <w:rPr>
          <w:sz w:val="24"/>
          <w:szCs w:val="24"/>
        </w:rPr>
      </w:pPr>
      <w:r w:rsidDel="00000000" w:rsidR="00000000" w:rsidRPr="00000000">
        <w:rPr>
          <w:sz w:val="24"/>
          <w:szCs w:val="24"/>
          <w:rtl w:val="0"/>
        </w:rPr>
        <w:t xml:space="preserve">Källa: Boken</w:t>
      </w:r>
    </w:p>
    <w:p w:rsidR="00000000" w:rsidDel="00000000" w:rsidP="00000000" w:rsidRDefault="00000000" w:rsidRPr="00000000" w14:paraId="00000018">
      <w:pPr>
        <w:pageBreakBefore w:val="0"/>
        <w:shd w:fill="ffffff" w:val="clear"/>
        <w:spacing w:after="180" w:before="180" w:lineRule="auto"/>
        <w:rPr>
          <w:sz w:val="24"/>
          <w:szCs w:val="24"/>
        </w:rPr>
      </w:pPr>
      <w:r w:rsidDel="00000000" w:rsidR="00000000" w:rsidRPr="00000000">
        <w:rPr>
          <w:b w:val="1"/>
          <w:sz w:val="24"/>
          <w:szCs w:val="24"/>
          <w:rtl w:val="0"/>
        </w:rPr>
        <w:t xml:space="preserve">7 Toyotamodellen / Lean Production</w:t>
        <w:br w:type="textWrapping"/>
      </w:r>
      <w:r w:rsidDel="00000000" w:rsidR="00000000" w:rsidRPr="00000000">
        <w:rPr>
          <w:sz w:val="24"/>
          <w:szCs w:val="24"/>
          <w:rtl w:val="0"/>
        </w:rPr>
        <w:t xml:space="preserve">Lean Production är utvecklingsstrategi som byggs på TPS (Toyota Production System) och arbetssättet Lean. Strategin bygger på att så </w:t>
      </w:r>
      <w:r w:rsidDel="00000000" w:rsidR="00000000" w:rsidRPr="00000000">
        <w:rPr>
          <w:sz w:val="24"/>
          <w:szCs w:val="24"/>
          <w:u w:val="single"/>
          <w:rtl w:val="0"/>
        </w:rPr>
        <w:t xml:space="preserve">tidigt som möjligt hitta och och isåfall eliminera</w:t>
      </w:r>
      <w:r w:rsidDel="00000000" w:rsidR="00000000" w:rsidRPr="00000000">
        <w:rPr>
          <w:sz w:val="24"/>
          <w:szCs w:val="24"/>
          <w:rtl w:val="0"/>
        </w:rPr>
        <w:t xml:space="preserve"> allt som </w:t>
      </w:r>
      <w:r w:rsidDel="00000000" w:rsidR="00000000" w:rsidRPr="00000000">
        <w:rPr>
          <w:sz w:val="24"/>
          <w:szCs w:val="24"/>
          <w:u w:val="single"/>
          <w:rtl w:val="0"/>
        </w:rPr>
        <w:t xml:space="preserve">inte bidrar till värde</w:t>
      </w:r>
      <w:r w:rsidDel="00000000" w:rsidR="00000000" w:rsidRPr="00000000">
        <w:rPr>
          <w:sz w:val="24"/>
          <w:szCs w:val="24"/>
          <w:rtl w:val="0"/>
        </w:rPr>
        <w:t xml:space="preserve"> i given produktionslinje. </w:t>
        <w:br w:type="textWrapping"/>
        <w:br w:type="textWrapping"/>
        <w:t xml:space="preserve">Ex. Toyotas egna produktionslinje för deras bilar hade rep som de anställda kunde dra i när något var fel. Detta gjorde att fel som uppstod kunde åtgärdas/elimineras direkt.</w:t>
        <w:br w:type="textWrapping"/>
        <w:br w:type="textWrapping"/>
      </w:r>
      <w:hyperlink r:id="rId13">
        <w:r w:rsidDel="00000000" w:rsidR="00000000" w:rsidRPr="00000000">
          <w:rPr>
            <w:color w:val="1155cc"/>
            <w:sz w:val="24"/>
            <w:szCs w:val="24"/>
            <w:u w:val="single"/>
            <w:rtl w:val="0"/>
          </w:rPr>
          <w:t xml:space="preserve">https://sv.wikipedia.org/wiki/Lean_production</w:t>
        </w:r>
      </w:hyperlink>
      <w:r w:rsidDel="00000000" w:rsidR="00000000" w:rsidRPr="00000000">
        <w:rPr>
          <w:sz w:val="24"/>
          <w:szCs w:val="24"/>
          <w:rtl w:val="0"/>
        </w:rPr>
        <w:t xml:space="preserve"> och Boken Företagsekonomi  Sid. 197</w:t>
      </w:r>
    </w:p>
    <w:p w:rsidR="00000000" w:rsidDel="00000000" w:rsidP="00000000" w:rsidRDefault="00000000" w:rsidRPr="00000000" w14:paraId="00000019">
      <w:pPr>
        <w:pageBreakBefore w:val="0"/>
        <w:shd w:fill="ffffff" w:val="clear"/>
        <w:spacing w:after="180" w:before="180" w:lineRule="auto"/>
        <w:rPr>
          <w:b w:val="1"/>
          <w:sz w:val="24"/>
          <w:szCs w:val="24"/>
        </w:rPr>
      </w:pPr>
      <w:r w:rsidDel="00000000" w:rsidR="00000000" w:rsidRPr="00000000">
        <w:rPr>
          <w:b w:val="1"/>
          <w:sz w:val="24"/>
          <w:szCs w:val="24"/>
          <w:rtl w:val="0"/>
        </w:rPr>
        <w:t xml:space="preserve">8 flaskhals / trång sektion</w:t>
        <w:br w:type="textWrapping"/>
      </w:r>
      <w:r w:rsidDel="00000000" w:rsidR="00000000" w:rsidRPr="00000000">
        <w:rPr>
          <w:sz w:val="24"/>
          <w:szCs w:val="24"/>
          <w:rtl w:val="0"/>
        </w:rPr>
        <w:t xml:space="preserve">En del av en produktion (avdelning, maskin, arbetsplats) där produktionen begränar vad hela systemet producerar, fastän alla andra delar kan ha ledig kapacitet.</w:t>
        <w:br w:type="textWrapping"/>
        <w:br w:type="textWrapping"/>
        <w:t xml:space="preserve">Ex. En produktionslinje har en gammal maskin tidigt under förädlingsprocessen som hanterar 100 produkter/timme, men samtliga andra maskiner i produktionslinjen kan hantera 200 produkter/timme. Då kommer hela systemet inte kunna producera mer än 100 produkter/timme. </w:t>
      </w:r>
      <w:r w:rsidDel="00000000" w:rsidR="00000000" w:rsidRPr="00000000">
        <w:rPr>
          <w:b w:val="1"/>
          <w:sz w:val="24"/>
          <w:szCs w:val="24"/>
          <w:rtl w:val="0"/>
        </w:rPr>
        <w:br w:type="textWrapping"/>
        <w:br w:type="textWrapping"/>
      </w:r>
      <w:r w:rsidDel="00000000" w:rsidR="00000000" w:rsidRPr="00000000">
        <w:rPr>
          <w:sz w:val="24"/>
          <w:szCs w:val="24"/>
          <w:rtl w:val="0"/>
        </w:rPr>
        <w:t xml:space="preserve">Källa: Boken och anteckning från föreläsningar</w:t>
      </w:r>
      <w:r w:rsidDel="00000000" w:rsidR="00000000" w:rsidRPr="00000000">
        <w:rPr>
          <w:b w:val="1"/>
          <w:sz w:val="24"/>
          <w:szCs w:val="24"/>
          <w:rtl w:val="0"/>
        </w:rPr>
        <w:br w:type="textWrapping"/>
      </w:r>
    </w:p>
    <w:p w:rsidR="00000000" w:rsidDel="00000000" w:rsidP="00000000" w:rsidRDefault="00000000" w:rsidRPr="00000000" w14:paraId="0000001A">
      <w:pPr>
        <w:pageBreakBefore w:val="0"/>
        <w:shd w:fill="ffffff" w:val="clear"/>
        <w:spacing w:after="180" w:before="180" w:lineRule="auto"/>
        <w:rPr>
          <w:sz w:val="24"/>
          <w:szCs w:val="24"/>
        </w:rPr>
      </w:pPr>
      <w:r w:rsidDel="00000000" w:rsidR="00000000" w:rsidRPr="00000000">
        <w:rPr>
          <w:b w:val="1"/>
          <w:sz w:val="24"/>
          <w:szCs w:val="24"/>
          <w:rtl w:val="0"/>
        </w:rPr>
        <w:t xml:space="preserve">9 produktionssystem</w:t>
        <w:br w:type="textWrapping"/>
      </w:r>
      <w:r w:rsidDel="00000000" w:rsidR="00000000" w:rsidRPr="00000000">
        <w:rPr>
          <w:rtl w:val="0"/>
        </w:rPr>
      </w:r>
    </w:p>
    <w:p w:rsidR="00000000" w:rsidDel="00000000" w:rsidP="00000000" w:rsidRDefault="00000000" w:rsidRPr="00000000" w14:paraId="0000001B">
      <w:pPr>
        <w:pageBreakBefore w:val="0"/>
        <w:rPr/>
      </w:pPr>
      <w:r w:rsidDel="00000000" w:rsidR="00000000" w:rsidRPr="00000000">
        <w:rPr>
          <w:rtl w:val="0"/>
        </w:rPr>
        <w:t xml:space="preserve">Ett produktionssystem omfattar samtliga aktiviteter som bidrar till att framställa ett företags produkt. Detta kan appliceras på både varor och tjänster. Ett mer optimerat produktionssystem leder direkt till att företaget kan erbjuda ett större antal produkter/tjänster.</w:t>
        <w:br w:type="textWrapping"/>
        <w:br w:type="textWrapping"/>
        <w:t xml:space="preserve">Ex. Ett företag som producerar leksaker har ett produktionssystem som innefattar leveranser, framställer, montering osv. Om dessa optimeras (t.ex. byta till billigare leveransföretag, använda bättre material) kan företag producera fler leksaker.</w:t>
      </w:r>
    </w:p>
    <w:p w:rsidR="00000000" w:rsidDel="00000000" w:rsidP="00000000" w:rsidRDefault="00000000" w:rsidRPr="00000000" w14:paraId="0000001C">
      <w:pPr>
        <w:pageBreakBefore w:val="0"/>
        <w:shd w:fill="ffffff" w:val="clear"/>
        <w:spacing w:after="180" w:before="180" w:lineRule="auto"/>
        <w:rPr>
          <w:b w:val="1"/>
          <w:sz w:val="24"/>
          <w:szCs w:val="24"/>
        </w:rPr>
      </w:pPr>
      <w:r w:rsidDel="00000000" w:rsidR="00000000" w:rsidRPr="00000000">
        <w:rPr>
          <w:sz w:val="24"/>
          <w:szCs w:val="24"/>
          <w:rtl w:val="0"/>
        </w:rPr>
        <w:t xml:space="preserve">Källa: Boken och anteckningar från föreläsningar.</w:t>
      </w:r>
      <w:r w:rsidDel="00000000" w:rsidR="00000000" w:rsidRPr="00000000">
        <w:rPr>
          <w:b w:val="1"/>
          <w:sz w:val="24"/>
          <w:szCs w:val="24"/>
          <w:rtl w:val="0"/>
        </w:rPr>
        <w:br w:type="textWrapping"/>
      </w:r>
    </w:p>
    <w:p w:rsidR="00000000" w:rsidDel="00000000" w:rsidP="00000000" w:rsidRDefault="00000000" w:rsidRPr="00000000" w14:paraId="0000001D">
      <w:pPr>
        <w:pageBreakBefore w:val="0"/>
        <w:shd w:fill="ffffff" w:val="clear"/>
        <w:spacing w:after="180" w:before="180" w:lineRule="auto"/>
        <w:rPr>
          <w:b w:val="1"/>
          <w:sz w:val="24"/>
          <w:szCs w:val="24"/>
        </w:rPr>
      </w:pPr>
      <w:r w:rsidDel="00000000" w:rsidR="00000000" w:rsidRPr="00000000">
        <w:rPr>
          <w:b w:val="1"/>
          <w:sz w:val="24"/>
          <w:szCs w:val="24"/>
          <w:rtl w:val="0"/>
        </w:rPr>
        <w:t xml:space="preserve">10 försörjningskedja</w:t>
      </w:r>
    </w:p>
    <w:p w:rsidR="00000000" w:rsidDel="00000000" w:rsidP="00000000" w:rsidRDefault="00000000" w:rsidRPr="00000000" w14:paraId="0000001E">
      <w:pPr>
        <w:pageBreakBefore w:val="0"/>
        <w:rPr/>
      </w:pPr>
      <w:r w:rsidDel="00000000" w:rsidR="00000000" w:rsidRPr="00000000">
        <w:rPr>
          <w:rtl w:val="0"/>
        </w:rPr>
        <w:t xml:space="preserve">Försörjningskedja syftar på en lång kedja eller nätverk av företag och leverantörer vars mål är att producera och leverera en viss produkt till köparen. Köparen kan man se som slutnoden i processen. </w:t>
      </w:r>
    </w:p>
    <w:p w:rsidR="00000000" w:rsidDel="00000000" w:rsidP="00000000" w:rsidRDefault="00000000" w:rsidRPr="00000000" w14:paraId="0000001F">
      <w:pPr>
        <w:pageBreakBefore w:val="0"/>
        <w:rPr/>
      </w:pPr>
      <w:r w:rsidDel="00000000" w:rsidR="00000000" w:rsidRPr="00000000">
        <w:rPr>
          <w:rtl w:val="0"/>
        </w:rPr>
      </w:r>
    </w:p>
    <w:p w:rsidR="00000000" w:rsidDel="00000000" w:rsidP="00000000" w:rsidRDefault="00000000" w:rsidRPr="00000000" w14:paraId="00000020">
      <w:pPr>
        <w:pageBreakBefore w:val="0"/>
        <w:rPr/>
      </w:pPr>
      <w:r w:rsidDel="00000000" w:rsidR="00000000" w:rsidRPr="00000000">
        <w:rPr>
          <w:rtl w:val="0"/>
        </w:rPr>
        <w:t xml:space="preserve">Ex. Samsung samarbetar med olika företag som kan leverera material så att Samsung kan montera telefonen, och sedan leverera dem till köparen.</w:t>
      </w:r>
    </w:p>
    <w:p w:rsidR="00000000" w:rsidDel="00000000" w:rsidP="00000000" w:rsidRDefault="00000000" w:rsidRPr="00000000" w14:paraId="00000021">
      <w:pPr>
        <w:pageBreakBefore w:val="0"/>
        <w:rPr/>
      </w:pPr>
      <w:r w:rsidDel="00000000" w:rsidR="00000000" w:rsidRPr="00000000">
        <w:rPr>
          <w:rtl w:val="0"/>
        </w:rPr>
      </w:r>
    </w:p>
    <w:p w:rsidR="00000000" w:rsidDel="00000000" w:rsidP="00000000" w:rsidRDefault="00000000" w:rsidRPr="00000000" w14:paraId="00000022">
      <w:pPr>
        <w:pageBreakBefore w:val="0"/>
        <w:rPr/>
      </w:pPr>
      <w:r w:rsidDel="00000000" w:rsidR="00000000" w:rsidRPr="00000000">
        <w:rPr>
          <w:rtl w:val="0"/>
        </w:rPr>
        <w:t xml:space="preserve">Källa: Boken</w:t>
      </w:r>
    </w:p>
    <w:p w:rsidR="00000000" w:rsidDel="00000000" w:rsidP="00000000" w:rsidRDefault="00000000" w:rsidRPr="00000000" w14:paraId="00000023">
      <w:pPr>
        <w:pageBreakBefore w:val="0"/>
        <w:rPr/>
      </w:pPr>
      <w:r w:rsidDel="00000000" w:rsidR="00000000" w:rsidRPr="00000000">
        <w:rPr>
          <w:rtl w:val="0"/>
        </w:rPr>
      </w:r>
    </w:p>
    <w:p w:rsidR="00000000" w:rsidDel="00000000" w:rsidP="00000000" w:rsidRDefault="00000000" w:rsidRPr="00000000" w14:paraId="00000024">
      <w:pPr>
        <w:pageBreakBefore w:val="0"/>
        <w:rPr/>
      </w:pPr>
      <w:r w:rsidDel="00000000" w:rsidR="00000000" w:rsidRPr="00000000">
        <w:rPr>
          <w:rtl w:val="0"/>
        </w:rPr>
      </w:r>
    </w:p>
    <w:p w:rsidR="00000000" w:rsidDel="00000000" w:rsidP="00000000" w:rsidRDefault="00000000" w:rsidRPr="00000000" w14:paraId="00000025">
      <w:pPr>
        <w:pageBreakBefore w:val="0"/>
        <w:rPr/>
      </w:pPr>
      <w:r w:rsidDel="00000000" w:rsidR="00000000" w:rsidRPr="00000000">
        <w:rPr>
          <w:b w:val="1"/>
          <w:rtl w:val="0"/>
        </w:rPr>
        <w:t xml:space="preserve">Kalkyl 1:</w:t>
      </w:r>
      <w:r w:rsidDel="00000000" w:rsidR="00000000" w:rsidRPr="00000000">
        <w:rPr>
          <w:rtl w:val="0"/>
        </w:rPr>
      </w:r>
    </w:p>
    <w:p w:rsidR="00000000" w:rsidDel="00000000" w:rsidP="00000000" w:rsidRDefault="00000000" w:rsidRPr="00000000" w14:paraId="00000026">
      <w:pPr>
        <w:pageBreakBefore w:val="0"/>
        <w:rPr/>
      </w:pPr>
      <w:r w:rsidDel="00000000" w:rsidR="00000000" w:rsidRPr="00000000">
        <w:rPr>
          <w:rtl w:val="0"/>
        </w:rPr>
      </w:r>
    </w:p>
    <w:p w:rsidR="00000000" w:rsidDel="00000000" w:rsidP="00000000" w:rsidRDefault="00000000" w:rsidRPr="00000000" w14:paraId="00000027">
      <w:pPr>
        <w:pageBreakBefore w:val="0"/>
        <w:shd w:fill="ffffff" w:val="clear"/>
        <w:spacing w:after="180" w:before="180" w:lineRule="auto"/>
        <w:rPr>
          <w:i w:val="1"/>
          <w:sz w:val="24"/>
          <w:szCs w:val="24"/>
        </w:rPr>
      </w:pPr>
      <w:r w:rsidDel="00000000" w:rsidR="00000000" w:rsidRPr="00000000">
        <w:rPr>
          <w:i w:val="1"/>
          <w:sz w:val="24"/>
          <w:szCs w:val="24"/>
          <w:rtl w:val="0"/>
        </w:rPr>
        <w:t xml:space="preserve">Börja med att definiera två siffror a och b.</w:t>
      </w:r>
    </w:p>
    <w:p w:rsidR="00000000" w:rsidDel="00000000" w:rsidP="00000000" w:rsidRDefault="00000000" w:rsidRPr="00000000" w14:paraId="00000028">
      <w:pPr>
        <w:pageBreakBefore w:val="0"/>
        <w:shd w:fill="ffffff" w:val="clear"/>
        <w:spacing w:after="180" w:before="180" w:lineRule="auto"/>
        <w:rPr>
          <w:i w:val="1"/>
          <w:sz w:val="24"/>
          <w:szCs w:val="24"/>
        </w:rPr>
      </w:pPr>
      <w:r w:rsidDel="00000000" w:rsidR="00000000" w:rsidRPr="00000000">
        <w:rPr>
          <w:i w:val="1"/>
          <w:sz w:val="24"/>
          <w:szCs w:val="24"/>
          <w:rtl w:val="0"/>
        </w:rPr>
        <w:t xml:space="preserve">Ditt födelsedatum är Din siffra 'a' och Din födelsemånad är Din siffra 'b'</w:t>
      </w:r>
    </w:p>
    <w:p w:rsidR="00000000" w:rsidDel="00000000" w:rsidP="00000000" w:rsidRDefault="00000000" w:rsidRPr="00000000" w14:paraId="00000029">
      <w:pPr>
        <w:pageBreakBefore w:val="0"/>
        <w:shd w:fill="ffffff" w:val="clear"/>
        <w:spacing w:after="180" w:before="180" w:lineRule="auto"/>
        <w:rPr>
          <w:i w:val="1"/>
          <w:sz w:val="24"/>
          <w:szCs w:val="24"/>
        </w:rPr>
      </w:pPr>
      <w:r w:rsidDel="00000000" w:rsidR="00000000" w:rsidRPr="00000000">
        <w:rPr>
          <w:i w:val="1"/>
          <w:sz w:val="24"/>
          <w:szCs w:val="24"/>
          <w:rtl w:val="0"/>
        </w:rPr>
        <w:t xml:space="preserve">Till exempel, för födelsedag den 8/4, dvs 8:e april är  siffra a = 8 och siffra b = 4. </w:t>
      </w:r>
    </w:p>
    <w:p w:rsidR="00000000" w:rsidDel="00000000" w:rsidP="00000000" w:rsidRDefault="00000000" w:rsidRPr="00000000" w14:paraId="0000002A">
      <w:pPr>
        <w:pageBreakBefore w:val="0"/>
        <w:shd w:fill="ffffff" w:val="clear"/>
        <w:spacing w:after="180" w:before="180" w:lineRule="auto"/>
        <w:rPr>
          <w:i w:val="1"/>
          <w:sz w:val="24"/>
          <w:szCs w:val="24"/>
        </w:rPr>
      </w:pPr>
      <w:r w:rsidDel="00000000" w:rsidR="00000000" w:rsidRPr="00000000">
        <w:rPr>
          <w:i w:val="1"/>
          <w:sz w:val="24"/>
          <w:szCs w:val="24"/>
          <w:rtl w:val="0"/>
        </w:rPr>
        <w:t xml:space="preserve">Du ska i Din kalkyl använda 'Din siffra a' och 'Din siffra b'. Det  gör kalkylen specifik för Dig</w:t>
      </w:r>
    </w:p>
    <w:p w:rsidR="00000000" w:rsidDel="00000000" w:rsidP="00000000" w:rsidRDefault="00000000" w:rsidRPr="00000000" w14:paraId="0000002B">
      <w:pPr>
        <w:pageBreakBefore w:val="0"/>
        <w:shd w:fill="ffffff" w:val="clear"/>
        <w:spacing w:after="180" w:before="180" w:lineRule="auto"/>
        <w:rPr>
          <w:sz w:val="24"/>
          <w:szCs w:val="24"/>
        </w:rPr>
      </w:pPr>
      <w:r w:rsidDel="00000000" w:rsidR="00000000" w:rsidRPr="00000000">
        <w:rPr>
          <w:rtl w:val="0"/>
        </w:rPr>
        <w:t xml:space="preserve">Födelsedatum och månad: 21 juni</w:t>
        <w:br w:type="textWrapping"/>
        <w:t xml:space="preserve">a = 21</w:t>
        <w:br w:type="textWrapping"/>
        <w:t xml:space="preserve">b = 6</w:t>
      </w:r>
      <w:r w:rsidDel="00000000" w:rsidR="00000000" w:rsidRPr="00000000">
        <w:rPr>
          <w:sz w:val="24"/>
          <w:szCs w:val="24"/>
          <w:u w:val="single"/>
          <w:rtl w:val="0"/>
        </w:rPr>
        <w:br w:type="textWrapping"/>
        <w:br w:type="textWrapping"/>
      </w:r>
      <w:r w:rsidDel="00000000" w:rsidR="00000000" w:rsidRPr="00000000">
        <w:rPr>
          <w:b w:val="1"/>
          <w:sz w:val="24"/>
          <w:szCs w:val="24"/>
          <w:rtl w:val="0"/>
        </w:rPr>
        <w:t xml:space="preserve">Grundinvestering (G i formeln):</w:t>
      </w:r>
      <w:r w:rsidDel="00000000" w:rsidR="00000000" w:rsidRPr="00000000">
        <w:rPr>
          <w:sz w:val="24"/>
          <w:szCs w:val="24"/>
          <w:rtl w:val="0"/>
        </w:rPr>
        <w:t xml:space="preserve"> 21 Mkr</w:t>
        <w:br w:type="textWrapping"/>
      </w:r>
      <w:r w:rsidDel="00000000" w:rsidR="00000000" w:rsidRPr="00000000">
        <w:rPr>
          <w:b w:val="1"/>
          <w:sz w:val="24"/>
          <w:szCs w:val="24"/>
          <w:rtl w:val="0"/>
        </w:rPr>
        <w:t xml:space="preserve">Livslängd (n i formeln):</w:t>
      </w:r>
      <w:r w:rsidDel="00000000" w:rsidR="00000000" w:rsidRPr="00000000">
        <w:rPr>
          <w:sz w:val="24"/>
          <w:szCs w:val="24"/>
          <w:rtl w:val="0"/>
        </w:rPr>
        <w:t xml:space="preserve"> 7 år</w:t>
        <w:br w:type="textWrapping"/>
      </w:r>
      <w:r w:rsidDel="00000000" w:rsidR="00000000" w:rsidRPr="00000000">
        <w:rPr>
          <w:b w:val="1"/>
          <w:sz w:val="24"/>
          <w:szCs w:val="24"/>
          <w:rtl w:val="0"/>
        </w:rPr>
        <w:t xml:space="preserve">Årligt inbetalningsöverskott (a i formeln):</w:t>
      </w:r>
      <w:r w:rsidDel="00000000" w:rsidR="00000000" w:rsidRPr="00000000">
        <w:rPr>
          <w:sz w:val="24"/>
          <w:szCs w:val="24"/>
          <w:rtl w:val="0"/>
        </w:rPr>
        <w:t xml:space="preserve"> 2.1 Mkr</w:t>
        <w:br w:type="textWrapping"/>
      </w:r>
      <w:r w:rsidDel="00000000" w:rsidR="00000000" w:rsidRPr="00000000">
        <w:rPr>
          <w:b w:val="1"/>
          <w:sz w:val="24"/>
          <w:szCs w:val="24"/>
          <w:rtl w:val="0"/>
        </w:rPr>
        <w:t xml:space="preserve">Kalkylränta (r = formeln):</w:t>
      </w:r>
      <w:r w:rsidDel="00000000" w:rsidR="00000000" w:rsidRPr="00000000">
        <w:rPr>
          <w:sz w:val="24"/>
          <w:szCs w:val="24"/>
          <w:rtl w:val="0"/>
        </w:rPr>
        <w:t xml:space="preserve"> 6%</w:t>
        <w:br w:type="textWrapping"/>
      </w:r>
      <w:r w:rsidDel="00000000" w:rsidR="00000000" w:rsidRPr="00000000">
        <w:rPr>
          <w:b w:val="1"/>
          <w:sz w:val="24"/>
          <w:szCs w:val="24"/>
          <w:rtl w:val="0"/>
        </w:rPr>
        <w:t xml:space="preserve">Restvärde (R i formeln):</w:t>
      </w:r>
      <w:r w:rsidDel="00000000" w:rsidR="00000000" w:rsidRPr="00000000">
        <w:rPr>
          <w:sz w:val="24"/>
          <w:szCs w:val="24"/>
          <w:rtl w:val="0"/>
        </w:rPr>
        <w:t xml:space="preserve"> 10% av 21 Mkr = 2.1 Mkr</w:t>
        <w:br w:type="textWrapping"/>
      </w:r>
      <w:r w:rsidDel="00000000" w:rsidR="00000000" w:rsidRPr="00000000">
        <w:rPr>
          <w:rtl w:val="0"/>
        </w:rPr>
      </w:r>
    </w:p>
    <w:p w:rsidR="00000000" w:rsidDel="00000000" w:rsidP="00000000" w:rsidRDefault="00000000" w:rsidRPr="00000000" w14:paraId="0000002C">
      <w:pPr>
        <w:pageBreakBefore w:val="0"/>
        <w:shd w:fill="ffffff" w:val="clear"/>
        <w:spacing w:after="180" w:before="180" w:lineRule="auto"/>
        <w:rPr>
          <w:sz w:val="24"/>
          <w:szCs w:val="24"/>
        </w:rPr>
      </w:pPr>
      <w:r w:rsidDel="00000000" w:rsidR="00000000" w:rsidRPr="00000000">
        <w:rPr>
          <w:sz w:val="24"/>
          <w:szCs w:val="24"/>
          <w:rtl w:val="0"/>
        </w:rPr>
        <w:t xml:space="preserve">Lösning:</w:t>
      </w:r>
    </w:p>
    <w:p w:rsidR="00000000" w:rsidDel="00000000" w:rsidP="00000000" w:rsidRDefault="00000000" w:rsidRPr="00000000" w14:paraId="0000002D">
      <w:pPr>
        <w:pageBreakBefore w:val="0"/>
        <w:shd w:fill="ffffff" w:val="clear"/>
        <w:spacing w:after="180" w:before="180" w:lineRule="auto"/>
        <w:rPr>
          <w:sz w:val="24"/>
          <w:szCs w:val="24"/>
        </w:rPr>
      </w:pPr>
      <m:oMath>
        <m:r>
          <w:rPr>
            <w:sz w:val="24"/>
            <w:szCs w:val="24"/>
          </w:rPr>
          <m:t xml:space="preserve">Kapitalvärde =a*ta</m:t>
        </m:r>
        <m:sSub>
          <m:sSubPr>
            <m:ctrlPr>
              <w:rPr>
                <w:sz w:val="24"/>
                <w:szCs w:val="24"/>
              </w:rPr>
            </m:ctrlPr>
          </m:sSubPr>
          <m:e>
            <m:r>
              <w:rPr>
                <w:sz w:val="24"/>
                <w:szCs w:val="24"/>
              </w:rPr>
              <m:t xml:space="preserve">b</m:t>
            </m:r>
          </m:e>
          <m:sub>
            <m:r>
              <w:rPr>
                <w:sz w:val="24"/>
                <w:szCs w:val="24"/>
              </w:rPr>
              <m:t xml:space="preserve">C</m:t>
            </m:r>
          </m:sub>
        </m:sSub>
        <m:r>
          <w:rPr>
            <w:sz w:val="24"/>
            <w:szCs w:val="24"/>
          </w:rPr>
          <m:t xml:space="preserve">+R*ta</m:t>
        </m:r>
        <m:sSub>
          <m:sSubPr>
            <m:ctrlPr>
              <w:rPr>
                <w:sz w:val="24"/>
                <w:szCs w:val="24"/>
              </w:rPr>
            </m:ctrlPr>
          </m:sSubPr>
          <m:e>
            <m:r>
              <w:rPr>
                <w:sz w:val="24"/>
                <w:szCs w:val="24"/>
              </w:rPr>
              <m:t xml:space="preserve">b</m:t>
            </m:r>
          </m:e>
          <m:sub>
            <m:r>
              <w:rPr>
                <w:sz w:val="24"/>
                <w:szCs w:val="24"/>
              </w:rPr>
              <m:t xml:space="preserve">b</m:t>
            </m:r>
          </m:sub>
        </m:sSub>
        <m:r>
          <w:rPr>
            <w:sz w:val="24"/>
            <w:szCs w:val="24"/>
          </w:rPr>
          <m:t xml:space="preserve">-G</m:t>
        </m:r>
      </m:oMath>
      <w:r w:rsidDel="00000000" w:rsidR="00000000" w:rsidRPr="00000000">
        <w:rPr>
          <w:rtl w:val="0"/>
        </w:rPr>
      </w:r>
    </w:p>
    <w:p w:rsidR="00000000" w:rsidDel="00000000" w:rsidP="00000000" w:rsidRDefault="00000000" w:rsidRPr="00000000" w14:paraId="0000002E">
      <w:pPr>
        <w:pageBreakBefore w:val="0"/>
        <w:rPr/>
      </w:pPr>
      <m:oMath>
        <m:r>
          <w:rPr/>
          <m:t xml:space="preserve">Kapitalvärde=2.1 Mkr*5.5824+2.1 Mkr*0.6651-21 Mkr= -7.88 Mkr</m:t>
        </m:r>
      </m:oMath>
      <w:r w:rsidDel="00000000" w:rsidR="00000000" w:rsidRPr="00000000">
        <w:rPr>
          <w:rtl w:val="0"/>
        </w:rPr>
      </w:r>
    </w:p>
    <w:p w:rsidR="00000000" w:rsidDel="00000000" w:rsidP="00000000" w:rsidRDefault="00000000" w:rsidRPr="00000000" w14:paraId="0000002F">
      <w:pPr>
        <w:pageBreakBefore w:val="0"/>
        <w:rPr/>
      </w:pPr>
      <w:r w:rsidDel="00000000" w:rsidR="00000000" w:rsidRPr="00000000">
        <w:rPr>
          <w:rtl w:val="0"/>
        </w:rPr>
      </w:r>
    </w:p>
    <w:p w:rsidR="00000000" w:rsidDel="00000000" w:rsidP="00000000" w:rsidRDefault="00000000" w:rsidRPr="00000000" w14:paraId="00000030">
      <w:pPr>
        <w:pageBreakBefore w:val="0"/>
        <w:rPr/>
      </w:pPr>
      <w:r w:rsidDel="00000000" w:rsidR="00000000" w:rsidRPr="00000000">
        <w:rPr>
          <w:b w:val="1"/>
          <w:rtl w:val="0"/>
        </w:rPr>
        <w:t xml:space="preserve">Kalkyl 2:</w:t>
        <w:br w:type="textWrapping"/>
      </w:r>
      <w:r w:rsidDel="00000000" w:rsidR="00000000" w:rsidRPr="00000000">
        <w:rPr>
          <w:b w:val="1"/>
          <w:u w:val="single"/>
          <w:rtl w:val="0"/>
        </w:rPr>
        <w:t xml:space="preserve">a, b och c</w:t>
      </w:r>
      <w:r w:rsidDel="00000000" w:rsidR="00000000" w:rsidRPr="00000000">
        <w:rPr>
          <w:rtl w:val="0"/>
        </w:rPr>
      </w:r>
    </w:p>
    <w:p w:rsidR="00000000" w:rsidDel="00000000" w:rsidP="00000000" w:rsidRDefault="00000000" w:rsidRPr="00000000" w14:paraId="00000031">
      <w:pPr>
        <w:pageBreakBefore w:val="0"/>
        <w:rPr/>
      </w:pPr>
      <w:r w:rsidDel="00000000" w:rsidR="00000000" w:rsidRPr="00000000">
        <w:rPr>
          <w:rtl w:val="0"/>
        </w:rPr>
        <w:t xml:space="preserve">a)</w:t>
      </w:r>
      <w:r w:rsidDel="00000000" w:rsidR="00000000" w:rsidRPr="00000000">
        <w:rPr/>
        <w:drawing>
          <wp:inline distB="114300" distT="114300" distL="114300" distR="114300">
            <wp:extent cx="4833937" cy="2722101"/>
            <wp:effectExtent b="0" l="0" r="0" t="0"/>
            <wp:docPr id="2" name="image2.jpg"/>
            <a:graphic>
              <a:graphicData uri="http://schemas.openxmlformats.org/drawingml/2006/picture">
                <pic:pic>
                  <pic:nvPicPr>
                    <pic:cNvPr id="0" name="image2.jpg"/>
                    <pic:cNvPicPr preferRelativeResize="0"/>
                  </pic:nvPicPr>
                  <pic:blipFill>
                    <a:blip r:embed="rId14"/>
                    <a:srcRect b="0" l="0" r="0" t="0"/>
                    <a:stretch>
                      <a:fillRect/>
                    </a:stretch>
                  </pic:blipFill>
                  <pic:spPr>
                    <a:xfrm rot="16200000">
                      <a:off x="0" y="0"/>
                      <a:ext cx="4833937" cy="2722101"/>
                    </a:xfrm>
                    <a:prstGeom prst="rect"/>
                    <a:ln/>
                  </pic:spPr>
                </pic:pic>
              </a:graphicData>
            </a:graphic>
          </wp:inline>
        </w:drawing>
      </w:r>
      <w:r w:rsidDel="00000000" w:rsidR="00000000" w:rsidRPr="00000000">
        <w:rPr/>
        <w:drawing>
          <wp:inline distB="114300" distT="114300" distL="114300" distR="114300">
            <wp:extent cx="4976812" cy="2802557"/>
            <wp:effectExtent b="0" l="0" r="0" t="0"/>
            <wp:docPr id="3" name="image3.jpg"/>
            <a:graphic>
              <a:graphicData uri="http://schemas.openxmlformats.org/drawingml/2006/picture">
                <pic:pic>
                  <pic:nvPicPr>
                    <pic:cNvPr id="0" name="image3.jpg"/>
                    <pic:cNvPicPr preferRelativeResize="0"/>
                  </pic:nvPicPr>
                  <pic:blipFill>
                    <a:blip r:embed="rId15"/>
                    <a:srcRect b="0" l="0" r="0" t="0"/>
                    <a:stretch>
                      <a:fillRect/>
                    </a:stretch>
                  </pic:blipFill>
                  <pic:spPr>
                    <a:xfrm rot="16200000">
                      <a:off x="0" y="0"/>
                      <a:ext cx="4976812" cy="2802557"/>
                    </a:xfrm>
                    <a:prstGeom prst="rect"/>
                    <a:ln/>
                  </pic:spPr>
                </pic:pic>
              </a:graphicData>
            </a:graphic>
          </wp:inline>
        </w:drawing>
      </w:r>
      <w:r w:rsidDel="00000000" w:rsidR="00000000" w:rsidRPr="00000000">
        <w:rPr>
          <w:rtl w:val="0"/>
        </w:rPr>
      </w:r>
    </w:p>
    <w:sectPr>
      <w:headerReference r:id="rId16"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2">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sv"/>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sv.wikipedia.org/wiki/Matrisorganisation" TargetMode="External"/><Relationship Id="rId10" Type="http://schemas.openxmlformats.org/officeDocument/2006/relationships/hyperlink" Target="https://projektledning.se/funktionsorganisation/" TargetMode="External"/><Relationship Id="rId13" Type="http://schemas.openxmlformats.org/officeDocument/2006/relationships/hyperlink" Target="https://sv.wikipedia.org/wiki/Lean_production" TargetMode="External"/><Relationship Id="rId12" Type="http://schemas.openxmlformats.org/officeDocument/2006/relationships/hyperlink" Target="https://www.diva-portal.org/smash/get/diva2:384960/FULLTEXT01.pdf"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ne.se/uppslagsverk/encyklopedi/l%C3%A5ng/hierarki" TargetMode="External"/><Relationship Id="rId15" Type="http://schemas.openxmlformats.org/officeDocument/2006/relationships/image" Target="media/image3.jpg"/><Relationship Id="rId14" Type="http://schemas.openxmlformats.org/officeDocument/2006/relationships/image" Target="media/image2.jpg"/><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hyperlink" Target="https://www.unionen.se/rad-och-stod/lagar-inom-arbetsratten" TargetMode="External"/><Relationship Id="rId7" Type="http://schemas.openxmlformats.org/officeDocument/2006/relationships/hyperlink" Target="https://sv.wikipedia.org/wiki/Organisationsschema#/media/Fil:NASA_organigramm_November_2015.svg"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