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21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packages-data-and-set-the-working-library"/>
      <w:bookmarkEnd w:id="21"/>
      <w:r>
        <w:t xml:space="preserve">Load packages, data and set the working library:</w:t>
      </w:r>
    </w:p>
    <w:p>
      <w:pPr>
        <w:pStyle w:val="SourceCode"/>
      </w:pPr>
      <w:r>
        <w:rPr>
          <w:rStyle w:val="KeywordTok"/>
        </w:rPr>
        <w:t xml:space="preserve">.libPaths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"C:/work/Rpackages/R3.2.1"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(mosaicData))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(babynames))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(fastR))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(ggvis))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(scales))</w:t>
      </w:r>
      <w:r>
        <w:br w:type="textWrapping"/>
      </w:r>
      <w:r>
        <w:br w:type="textWrapping"/>
      </w:r>
      <w:r>
        <w:rPr>
          <w:rStyle w:val="CommentTok"/>
        </w:rPr>
        <w:t xml:space="preserve">#turn off warning messages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</w:t>
      </w:r>
      <w:r>
        <w:rPr>
          <w:rStyle w:val="CharTok"/>
        </w:rPr>
        <w:t xml:space="preserve">\\</w:t>
      </w:r>
      <w:r>
        <w:rPr>
          <w:rStyle w:val="StringTok"/>
        </w:rPr>
        <w:t xml:space="preserve">Rggplot2</w:t>
      </w:r>
      <w:r>
        <w:rPr>
          <w:rStyle w:val="CharTok"/>
        </w:rPr>
        <w:t xml:space="preserve">\\</w:t>
      </w:r>
      <w:r>
        <w:rPr>
          <w:rStyle w:val="StringTok"/>
        </w:rPr>
        <w:t xml:space="preserve">Lesson 4"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used in this assignmet is Texas:</w:t>
      </w:r>
    </w:p>
    <w:p>
      <w:pPr>
        <w:pStyle w:val="SourceCode"/>
      </w:pPr>
      <w:r>
        <w:rPr>
          <w:rStyle w:val="NormalTok"/>
        </w:rPr>
        <w:t xml:space="preserve">Texas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"texas.csv"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(Texas,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county      long     lat group order state            disease icd_code</w:t>
      </w:r>
      <w:r>
        <w:br w:type="textWrapping"/>
      </w:r>
      <w:r>
        <w:rPr>
          <w:rStyle w:val="VerbatimChar"/>
        </w:rPr>
        <w:t xml:space="preserve">## 1 anderson -95.75271 31.5356     1     1 texas Circulatory system  I00-I99</w:t>
      </w:r>
      <w:r>
        <w:br w:type="textWrapping"/>
      </w:r>
      <w:r>
        <w:rPr>
          <w:rStyle w:val="VerbatimChar"/>
        </w:rPr>
        <w:t xml:space="preserve">##   year count population  rate rank   bin</w:t>
      </w:r>
      <w:r>
        <w:br w:type="textWrapping"/>
      </w:r>
      <w:r>
        <w:rPr>
          <w:rStyle w:val="VerbatimChar"/>
        </w:rPr>
        <w:t xml:space="preserve">## 1 2006   181      56474 320.5  134 &lt; 1e5</w:t>
      </w:r>
    </w:p>
    <w:p>
      <w:pPr>
        <w:pStyle w:val="SourceCode"/>
      </w:pPr>
      <w:r>
        <w:rPr>
          <w:rStyle w:val="CommentTok"/>
        </w:rPr>
        <w:t xml:space="preserve">#Simplified the data: delete duplicated rows</w:t>
      </w:r>
      <w:r>
        <w:br w:type="textWrapping"/>
      </w:r>
      <w:r>
        <w:rPr>
          <w:rStyle w:val="NormalTok"/>
        </w:rPr>
        <w:t xml:space="preserve">PopChoro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(Texas[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"bin"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(PopChoro,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county      long      lat group order population   bin</w:t>
      </w:r>
      <w:r>
        <w:br w:type="textWrapping"/>
      </w:r>
      <w:r>
        <w:rPr>
          <w:rStyle w:val="VerbatimChar"/>
        </w:rPr>
        <w:t xml:space="preserve">## 1 anderson -95.75271 31.53560     1     1      56474 &lt; 1e5</w:t>
      </w:r>
      <w:r>
        <w:br w:type="textWrapping"/>
      </w:r>
      <w:r>
        <w:rPr>
          <w:rStyle w:val="VerbatimChar"/>
        </w:rPr>
        <w:t xml:space="preserve">## 2 anderson -95.76989 31.55852     1     2      56474 &lt; 1e5</w:t>
      </w:r>
    </w:p>
    <w:p>
      <w:pPr>
        <w:pStyle w:val="FirstParagraph"/>
      </w:pPr>
      <w:r>
        <w:t xml:space="preserve">The original plot of Texas data showing the population by county: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PopChoro,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bin)</w:t>
      </w:r>
      <w:r>
        <w:br w:type="textWrapping"/>
      </w:r>
      <w:r>
        <w:br w:type="textWrapping"/>
      </w:r>
      <w:r>
        <w:rPr>
          <w:rStyle w:val="NormalTok"/>
        </w:rPr>
        <w:t xml:space="preserve">q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assignment is to improve the plot by:</w:t>
      </w:r>
    </w:p>
    <w:p>
      <w:pPr>
        <w:pStyle w:val="BodyText"/>
      </w:pPr>
      <w:r>
        <w:t xml:space="preserve">1 Adding an informative title</w:t>
      </w:r>
    </w:p>
    <w:p>
      <w:pPr>
        <w:pStyle w:val="BodyText"/>
      </w:pPr>
      <w:r>
        <w:t xml:space="preserve">2 Choosing a better color scale</w:t>
      </w:r>
    </w:p>
    <w:p>
      <w:pPr>
        <w:pStyle w:val="BodyText"/>
      </w:pPr>
      <w:r>
        <w:t xml:space="preserve">3 Giving more informative title and keys on the legend</w:t>
      </w:r>
    </w:p>
    <w:p>
      <w:pPr>
        <w:pStyle w:val="BodyText"/>
      </w:pPr>
      <w:r>
        <w:t xml:space="preserve">4 Removing the unnecessary x and y axis labels</w:t>
      </w:r>
    </w:p>
    <w:p>
      <w:pPr>
        <w:pStyle w:val="BodyText"/>
      </w:pPr>
      <w:r>
        <w:t xml:space="preserve">5 Making it look more like a map by giving it a white background.</w:t>
      </w:r>
    </w:p>
    <w:p>
      <w:pPr>
        <w:pStyle w:val="BodyText"/>
      </w:pPr>
      <w:r>
        <w:t xml:space="preserve">6 (Extra credit) Use a better coordination system (skim Chapter 6 "Positioning" for some ideas)</w:t>
      </w:r>
    </w:p>
    <w:p>
      <w:pPr>
        <w:pStyle w:val="Heading1"/>
      </w:pPr>
      <w:bookmarkStart w:id="23" w:name="adding-an-informative-title"/>
      <w:bookmarkEnd w:id="23"/>
      <w:r>
        <w:t xml:space="preserve">1 Adding an informative title</w:t>
      </w:r>
    </w:p>
    <w:p>
      <w:pPr>
        <w:pStyle w:val="SourceCode"/>
      </w:pPr>
      <w:r>
        <w:rPr>
          <w:rStyle w:val="CommentTok"/>
        </w:rPr>
        <w:t xml:space="preserve">#Add texts by labs()</w:t>
      </w:r>
      <w:r>
        <w:br w:type="textWrapping"/>
      </w:r>
      <w:r>
        <w:rPr>
          <w:rStyle w:val="NormalTok"/>
        </w:rPr>
        <w:t xml:space="preserve">myLabs&lt;-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"Population of Texas by County"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 of Texas (long)"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"lattitude of Texas (lat)"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range (bin)"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q+myLabs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some fomata and colors</w:t>
      </w:r>
      <w:r>
        <w:br w:type="textWrapping"/>
      </w:r>
      <w:r>
        <w:rPr>
          <w:rStyle w:val="NormalTok"/>
        </w:rPr>
        <w:t xml:space="preserve">myTheme&lt;-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q+myLabs+myTheme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choosing-a-better-color-scale"/>
      <w:bookmarkEnd w:id="26"/>
      <w:r>
        <w:t xml:space="preserve">2 Choosing a better color scale</w:t>
      </w:r>
    </w:p>
    <w:p>
      <w:pPr>
        <w:pStyle w:val="SourceCode"/>
      </w:pPr>
      <w:r>
        <w:rPr>
          <w:rStyle w:val="CommentTok"/>
        </w:rPr>
        <w:t xml:space="preserve">#Use qulitative red pallete to show the populations change</w:t>
      </w:r>
      <w:r>
        <w:br w:type="textWrapping"/>
      </w:r>
      <w:r>
        <w:br w:type="textWrapping"/>
      </w:r>
      <w:r>
        <w:rPr>
          <w:rStyle w:val="CommentTok"/>
        </w:rPr>
        <w:t xml:space="preserve"># qplot(long, lat, data = PopChoro)+ geom_polygon(aes(group= group, fill = bin))+scale_fill_brewer(type = "qual")</w:t>
      </w:r>
      <w:r>
        <w:br w:type="textWrapping"/>
      </w:r>
      <w:r>
        <w:br w:type="textWrapping"/>
      </w:r>
      <w:r>
        <w:rPr>
          <w:rStyle w:val="NormalTok"/>
        </w:rPr>
        <w:t xml:space="preserve">myScale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q+myLabs+myTheme+myScale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giving-more-informative-title-and-keys-on-the-legend"/>
      <w:bookmarkEnd w:id="28"/>
      <w:r>
        <w:t xml:space="preserve">3 Giving more informative title and keys on the legend</w:t>
      </w:r>
    </w:p>
    <w:p>
      <w:pPr>
        <w:pStyle w:val="FirstParagraph"/>
      </w:pPr>
      <w:r>
        <w:t xml:space="preserve">The title was modified in question 1 by labs(). The following change the font color and size.</w:t>
      </w:r>
    </w:p>
    <w:p>
      <w:pPr>
        <w:pStyle w:val="SourceCode"/>
      </w:pPr>
      <w:r>
        <w:rPr>
          <w:rStyle w:val="NormalTok"/>
        </w:rPr>
        <w:t xml:space="preserve">myTheme2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q+myLabs+myTheme+myScale+myTheme2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removing-the-unnecessary-x-and-y-axis-labels"/>
      <w:bookmarkEnd w:id="30"/>
      <w:r>
        <w:t xml:space="preserve">4 Removing the unnecessary x and y axis labels</w:t>
      </w:r>
    </w:p>
    <w:p>
      <w:pPr>
        <w:pStyle w:val="SourceCode"/>
      </w:pPr>
      <w:r>
        <w:rPr>
          <w:rStyle w:val="NormalTok"/>
        </w:rPr>
        <w:t xml:space="preserve">myTheme3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q+myLabs+myTheme+myScale+myTheme2+myTheme3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making-it-look-more-like-a-map-by-giving-it-a-white-background."/>
      <w:bookmarkEnd w:id="32"/>
      <w:r>
        <w:t xml:space="preserve">5 Making it look more like a map by giving it a white background.</w:t>
      </w:r>
    </w:p>
    <w:p>
      <w:pPr>
        <w:pStyle w:val="SourceCode"/>
      </w:pPr>
      <w:r>
        <w:rPr>
          <w:rStyle w:val="NormalTok"/>
        </w:rPr>
        <w:t xml:space="preserve">myTheme4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q+myLabs+myTheme+myScale+myTheme2+myTheme3+myTheme4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4_files/figure-docx/q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413c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Yan Li</dc:creator>
</cp:coreProperties>
</file>