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2A7ECC" w14:textId="7B4F6414" w:rsidR="009E6128" w:rsidRDefault="009E6128">
      <w:r>
        <w:t xml:space="preserve">Link for video: </w:t>
      </w:r>
      <w:proofErr w:type="gramStart"/>
      <w:r w:rsidRPr="009E6128">
        <w:t>https://youtu.be/t45S_MwAcOw?si=dk1AYHBLrq8_CT35</w:t>
      </w:r>
      <w:proofErr w:type="gramEnd"/>
    </w:p>
    <w:p w14:paraId="35C86502" w14:textId="15FF09DF" w:rsidR="007F62D3" w:rsidRDefault="00566B9B">
      <w:r>
        <w:t>TRANSFORMER ARCHITECTURE:</w:t>
      </w:r>
    </w:p>
    <w:p w14:paraId="71B1734C" w14:textId="77777777" w:rsidR="00566B9B" w:rsidRDefault="00566B9B">
      <w:r w:rsidRPr="00566B9B">
        <w:t xml:space="preserve">A transformer model, employing an encoder-decoder architecture and integrating an attention mechanism, enables efficient processing of large volumes of data simultaneously, notably enhancing machine translation performance. Central to transformer models are attention mechanisms, constituting both encoder and decoder components. The encoder processes the input sequence before transmitting it to the decoder, which deciphers the representation for a specific task. The encoder comprises a stack of identical encoders, typically utilizing six layers as outlined in seminal research on Transformers. Each encoder comprises two sub layers: the first, self-attention, scrutinizes relevant aspects of words to encode the central word in the input sentence; the second, a feedforward layer, receives the self-attention layer's output, feeding it into a feedforward neural network. Similarly, the decoder integrates both self-attention and feedforward layers, interconnected by an encoder-decoder attention layer, facilitating the decoder's focus on pertinent parts of the input sentence. Upon word embedding in the input sequence, each embedding vector traverses the encoder's layers. Subsequently, each word undergoes self-attention processing before proceeding through the feedforward neural network. Although dependencies exist between paths in the self-attention layer, the feedforward layer operates independently, allowing parallel execution of various paths. Within the self-attention layer, input embeddings are segmented into query, key, and value vectors, computed using learned weights. These computations occur concurrently within the model, typically in matrix operations. Following the computation of query, key, and value vectors, each value vector undergoes multiplication by </w:t>
      </w:r>
      <w:proofErr w:type="spellStart"/>
      <w:r w:rsidRPr="00566B9B">
        <w:t>softmax</w:t>
      </w:r>
      <w:proofErr w:type="spellEnd"/>
      <w:r w:rsidRPr="00566B9B">
        <w:t xml:space="preserve"> scores, preserving the relevance of focused words while mitigating irrelevant ones. Subsequently, the weighted value vectors are summed to yield the self-attention layer's output at each position. These outputs are then passed to the feedforward neural network. In summary, the process involves embedding each word in the natural language sentence, performing multi-headed attention, and subsequently calculating attention using resulting matrices (Q, K, V). Finally, concatenating these matrices produces the output matrix, maintaining the same dimensions as the initial matrix received by this layer.</w:t>
      </w:r>
    </w:p>
    <w:p w14:paraId="31B658DD" w14:textId="4C23BAFD" w:rsidR="00566B9B" w:rsidRDefault="00566B9B">
      <w:proofErr w:type="spellStart"/>
      <w:r>
        <w:t>Img</w:t>
      </w:r>
      <w:proofErr w:type="spellEnd"/>
      <w:r>
        <w:t>:</w:t>
      </w:r>
      <w:r>
        <w:br/>
      </w:r>
      <w:r w:rsidRPr="00566B9B">
        <w:t>https://miro.medium.com/v2/resize:fit:3998/1*5yxKYbi_K2NihsW6Z0Tq-Q.png</w:t>
      </w:r>
    </w:p>
    <w:sectPr w:rsidR="00566B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B9B"/>
    <w:rsid w:val="00566B9B"/>
    <w:rsid w:val="007F62D3"/>
    <w:rsid w:val="009E6128"/>
    <w:rsid w:val="00C57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72546"/>
  <w15:chartTrackingRefBased/>
  <w15:docId w15:val="{F994C28A-92BB-43F4-99AC-17A7D0EBE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B9B"/>
    <w:rPr>
      <w:rFonts w:eastAsiaTheme="majorEastAsia" w:cstheme="majorBidi"/>
      <w:color w:val="272727" w:themeColor="text1" w:themeTint="D8"/>
    </w:rPr>
  </w:style>
  <w:style w:type="paragraph" w:styleId="Title">
    <w:name w:val="Title"/>
    <w:basedOn w:val="Normal"/>
    <w:next w:val="Normal"/>
    <w:link w:val="TitleChar"/>
    <w:uiPriority w:val="10"/>
    <w:qFormat/>
    <w:rsid w:val="00566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B9B"/>
    <w:pPr>
      <w:spacing w:before="160"/>
      <w:jc w:val="center"/>
    </w:pPr>
    <w:rPr>
      <w:i/>
      <w:iCs/>
      <w:color w:val="404040" w:themeColor="text1" w:themeTint="BF"/>
    </w:rPr>
  </w:style>
  <w:style w:type="character" w:customStyle="1" w:styleId="QuoteChar">
    <w:name w:val="Quote Char"/>
    <w:basedOn w:val="DefaultParagraphFont"/>
    <w:link w:val="Quote"/>
    <w:uiPriority w:val="29"/>
    <w:rsid w:val="00566B9B"/>
    <w:rPr>
      <w:i/>
      <w:iCs/>
      <w:color w:val="404040" w:themeColor="text1" w:themeTint="BF"/>
    </w:rPr>
  </w:style>
  <w:style w:type="paragraph" w:styleId="ListParagraph">
    <w:name w:val="List Paragraph"/>
    <w:basedOn w:val="Normal"/>
    <w:uiPriority w:val="34"/>
    <w:qFormat/>
    <w:rsid w:val="00566B9B"/>
    <w:pPr>
      <w:ind w:left="720"/>
      <w:contextualSpacing/>
    </w:pPr>
  </w:style>
  <w:style w:type="character" w:styleId="IntenseEmphasis">
    <w:name w:val="Intense Emphasis"/>
    <w:basedOn w:val="DefaultParagraphFont"/>
    <w:uiPriority w:val="21"/>
    <w:qFormat/>
    <w:rsid w:val="00566B9B"/>
    <w:rPr>
      <w:i/>
      <w:iCs/>
      <w:color w:val="0F4761" w:themeColor="accent1" w:themeShade="BF"/>
    </w:rPr>
  </w:style>
  <w:style w:type="paragraph" w:styleId="IntenseQuote">
    <w:name w:val="Intense Quote"/>
    <w:basedOn w:val="Normal"/>
    <w:next w:val="Normal"/>
    <w:link w:val="IntenseQuoteChar"/>
    <w:uiPriority w:val="30"/>
    <w:qFormat/>
    <w:rsid w:val="00566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B9B"/>
    <w:rPr>
      <w:i/>
      <w:iCs/>
      <w:color w:val="0F4761" w:themeColor="accent1" w:themeShade="BF"/>
    </w:rPr>
  </w:style>
  <w:style w:type="character" w:styleId="IntenseReference">
    <w:name w:val="Intense Reference"/>
    <w:basedOn w:val="DefaultParagraphFont"/>
    <w:uiPriority w:val="32"/>
    <w:qFormat/>
    <w:rsid w:val="00566B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382</Words>
  <Characters>2184</Characters>
  <Application>Microsoft Office Word</Application>
  <DocSecurity>0</DocSecurity>
  <Lines>18</Lines>
  <Paragraphs>5</Paragraphs>
  <ScaleCrop>false</ScaleCrop>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Rayyan Fatmi</dc:creator>
  <cp:keywords/>
  <dc:description/>
  <cp:lastModifiedBy>Syed Rayyan Fatmi</cp:lastModifiedBy>
  <cp:revision>2</cp:revision>
  <dcterms:created xsi:type="dcterms:W3CDTF">2024-02-23T19:10:00Z</dcterms:created>
  <dcterms:modified xsi:type="dcterms:W3CDTF">2024-02-23T19:16:00Z</dcterms:modified>
</cp:coreProperties>
</file>