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F609" w14:textId="0DA68DA3" w:rsidR="002A0471" w:rsidRDefault="002A0471" w:rsidP="007C5652"/>
    <w:tbl>
      <w:tblPr>
        <w:tblStyle w:val="PlainTable2"/>
        <w:tblW w:w="9924" w:type="dxa"/>
        <w:tblLook w:val="04A0" w:firstRow="1" w:lastRow="0" w:firstColumn="1" w:lastColumn="0" w:noHBand="0" w:noVBand="1"/>
      </w:tblPr>
      <w:tblGrid>
        <w:gridCol w:w="4395"/>
        <w:gridCol w:w="1418"/>
        <w:gridCol w:w="1630"/>
        <w:gridCol w:w="2481"/>
      </w:tblGrid>
      <w:tr w:rsidR="002A0471" w:rsidRPr="00CF2BD2" w14:paraId="12E1DF92" w14:textId="77777777" w:rsidTr="00CF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</w:tcPr>
          <w:p w14:paraId="296BDF89" w14:textId="3A15636A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Condition</w:t>
            </w:r>
          </w:p>
        </w:tc>
        <w:tc>
          <w:tcPr>
            <w:tcW w:w="3048" w:type="dxa"/>
            <w:gridSpan w:val="2"/>
          </w:tcPr>
          <w:p w14:paraId="730E3CB7" w14:textId="185A5A41" w:rsidR="002A0471" w:rsidRPr="00CF2BD2" w:rsidRDefault="002A0471" w:rsidP="007C5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Diagnosis Codes</w:t>
            </w:r>
          </w:p>
        </w:tc>
        <w:tc>
          <w:tcPr>
            <w:tcW w:w="2481" w:type="dxa"/>
            <w:vMerge w:val="restart"/>
          </w:tcPr>
          <w:p w14:paraId="043C2847" w14:textId="76BC4175" w:rsidR="002A0471" w:rsidRPr="00CF2BD2" w:rsidRDefault="002A0471" w:rsidP="007C5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ATC Code</w:t>
            </w:r>
          </w:p>
        </w:tc>
      </w:tr>
      <w:tr w:rsidR="002A0471" w:rsidRPr="00CF2BD2" w14:paraId="0E33C967" w14:textId="77777777" w:rsidTr="00CF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7E4AAB38" w14:textId="77777777" w:rsidR="002A0471" w:rsidRPr="00CF2BD2" w:rsidRDefault="002A0471" w:rsidP="007C5652">
            <w:pPr>
              <w:rPr>
                <w:rFonts w:ascii="Times" w:hAnsi="Times"/>
              </w:rPr>
            </w:pPr>
          </w:p>
        </w:tc>
        <w:tc>
          <w:tcPr>
            <w:tcW w:w="1418" w:type="dxa"/>
          </w:tcPr>
          <w:p w14:paraId="1197729E" w14:textId="09686E5A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ICD-9-CM</w:t>
            </w:r>
          </w:p>
        </w:tc>
        <w:tc>
          <w:tcPr>
            <w:tcW w:w="1630" w:type="dxa"/>
          </w:tcPr>
          <w:p w14:paraId="7A14C0D5" w14:textId="25B7F4EB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ICD-10-CA</w:t>
            </w:r>
          </w:p>
        </w:tc>
        <w:tc>
          <w:tcPr>
            <w:tcW w:w="2481" w:type="dxa"/>
            <w:vMerge/>
          </w:tcPr>
          <w:p w14:paraId="09369661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2A0471" w:rsidRPr="00CF2BD2" w14:paraId="3C54B7D9" w14:textId="77777777" w:rsidTr="00CF2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3C236CD" w14:textId="631B4109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Diabetes Mellitus</w:t>
            </w:r>
          </w:p>
        </w:tc>
        <w:tc>
          <w:tcPr>
            <w:tcW w:w="1418" w:type="dxa"/>
          </w:tcPr>
          <w:p w14:paraId="7CBD5420" w14:textId="05118BBF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250.x</w:t>
            </w:r>
          </w:p>
        </w:tc>
        <w:tc>
          <w:tcPr>
            <w:tcW w:w="1630" w:type="dxa"/>
          </w:tcPr>
          <w:p w14:paraId="065140FF" w14:textId="2F3E5EAE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E10.x – E14.x</w:t>
            </w:r>
          </w:p>
        </w:tc>
        <w:tc>
          <w:tcPr>
            <w:tcW w:w="2481" w:type="dxa"/>
          </w:tcPr>
          <w:p w14:paraId="7637235E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CF2BD2" w:rsidRPr="00CF2BD2" w14:paraId="4133272D" w14:textId="77777777" w:rsidTr="00CF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91DCC7D" w14:textId="1C5A24AF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Cancer, excluding non-melanoma skin cancer</w:t>
            </w:r>
          </w:p>
        </w:tc>
        <w:tc>
          <w:tcPr>
            <w:tcW w:w="1418" w:type="dxa"/>
          </w:tcPr>
          <w:p w14:paraId="273A83EB" w14:textId="4D19F422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140.x – 172.x</w:t>
            </w:r>
            <w:r w:rsidR="00CF2BD2" w:rsidRPr="00CF2BD2">
              <w:rPr>
                <w:rFonts w:ascii="Times" w:hAnsi="Times"/>
              </w:rPr>
              <w:t xml:space="preserve"> </w:t>
            </w:r>
            <w:r w:rsidRPr="00CF2BD2">
              <w:rPr>
                <w:rFonts w:ascii="Times" w:hAnsi="Times"/>
              </w:rPr>
              <w:t>174.x – 209.x</w:t>
            </w:r>
          </w:p>
        </w:tc>
        <w:tc>
          <w:tcPr>
            <w:tcW w:w="1630" w:type="dxa"/>
          </w:tcPr>
          <w:p w14:paraId="0AE3A42B" w14:textId="3E576EA6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C00.x – C43.x C45</w:t>
            </w:r>
            <w:r w:rsidR="00DE7110" w:rsidRPr="00CF2BD2">
              <w:rPr>
                <w:rFonts w:ascii="Times" w:hAnsi="Times"/>
              </w:rPr>
              <w:t xml:space="preserve">.x – C97.x F00.0 – F00.2 F00.9            F01.0-F01.3 F01.8                F01.9             F02.0 – F02.4    F02.8              F03.x </w:t>
            </w:r>
          </w:p>
        </w:tc>
        <w:tc>
          <w:tcPr>
            <w:tcW w:w="2481" w:type="dxa"/>
          </w:tcPr>
          <w:p w14:paraId="5A1DB845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2A0471" w:rsidRPr="00CF2BD2" w14:paraId="6B3729FC" w14:textId="77777777" w:rsidTr="00CF2BD2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272C9B4" w14:textId="1416C4FC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Asthma</w:t>
            </w:r>
          </w:p>
        </w:tc>
        <w:tc>
          <w:tcPr>
            <w:tcW w:w="1418" w:type="dxa"/>
          </w:tcPr>
          <w:p w14:paraId="68B0EEDB" w14:textId="78C41ADF" w:rsidR="002A0471" w:rsidRPr="00CF2BD2" w:rsidRDefault="00DE7110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493.x</w:t>
            </w:r>
          </w:p>
        </w:tc>
        <w:tc>
          <w:tcPr>
            <w:tcW w:w="1630" w:type="dxa"/>
          </w:tcPr>
          <w:p w14:paraId="66C83A0C" w14:textId="02A3EB37" w:rsidR="002A0471" w:rsidRPr="00CF2BD2" w:rsidRDefault="00DE7110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J45</w:t>
            </w:r>
            <w:r w:rsidR="008747AE" w:rsidRPr="00CF2BD2">
              <w:rPr>
                <w:rFonts w:ascii="Times" w:hAnsi="Times"/>
              </w:rPr>
              <w:t xml:space="preserve">                      J46</w:t>
            </w:r>
          </w:p>
        </w:tc>
        <w:tc>
          <w:tcPr>
            <w:tcW w:w="2481" w:type="dxa"/>
          </w:tcPr>
          <w:p w14:paraId="2A67CD2E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CF2BD2" w:rsidRPr="00CF2BD2" w14:paraId="0E1AF0AE" w14:textId="77777777" w:rsidTr="00CF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E52A54E" w14:textId="1D4A925E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Heart Failure</w:t>
            </w:r>
          </w:p>
        </w:tc>
        <w:tc>
          <w:tcPr>
            <w:tcW w:w="1418" w:type="dxa"/>
          </w:tcPr>
          <w:p w14:paraId="039C6573" w14:textId="5C272C8D" w:rsidR="002A0471" w:rsidRPr="00CF2BD2" w:rsidRDefault="008747AE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402.01            402.11          402.91         404.01          404.03           404.11          404.13          404.91           404.93          428.x</w:t>
            </w:r>
          </w:p>
        </w:tc>
        <w:tc>
          <w:tcPr>
            <w:tcW w:w="1630" w:type="dxa"/>
          </w:tcPr>
          <w:p w14:paraId="21ECA487" w14:textId="7B4F511E" w:rsidR="002A0471" w:rsidRPr="00CF2BD2" w:rsidRDefault="008747AE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I11.0                  I13.0                I13.2                I50.x</w:t>
            </w:r>
          </w:p>
        </w:tc>
        <w:tc>
          <w:tcPr>
            <w:tcW w:w="2481" w:type="dxa"/>
          </w:tcPr>
          <w:p w14:paraId="0E7087EB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2A0471" w:rsidRPr="00CF2BD2" w14:paraId="67CAE25A" w14:textId="77777777" w:rsidTr="00CF2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A90006E" w14:textId="2384995A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Myocardial Infarction</w:t>
            </w:r>
          </w:p>
        </w:tc>
        <w:tc>
          <w:tcPr>
            <w:tcW w:w="1418" w:type="dxa"/>
          </w:tcPr>
          <w:p w14:paraId="416D3ECC" w14:textId="08D5A598" w:rsidR="002A0471" w:rsidRPr="00CF2BD2" w:rsidRDefault="008747AE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410.x</w:t>
            </w:r>
          </w:p>
        </w:tc>
        <w:tc>
          <w:tcPr>
            <w:tcW w:w="1630" w:type="dxa"/>
          </w:tcPr>
          <w:p w14:paraId="170EF2DA" w14:textId="34915E9F" w:rsidR="002A0471" w:rsidRPr="00CF2BD2" w:rsidRDefault="008747AE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I21.x</w:t>
            </w:r>
          </w:p>
        </w:tc>
        <w:tc>
          <w:tcPr>
            <w:tcW w:w="2481" w:type="dxa"/>
          </w:tcPr>
          <w:p w14:paraId="33874766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CF2BD2" w:rsidRPr="00CF2BD2" w14:paraId="3256884F" w14:textId="77777777" w:rsidTr="00CF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D5A8FC7" w14:textId="69410A2C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Ischemic Stroke</w:t>
            </w:r>
          </w:p>
        </w:tc>
        <w:tc>
          <w:tcPr>
            <w:tcW w:w="1418" w:type="dxa"/>
          </w:tcPr>
          <w:p w14:paraId="464AB383" w14:textId="04D57822" w:rsidR="002A0471" w:rsidRPr="00CF2BD2" w:rsidRDefault="008747AE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433.x               434.x</w:t>
            </w:r>
          </w:p>
        </w:tc>
        <w:tc>
          <w:tcPr>
            <w:tcW w:w="1630" w:type="dxa"/>
          </w:tcPr>
          <w:p w14:paraId="3AD589EC" w14:textId="1700A76E" w:rsidR="002A0471" w:rsidRPr="00CF2BD2" w:rsidRDefault="008747AE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I63.x                   I64.x</w:t>
            </w:r>
          </w:p>
        </w:tc>
        <w:tc>
          <w:tcPr>
            <w:tcW w:w="2481" w:type="dxa"/>
          </w:tcPr>
          <w:p w14:paraId="2D18FAB4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2A0471" w:rsidRPr="00CF2BD2" w14:paraId="59389087" w14:textId="77777777" w:rsidTr="00CF2BD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A223EA9" w14:textId="1C5FB5A5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Dementia</w:t>
            </w:r>
          </w:p>
        </w:tc>
        <w:tc>
          <w:tcPr>
            <w:tcW w:w="1418" w:type="dxa"/>
          </w:tcPr>
          <w:p w14:paraId="3ECAD28E" w14:textId="79A56695" w:rsidR="002A0471" w:rsidRPr="00CF2BD2" w:rsidRDefault="00DE7110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290.0             331.0             331.2            797.x</w:t>
            </w:r>
          </w:p>
        </w:tc>
        <w:tc>
          <w:tcPr>
            <w:tcW w:w="1630" w:type="dxa"/>
          </w:tcPr>
          <w:p w14:paraId="05FC606A" w14:textId="6C9CF57B" w:rsidR="002A0471" w:rsidRPr="00CF2BD2" w:rsidRDefault="00DE7110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 xml:space="preserve">F05.1                  F06.5                 F06.6                 F06.8                   F06.9                  F09.x                 G30.0               G30.1                G30.8                G30.9                G31.0               </w:t>
            </w:r>
            <w:r w:rsidRPr="00CF2BD2">
              <w:rPr>
                <w:rFonts w:ascii="Times" w:hAnsi="Times"/>
              </w:rPr>
              <w:lastRenderedPageBreak/>
              <w:t>G31.1                 R45.x</w:t>
            </w:r>
          </w:p>
        </w:tc>
        <w:tc>
          <w:tcPr>
            <w:tcW w:w="2481" w:type="dxa"/>
          </w:tcPr>
          <w:p w14:paraId="3E0B7948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2A0471" w:rsidRPr="00CF2BD2" w14:paraId="59791A21" w14:textId="77777777" w:rsidTr="00CF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4" w:type="dxa"/>
            <w:gridSpan w:val="4"/>
          </w:tcPr>
          <w:p w14:paraId="0B6FC22E" w14:textId="0655D81C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Drug</w:t>
            </w:r>
          </w:p>
        </w:tc>
      </w:tr>
      <w:tr w:rsidR="002A0471" w:rsidRPr="00CF2BD2" w14:paraId="10995D59" w14:textId="77777777" w:rsidTr="00CF2BD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3E27922" w14:textId="406F6DC6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Acetylsalicylic Acid</w:t>
            </w:r>
          </w:p>
        </w:tc>
        <w:tc>
          <w:tcPr>
            <w:tcW w:w="1418" w:type="dxa"/>
          </w:tcPr>
          <w:p w14:paraId="724DCBC4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2D8F03CF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481" w:type="dxa"/>
          </w:tcPr>
          <w:p w14:paraId="6291DB5D" w14:textId="197DAA62" w:rsidR="002A0471" w:rsidRPr="00CF2BD2" w:rsidRDefault="00DB7BDE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B01AC06, B01AC30,</w:t>
            </w:r>
            <w:r w:rsidR="00D849FF" w:rsidRPr="00CF2BD2">
              <w:rPr>
                <w:rFonts w:ascii="Times" w:hAnsi="Times"/>
              </w:rPr>
              <w:t xml:space="preserve"> </w:t>
            </w:r>
            <w:r w:rsidRPr="00CF2BD2">
              <w:rPr>
                <w:rFonts w:ascii="Times" w:hAnsi="Times"/>
              </w:rPr>
              <w:t>C08CA55, C10</w:t>
            </w:r>
            <w:r w:rsidR="00B11CF8" w:rsidRPr="00CF2BD2">
              <w:rPr>
                <w:rFonts w:ascii="Times" w:hAnsi="Times"/>
              </w:rPr>
              <w:t>BX02, M03BC51, N02AA79</w:t>
            </w:r>
          </w:p>
        </w:tc>
      </w:tr>
      <w:tr w:rsidR="002A0471" w:rsidRPr="00CF2BD2" w14:paraId="667A7F73" w14:textId="77777777" w:rsidTr="00CF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683F4DF" w14:textId="3157918D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DPP-4 Inhibitors</w:t>
            </w:r>
          </w:p>
        </w:tc>
        <w:tc>
          <w:tcPr>
            <w:tcW w:w="1418" w:type="dxa"/>
          </w:tcPr>
          <w:p w14:paraId="2F55C82F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08ED7D42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481" w:type="dxa"/>
          </w:tcPr>
          <w:p w14:paraId="19EAF9B6" w14:textId="7C88B999" w:rsidR="002A0471" w:rsidRPr="00CF2BD2" w:rsidRDefault="00B11CF8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A10BH01, A10BH03, A10BH04, A10BH05, A10BD07, A10BD09, A10BD10, A10BD11, A10BD13, A10BD19, A10BD21</w:t>
            </w:r>
          </w:p>
        </w:tc>
      </w:tr>
      <w:tr w:rsidR="002A0471" w:rsidRPr="00CF2BD2" w14:paraId="4597369C" w14:textId="77777777" w:rsidTr="00CF2BD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C0599C9" w14:textId="12EB46E1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Insulin</w:t>
            </w:r>
          </w:p>
        </w:tc>
        <w:tc>
          <w:tcPr>
            <w:tcW w:w="1418" w:type="dxa"/>
          </w:tcPr>
          <w:p w14:paraId="4DE95AC2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0C4B9ACC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481" w:type="dxa"/>
          </w:tcPr>
          <w:p w14:paraId="4B7E412D" w14:textId="485F7D6A" w:rsidR="002A0471" w:rsidRPr="00CF2BD2" w:rsidRDefault="00B11CF8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A10BD01, A10AB02, A10AB03, A10AB04, A10AB05, A10AB06, A10AB30, A10AC01, A10AC02, A10AC03, A10AC04, A10AC30</w:t>
            </w:r>
            <w:r w:rsidR="00D849FF" w:rsidRPr="00CF2BD2">
              <w:rPr>
                <w:rFonts w:ascii="Times" w:hAnsi="Times"/>
              </w:rPr>
              <w:t>, A10AD01, A10AD02, A10AD03, A10AD04, AD10AD05, A10AD06, A10AD30, A10AE01, A10AE02, A10AE03, A10AE04, A10AE05, A10AE06, A10AE30, A10AE54, A10AE56, A10AF01</w:t>
            </w:r>
          </w:p>
        </w:tc>
      </w:tr>
      <w:tr w:rsidR="002A0471" w:rsidRPr="00CF2BD2" w14:paraId="4E61046F" w14:textId="77777777" w:rsidTr="00CF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6180B25" w14:textId="664FA61F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SGLT2 Inhibitors</w:t>
            </w:r>
          </w:p>
        </w:tc>
        <w:tc>
          <w:tcPr>
            <w:tcW w:w="1418" w:type="dxa"/>
          </w:tcPr>
          <w:p w14:paraId="337047F5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758560B6" w14:textId="77777777" w:rsidR="002A0471" w:rsidRPr="00CF2BD2" w:rsidRDefault="002A0471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481" w:type="dxa"/>
          </w:tcPr>
          <w:p w14:paraId="18DC16BD" w14:textId="5719340F" w:rsidR="002A0471" w:rsidRPr="00CF2BD2" w:rsidRDefault="00D849FF" w:rsidP="007C5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A10BK01, A10BK02, A10BK03, A10BK04, A10BD15, A10BD16, A10BD19, A10BD20, A10BD21</w:t>
            </w:r>
          </w:p>
        </w:tc>
      </w:tr>
      <w:tr w:rsidR="002A0471" w:rsidRPr="00CF2BD2" w14:paraId="795E17A6" w14:textId="77777777" w:rsidTr="00CF2BD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54B9A1E" w14:textId="065B241F" w:rsidR="002A0471" w:rsidRPr="00CF2BD2" w:rsidRDefault="002A0471" w:rsidP="007C5652">
            <w:pPr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>Statins</w:t>
            </w:r>
          </w:p>
        </w:tc>
        <w:tc>
          <w:tcPr>
            <w:tcW w:w="1418" w:type="dxa"/>
          </w:tcPr>
          <w:p w14:paraId="30644438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1630" w:type="dxa"/>
          </w:tcPr>
          <w:p w14:paraId="1199F196" w14:textId="77777777" w:rsidR="002A0471" w:rsidRPr="00CF2BD2" w:rsidRDefault="002A0471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  <w:tc>
          <w:tcPr>
            <w:tcW w:w="2481" w:type="dxa"/>
          </w:tcPr>
          <w:p w14:paraId="59D5C7C8" w14:textId="6EB031C1" w:rsidR="002A0471" w:rsidRPr="00CF2BD2" w:rsidRDefault="00D849FF" w:rsidP="007C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 w:rsidRPr="00CF2BD2">
              <w:rPr>
                <w:rFonts w:ascii="Times" w:hAnsi="Times"/>
              </w:rPr>
              <w:t xml:space="preserve">C10AA01, C10AA02, C10AA03, C10AA04, C10AA05, C10AA06, C10AA07, C10AA08, C10BA01, C10BA02, C10BA03, C10BA04, C10BA05, C10BA06, C10BX01, C10BX02, C10BX03, C10BX04, C10BX05, C10BX06, C10BX07, C10BX08, </w:t>
            </w:r>
            <w:r w:rsidRPr="00CF2BD2">
              <w:rPr>
                <w:rFonts w:ascii="Times" w:hAnsi="Times"/>
              </w:rPr>
              <w:lastRenderedPageBreak/>
              <w:t>C10BX10, C10BX11, C10BX12, C10BX13</w:t>
            </w:r>
            <w:r w:rsidR="00CF2BD2" w:rsidRPr="00CF2BD2">
              <w:rPr>
                <w:rFonts w:ascii="Times" w:hAnsi="Times"/>
              </w:rPr>
              <w:t>, C10BX14, C10BX15</w:t>
            </w:r>
          </w:p>
        </w:tc>
      </w:tr>
    </w:tbl>
    <w:p w14:paraId="4E9DF0D6" w14:textId="0413C06E" w:rsidR="00AE5395" w:rsidRPr="00CF2BD2" w:rsidRDefault="00916E65" w:rsidP="007C5652">
      <w:pPr>
        <w:rPr>
          <w:rFonts w:ascii="Times" w:hAnsi="Times"/>
        </w:rPr>
      </w:pPr>
    </w:p>
    <w:sectPr w:rsidR="00AE5395" w:rsidRPr="00CF2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52"/>
    <w:rsid w:val="000B1376"/>
    <w:rsid w:val="00217EE0"/>
    <w:rsid w:val="002A0471"/>
    <w:rsid w:val="00422E4A"/>
    <w:rsid w:val="007C5652"/>
    <w:rsid w:val="008747AE"/>
    <w:rsid w:val="00916E65"/>
    <w:rsid w:val="00B11CF8"/>
    <w:rsid w:val="00B967F5"/>
    <w:rsid w:val="00CF2BD2"/>
    <w:rsid w:val="00D849FF"/>
    <w:rsid w:val="00DB7BDE"/>
    <w:rsid w:val="00DE7110"/>
    <w:rsid w:val="00F4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B383"/>
  <w15:chartTrackingRefBased/>
  <w15:docId w15:val="{F067F2FE-FAEF-5641-A7C0-2C58A6A1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652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652"/>
    <w:pPr>
      <w:keepNext/>
      <w:keepLines/>
      <w:spacing w:after="240" w:line="240" w:lineRule="auto"/>
      <w:jc w:val="both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652"/>
    <w:rPr>
      <w:rFonts w:ascii="Times New Roman" w:eastAsiaTheme="majorEastAsia" w:hAnsi="Times New Roman" w:cs="Times New Roman"/>
      <w:b/>
      <w:bCs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5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5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5652"/>
    <w:rPr>
      <w:rFonts w:eastAsiaTheme="minorHAnsi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5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52"/>
    <w:rPr>
      <w:rFonts w:ascii="Times New Roman" w:eastAsiaTheme="minorHAnsi" w:hAnsi="Times New Roman" w:cs="Times New Roman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2A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2B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2B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2B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2B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F2B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F2B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ED895E-2066-FC43-9BEB-9F2F2574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Soussi Gounni</dc:creator>
  <cp:keywords/>
  <dc:description/>
  <cp:lastModifiedBy>Safia Soussi Gounni</cp:lastModifiedBy>
  <cp:revision>2</cp:revision>
  <dcterms:created xsi:type="dcterms:W3CDTF">2023-05-09T16:18:00Z</dcterms:created>
  <dcterms:modified xsi:type="dcterms:W3CDTF">2023-05-09T16:18:00Z</dcterms:modified>
</cp:coreProperties>
</file>