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Payment — Database Design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Schema, Transaction Management, and Reporting Reference</w:t>
      </w:r>
    </w:p>
    <w:p>
      <w:pPr>
        <w:pStyle w:val="Heading1"/>
        <w:spacing w:after="160" w:before="320"/>
      </w:pPr>
      <w:r>
        <w:t xml:space="preserve">1. Overview</w:t>
      </w:r>
    </w:p>
    <w:p>
      <w:pPr>
        <w:spacing w:after="160"/>
      </w:pPr>
      <w:r>
        <w:rPr>
          <w:sz w:val="21"/>
          <w:szCs w:val="21"/>
        </w:rPr>
        <w:t xml:space="preserve">This document defines the database design for recording and analyzing customer payments. It extends the earlier Orders schema with a single Payment table, modeled to support multiple payment attempts per order.</w:t>
      </w:r>
    </w:p>
    <w:p>
      <w:pPr>
        <w:pStyle w:val="Heading1"/>
        <w:spacing w:after="160" w:before="320"/>
      </w:pPr>
      <w:r>
        <w:t xml:space="preserve">2. Payment Table</w:t>
      </w:r>
    </w:p>
    <w:p>
      <w:pPr>
        <w:spacing w:after="160"/>
      </w:pPr>
      <w:r>
        <w:rPr>
          <w:sz w:val="21"/>
          <w:szCs w:val="21"/>
        </w:rPr>
        <w:t xml:space="preserve">Stores one row per payment attempt, including mode, date, amount, and status.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2600"/>
        <w:gridCol w:w="4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 / Notes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payment_id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(PK, AUTO_INCREMENT)</w:t>
            </w:r>
          </w:p>
        </w:tc>
        <w:tc>
          <w:tcPr>
            <w:tcW w:type="dxa" w:w="4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for the payment attempt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order_id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 (FK -&gt; Orders)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ON DELETE CASCADE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ENUM('credit_card','debit_card','upi','net_banking','wallet','cash_on_delivery')</w:t>
            </w:r>
          </w:p>
        </w:tc>
        <w:tc>
          <w:tcPr>
            <w:tcW w:type="dxa" w:w="4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ENUM('pending','success','failed','refunded')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'pending'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transaction_ref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— gateway/bank reference number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Populated only when status = 'failed'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CURRENT_TIMESTAMP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Auto-updates on row change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3. Relationship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1300"/>
        <w:gridCol w:w="5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Orders -&gt; Payment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5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 order can have multiple payment attempts (e.g. a failed try followed by a successful retry)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Managing Successful and Failed Transactions</w:t>
      </w:r>
    </w:p>
    <w:p>
      <w:pPr>
        <w:spacing w:after="160"/>
      </w:pPr>
      <w:r>
        <w:rPr>
          <w:sz w:val="21"/>
          <w:szCs w:val="21"/>
        </w:rPr>
        <w:t xml:space="preserve">Transactions are managed by updating the status field on Payment, and reviewed through two dedicated views: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vw_successful_payments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payments currently marked 'success', with order and customer context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vw_failed_payments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payments currently marked 'failed', including the recorded failure reason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Mark a pending payment successful: update status to 'success' and set transaction_ref.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a pending payment failed: update status to 'failed' and set failure_reason.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a refund: update a previously successful payment's status to 'refunded'.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5. Analyzing Payment Methods Used by Customers</w:t>
      </w:r>
    </w:p>
    <w:p>
      <w:pPr>
        <w:spacing w:after="160"/>
      </w:pPr>
      <w:r>
        <w:rPr>
          <w:sz w:val="21"/>
          <w:szCs w:val="21"/>
        </w:rPr>
        <w:t xml:space="preserve">Two views support payment-method analysis: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vw_payment_method_analysis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 payment mode: total attempts, successful count, failed count, success rate %, and total successful amount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vw_customer_payment_preference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customer's most-used successful payment mode, ranked by usage count</w:t>
            </w:r>
          </w:p>
        </w:tc>
      </w:tr>
    </w:tbl>
    <w:p>
      <w:pPr>
        <w:pStyle w:val="Heading1"/>
        <w:spacing w:after="160" w:before="320"/>
      </w:pPr>
      <w:r>
        <w:t xml:space="preserve">6. Payment Transaction Reports</w:t>
      </w:r>
    </w:p>
    <w:p>
      <w:pPr>
        <w:spacing w:after="160"/>
      </w:pPr>
      <w:r>
        <w:rPr>
          <w:sz w:val="21"/>
          <w:szCs w:val="21"/>
        </w:rPr>
        <w:t xml:space="preserve">Two further views support transaction-level and day-level reporting: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 / View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vw_successful_payments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payments with status = 'success', with order and customer context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vw_failed_payments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payments with status = 'failed', including the failure reason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vw_payment_transaction_report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transaction detail: payment, order, and customer joined together, most recent first</w:t>
            </w:r>
          </w:p>
        </w:tc>
      </w:tr>
      <w:tr>
        <w:tc>
          <w:tcPr>
            <w:tcW w:type="dxa" w:w="3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vw_daily_payment_summary</w:t>
            </w:r>
          </w:p>
        </w:tc>
        <w:tc>
          <w:tcPr>
            <w:tcW w:type="dxa" w:w="6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Transaction count and total amount grouped by day and status</w:t>
            </w:r>
          </w:p>
        </w:tc>
      </w:tr>
    </w:tbl>
    <w:p>
      <w:pPr>
        <w:pStyle w:val="Heading1"/>
        <w:spacing w:after="160" w:before="320"/>
      </w:pPr>
      <w:r>
        <w:t xml:space="preserve">7.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for MySQL / MariaDB syntax (ENUM, AUTO_INCREMENT, window function RANK()).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PostgreSQL or SQL Server, ENUM syntax would need adjusting; window function support (RANK()) is standard in both.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CREATE TABLE / VIEW statements and sample data are provided in the accompanying .sql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2026-09-24T15:18:05.647Z</dcterms:created>
  <dcterms:modified xsi:type="dcterms:W3CDTF">2026-09-24T15:18:05.647Z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