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3B9" w:rsidRDefault="0058694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EA53B9" w:rsidRDefault="0058694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EA53B9" w:rsidRDefault="00EA53B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A53B9">
        <w:trPr>
          <w:jc w:val="center"/>
        </w:trPr>
        <w:tc>
          <w:tcPr>
            <w:tcW w:w="4508" w:type="dxa"/>
          </w:tcPr>
          <w:p w:rsidR="00EA53B9" w:rsidRDefault="0058694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EA53B9" w:rsidRDefault="0058694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 May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 xml:space="preserve"> 3035</w:t>
            </w:r>
          </w:p>
        </w:tc>
      </w:tr>
      <w:tr w:rsidR="00EA53B9">
        <w:trPr>
          <w:jc w:val="center"/>
        </w:trPr>
        <w:tc>
          <w:tcPr>
            <w:tcW w:w="4508" w:type="dxa"/>
          </w:tcPr>
          <w:p w:rsidR="00EA53B9" w:rsidRDefault="0058694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EA53B9" w:rsidRDefault="0058694D">
            <w:pPr>
              <w:rPr>
                <w:rFonts w:ascii="Arial" w:eastAsia="Arial" w:hAnsi="Arial" w:cs="Arial"/>
              </w:rPr>
            </w:pPr>
            <w:r w:rsidRPr="0058694D">
              <w:rPr>
                <w:rFonts w:ascii="Arial" w:eastAsia="Arial" w:hAnsi="Arial" w:cs="Arial"/>
              </w:rPr>
              <w:t>LTVIP2025TMID31767</w:t>
            </w:r>
          </w:p>
        </w:tc>
      </w:tr>
      <w:tr w:rsidR="00EA53B9">
        <w:trPr>
          <w:jc w:val="center"/>
        </w:trPr>
        <w:tc>
          <w:tcPr>
            <w:tcW w:w="4508" w:type="dxa"/>
          </w:tcPr>
          <w:p w:rsidR="00EA53B9" w:rsidRDefault="0058694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EA53B9" w:rsidRDefault="0058694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Citizen AI - intelligent citizen engagement platform</w:t>
            </w:r>
          </w:p>
        </w:tc>
      </w:tr>
      <w:tr w:rsidR="00EA53B9">
        <w:trPr>
          <w:jc w:val="center"/>
        </w:trPr>
        <w:tc>
          <w:tcPr>
            <w:tcW w:w="4508" w:type="dxa"/>
          </w:tcPr>
          <w:p w:rsidR="00EA53B9" w:rsidRDefault="0058694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EA53B9" w:rsidRDefault="0058694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EA53B9" w:rsidRDefault="00EA53B9">
      <w:pPr>
        <w:rPr>
          <w:rFonts w:ascii="Arial" w:eastAsia="Arial" w:hAnsi="Arial" w:cs="Arial"/>
          <w:b/>
        </w:rPr>
      </w:pPr>
    </w:p>
    <w:p w:rsidR="00EA53B9" w:rsidRDefault="0058694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EA53B9" w:rsidRDefault="0058694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EA53B9" w:rsidRDefault="0058694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:rsidR="00EA53B9" w:rsidRDefault="0058694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:rsidR="00EA53B9" w:rsidRDefault="0058694D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A53B9" w:rsidRDefault="0058694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:rsidR="00EA53B9" w:rsidRDefault="0058694D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:rsidR="00EA53B9" w:rsidRDefault="0058694D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:rsidR="00EA53B9" w:rsidRDefault="0058694D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:rsidR="00EA53B9" w:rsidRDefault="0058694D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:rsidR="00EA53B9" w:rsidRDefault="0058694D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0" cy="264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A53B9" w:rsidRDefault="0058694D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A53B9" w:rsidRDefault="0058694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EA53B9" w:rsidRDefault="00EA53B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EA53B9" w:rsidRDefault="0058694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</w:t>
      </w:r>
      <w:r>
        <w:rPr>
          <w:rFonts w:ascii="Arial" w:eastAsia="Arial" w:hAnsi="Arial" w:cs="Arial"/>
          <w:b/>
        </w:rPr>
        <w:t>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EA53B9">
        <w:trPr>
          <w:trHeight w:val="398"/>
        </w:trPr>
        <w:tc>
          <w:tcPr>
            <w:tcW w:w="834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A53B9">
        <w:trPr>
          <w:trHeight w:val="489"/>
        </w:trPr>
        <w:tc>
          <w:tcPr>
            <w:tcW w:w="834" w:type="dxa"/>
          </w:tcPr>
          <w:p w:rsidR="00EA53B9" w:rsidRDefault="00EA53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(for Web UI), Flask (for serving UI/chatbot interface)</w:t>
            </w:r>
          </w:p>
        </w:tc>
      </w:tr>
      <w:tr w:rsidR="00EA53B9">
        <w:trPr>
          <w:trHeight w:val="470"/>
        </w:trPr>
        <w:tc>
          <w:tcPr>
            <w:tcW w:w="834" w:type="dxa"/>
          </w:tcPr>
          <w:p w:rsidR="00EA53B9" w:rsidRDefault="00EA53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Python (Flask Framework)</w:t>
            </w:r>
          </w:p>
        </w:tc>
      </w:tr>
      <w:tr w:rsidR="00EA53B9">
        <w:trPr>
          <w:trHeight w:val="470"/>
        </w:trPr>
        <w:tc>
          <w:tcPr>
            <w:tcW w:w="834" w:type="dxa"/>
          </w:tcPr>
          <w:p w:rsidR="00EA53B9" w:rsidRDefault="00EA53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</w:t>
            </w:r>
          </w:p>
        </w:tc>
      </w:tr>
      <w:tr w:rsidR="00EA53B9">
        <w:trPr>
          <w:trHeight w:val="470"/>
        </w:trPr>
        <w:tc>
          <w:tcPr>
            <w:tcW w:w="834" w:type="dxa"/>
          </w:tcPr>
          <w:p w:rsidR="00EA53B9" w:rsidRDefault="00EA53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EA53B9">
        <w:trPr>
          <w:trHeight w:val="489"/>
        </w:trPr>
        <w:tc>
          <w:tcPr>
            <w:tcW w:w="834" w:type="dxa"/>
          </w:tcPr>
          <w:p w:rsidR="00EA53B9" w:rsidRDefault="00EA53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Postgresql,Mongo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DB.</w:t>
            </w:r>
          </w:p>
        </w:tc>
      </w:tr>
      <w:tr w:rsidR="00EA53B9">
        <w:trPr>
          <w:trHeight w:val="489"/>
        </w:trPr>
        <w:tc>
          <w:tcPr>
            <w:tcW w:w="834" w:type="dxa"/>
          </w:tcPr>
          <w:p w:rsidR="00EA53B9" w:rsidRDefault="00EA53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EA53B9">
        <w:trPr>
          <w:trHeight w:val="489"/>
        </w:trPr>
        <w:tc>
          <w:tcPr>
            <w:tcW w:w="834" w:type="dxa"/>
          </w:tcPr>
          <w:p w:rsidR="00EA53B9" w:rsidRDefault="00EA53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EA53B9">
        <w:trPr>
          <w:trHeight w:val="489"/>
        </w:trPr>
        <w:tc>
          <w:tcPr>
            <w:tcW w:w="834" w:type="dxa"/>
          </w:tcPr>
          <w:p w:rsidR="00EA53B9" w:rsidRDefault="00EA53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EA53B9">
        <w:trPr>
          <w:trHeight w:val="489"/>
        </w:trPr>
        <w:tc>
          <w:tcPr>
            <w:tcW w:w="834" w:type="dxa"/>
          </w:tcPr>
          <w:p w:rsidR="00EA53B9" w:rsidRDefault="00EA53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Granite models </w:t>
            </w:r>
          </w:p>
        </w:tc>
      </w:tr>
      <w:tr w:rsidR="00EA53B9">
        <w:trPr>
          <w:trHeight w:val="489"/>
        </w:trPr>
        <w:tc>
          <w:tcPr>
            <w:tcW w:w="834" w:type="dxa"/>
          </w:tcPr>
          <w:p w:rsidR="00EA53B9" w:rsidRDefault="00EA53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Granite Models, IBM Watson (Pre-trained and fine-tuned models)</w:t>
            </w:r>
          </w:p>
        </w:tc>
      </w:tr>
      <w:tr w:rsidR="00EA53B9">
        <w:trPr>
          <w:trHeight w:val="489"/>
        </w:trPr>
        <w:tc>
          <w:tcPr>
            <w:tcW w:w="834" w:type="dxa"/>
          </w:tcPr>
          <w:p w:rsidR="00EA53B9" w:rsidRDefault="00EA53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5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Cloud Foundry / Kubernetes (on IBM Cloud)</w:t>
            </w:r>
          </w:p>
        </w:tc>
      </w:tr>
    </w:tbl>
    <w:p w:rsidR="00EA53B9" w:rsidRDefault="00EA53B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EA53B9" w:rsidRDefault="0058694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EA53B9">
        <w:trPr>
          <w:trHeight w:val="539"/>
          <w:tblHeader/>
        </w:trPr>
        <w:tc>
          <w:tcPr>
            <w:tcW w:w="826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A53B9">
        <w:trPr>
          <w:trHeight w:val="229"/>
        </w:trPr>
        <w:tc>
          <w:tcPr>
            <w:tcW w:w="826" w:type="dxa"/>
          </w:tcPr>
          <w:p w:rsidR="00EA53B9" w:rsidRDefault="00EA53B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Flask (Python Web Framework), D3.js (for dashboard visualization)</w:t>
            </w:r>
          </w:p>
        </w:tc>
      </w:tr>
      <w:tr w:rsidR="00EA53B9">
        <w:trPr>
          <w:trHeight w:val="229"/>
        </w:trPr>
        <w:tc>
          <w:tcPr>
            <w:tcW w:w="826" w:type="dxa"/>
          </w:tcPr>
          <w:p w:rsidR="00EA53B9" w:rsidRDefault="00EA53B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e.gEncryption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(data in transit/at rest), IAM Controls (Identity and Access Management), OAuth 2.0 (for social logins), API Key Management for external services</w:t>
            </w:r>
          </w:p>
        </w:tc>
      </w:tr>
      <w:tr w:rsidR="00EA53B9">
        <w:trPr>
          <w:trHeight w:val="229"/>
        </w:trPr>
        <w:tc>
          <w:tcPr>
            <w:tcW w:w="826" w:type="dxa"/>
          </w:tcPr>
          <w:p w:rsidR="00EA53B9" w:rsidRDefault="00EA53B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</w:t>
            </w:r>
            <w:r>
              <w:rPr>
                <w:rFonts w:ascii="Arial" w:eastAsia="Arial" w:hAnsi="Arial" w:cs="Arial"/>
              </w:rPr>
              <w:t>re</w:t>
            </w:r>
          </w:p>
        </w:tc>
        <w:tc>
          <w:tcPr>
            <w:tcW w:w="5170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 Architecture (using Flask services), Containerization (e.g., Docker/Kubernetes)</w:t>
            </w:r>
          </w:p>
        </w:tc>
      </w:tr>
      <w:tr w:rsidR="00EA53B9">
        <w:trPr>
          <w:trHeight w:val="229"/>
        </w:trPr>
        <w:tc>
          <w:tcPr>
            <w:tcW w:w="826" w:type="dxa"/>
          </w:tcPr>
          <w:p w:rsidR="00EA53B9" w:rsidRDefault="00EA53B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Load Balancers, Distributed Services across multiple availability zones, Automated Failover</w:t>
            </w:r>
          </w:p>
        </w:tc>
      </w:tr>
      <w:tr w:rsidR="00EA53B9">
        <w:trPr>
          <w:trHeight w:val="229"/>
        </w:trPr>
        <w:tc>
          <w:tcPr>
            <w:tcW w:w="826" w:type="dxa"/>
          </w:tcPr>
          <w:p w:rsidR="00EA53B9" w:rsidRDefault="00EA53B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</w:t>
            </w:r>
            <w:r>
              <w:rPr>
                <w:rFonts w:ascii="Arial" w:eastAsia="Arial" w:hAnsi="Arial" w:cs="Arial"/>
              </w:rPr>
              <w:t>tion (number of requests per sec, use of Cache, use of CDN’s) etc.</w:t>
            </w:r>
          </w:p>
        </w:tc>
        <w:tc>
          <w:tcPr>
            <w:tcW w:w="4097" w:type="dxa"/>
          </w:tcPr>
          <w:p w:rsidR="00EA53B9" w:rsidRDefault="005869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Caching mechanisms (e.g., Redis), Asynchronous processing, Efficient API integrations, Content Delivery Networks (CDNs) for static assets</w:t>
            </w:r>
          </w:p>
        </w:tc>
      </w:tr>
    </w:tbl>
    <w:p w:rsidR="00EA53B9" w:rsidRDefault="00EA53B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EA53B9" w:rsidRDefault="00EA53B9">
      <w:pPr>
        <w:rPr>
          <w:rFonts w:ascii="Arial" w:eastAsia="Arial" w:hAnsi="Arial" w:cs="Arial"/>
          <w:b/>
        </w:rPr>
      </w:pPr>
    </w:p>
    <w:p w:rsidR="00EA53B9" w:rsidRDefault="0058694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EA53B9" w:rsidRDefault="0058694D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:rsidR="00EA53B9" w:rsidRDefault="0058694D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:rsidR="00EA53B9" w:rsidRDefault="0058694D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:rsidR="00EA53B9" w:rsidRDefault="0058694D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:rsidR="00EA53B9" w:rsidRDefault="0058694D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EA53B9" w:rsidRDefault="00EA53B9">
      <w:pPr>
        <w:rPr>
          <w:rFonts w:ascii="Arial" w:eastAsia="Arial" w:hAnsi="Arial" w:cs="Arial"/>
          <w:b/>
        </w:rPr>
      </w:pPr>
    </w:p>
    <w:p w:rsidR="00EA53B9" w:rsidRDefault="00EA53B9">
      <w:pPr>
        <w:rPr>
          <w:rFonts w:ascii="Arial" w:eastAsia="Arial" w:hAnsi="Arial" w:cs="Arial"/>
          <w:b/>
        </w:rPr>
      </w:pPr>
    </w:p>
    <w:p w:rsidR="00EA53B9" w:rsidRDefault="00EA53B9">
      <w:pPr>
        <w:rPr>
          <w:rFonts w:ascii="Arial" w:eastAsia="Arial" w:hAnsi="Arial" w:cs="Arial"/>
          <w:b/>
        </w:rPr>
      </w:pPr>
    </w:p>
    <w:sectPr w:rsidR="00EA53B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05217"/>
    <w:multiLevelType w:val="multilevel"/>
    <w:tmpl w:val="2A041E3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EF91D26"/>
    <w:multiLevelType w:val="multilevel"/>
    <w:tmpl w:val="EF60DCA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3B9"/>
    <w:rsid w:val="0058694D"/>
    <w:rsid w:val="00EA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0B4E"/>
  <w15:docId w15:val="{ED896CAD-5A49-4D35-B2FC-2F69A17D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/+b6y/u3/MJSbMxiyvrqJ3mtpg==">CgMxLjA4AHIhMWIwTUhVbWdkRkQtQXJ1SzZLLUVRYUNJZ2d0UmRtNUsy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2022-09-18T16:51:00Z</dcterms:created>
  <dcterms:modified xsi:type="dcterms:W3CDTF">2025-07-21T03:49:00Z</dcterms:modified>
</cp:coreProperties>
</file>