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0" w:firstLine="720"/>
        <w:rPr>
          <w:b/>
          <w:b/>
        </w:rPr>
      </w:pPr>
      <w:r>
        <w:rPr>
          <w:b/>
        </w:rPr>
        <w:t>Таргет</w:t>
      </w:r>
    </w:p>
    <w:p>
      <w:pPr>
        <w:pStyle w:val="Normal1"/>
        <w:ind w:left="0" w:hanging="0"/>
        <w:rPr/>
      </w:pPr>
      <w:r>
        <w:rPr/>
        <w:tab/>
        <w:t xml:space="preserve">Таргетом (значением, которое необходимо предсказать) являлся средний балл студента за следующую сессию. </w:t>
      </w:r>
    </w:p>
    <w:p>
      <w:pPr>
        <w:pStyle w:val="Normal1"/>
        <w:ind w:left="0" w:hanging="0"/>
        <w:rPr/>
      </w:pPr>
      <w:r>
        <w:rPr/>
        <w:tab/>
      </w:r>
    </w:p>
    <w:p>
      <w:pPr>
        <w:pStyle w:val="Normal1"/>
        <w:ind w:left="0" w:hanging="0"/>
        <w:rPr>
          <w:b/>
          <w:b/>
        </w:rPr>
      </w:pPr>
      <w:r>
        <w:rPr/>
        <w:tab/>
      </w:r>
      <w:r>
        <w:rPr>
          <w:b/>
        </w:rPr>
        <w:t>Признаки для обучения</w:t>
      </w:r>
    </w:p>
    <w:p>
      <w:pPr>
        <w:pStyle w:val="Normal1"/>
        <w:ind w:left="0" w:hanging="0"/>
        <w:rPr/>
      </w:pPr>
      <w:r>
        <w:rPr/>
        <w:tab/>
        <w:t>Собраны все доступные признаки для обучения модели: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СКУД</w:t>
      </w:r>
      <w:r>
        <w:rPr/>
        <w:t>(посещение увниверситета)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 xml:space="preserve">Среднее количество заходов в день в течение семестра, 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 xml:space="preserve">Среднее количество часов, проведенных внутри университета в день, 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 xml:space="preserve">Среднее время суток первого и последнего проходов в университет за семестр, 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>Максимальное и минимальное количество минут и часов, проведенных в университете и за пределами университета в день за семестр (показывает, насколько долго отлучался студент между занятиями за пределы университета или, наоборот, как долго он был на занятиях),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>Суммарное количество минут и часов, проведенных внутри университета и снаружи (время отлучений между парами), за семестр,</w:t>
      </w:r>
    </w:p>
    <w:p>
      <w:pPr>
        <w:pStyle w:val="Normal1"/>
        <w:numPr>
          <w:ilvl w:val="0"/>
          <w:numId w:val="6"/>
        </w:numPr>
        <w:ind w:left="1440" w:hanging="360"/>
        <w:rPr/>
      </w:pPr>
      <w:r>
        <w:rPr/>
        <w:t>Среднее и медианное количество минут и часов, проведенных внутри университета и снаружи (время отлучений между парами), в день за семестр,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>Доля дней в семестре, когда студент посетил более 1, 2, 3, 4 пар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 xml:space="preserve"> </w:t>
      </w:r>
      <w:r>
        <w:rPr/>
        <w:t>Суммарное количество прикладываний пропуска за семестр,</w:t>
      </w:r>
    </w:p>
    <w:p>
      <w:pPr>
        <w:pStyle w:val="Normal1"/>
        <w:ind w:left="720" w:hanging="0"/>
        <w:rPr/>
      </w:pPr>
      <w:r>
        <w:rPr/>
        <w:t>Также были добавлены исторические данные по этим признакам, например, данные за предыдущий семестр или усреднение за несколько предыдущих семестров.</w:t>
      </w:r>
    </w:p>
    <w:p>
      <w:pPr>
        <w:pStyle w:val="Normal1"/>
        <w:ind w:left="720" w:hanging="0"/>
        <w:rPr/>
      </w:pPr>
      <w:r>
        <w:rPr/>
        <w:t>Эти признаки учитывают предполагаемую зависимость между посещаемостью университета, временем, проведенным внутри и успеваемостью студента.</w:t>
        <w:b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Оценки за предыдущие семестры</w:t>
      </w:r>
    </w:p>
    <w:p>
      <w:pPr>
        <w:pStyle w:val="Normal1"/>
        <w:ind w:left="720" w:hanging="0"/>
        <w:rPr/>
      </w:pPr>
      <w:r>
        <w:rPr/>
        <w:t>Ниже перечисленные признаки были добавлены как за предыдущий семестр, так и взвешенные разными способами за несколько предыдущих семестров (EMA, SMA, EMA, WMA)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Суммарный и средний балл за предыдущий семестр,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Академическая группа</w:t>
      </w:r>
    </w:p>
    <w:p>
      <w:pPr>
        <w:pStyle w:val="Normal1"/>
        <w:ind w:left="0" w:hanging="0"/>
        <w:rPr/>
      </w:pPr>
      <w:r>
        <w:rPr/>
        <w:tab/>
        <w:t>Эти признаки учитывают предполагаемую тенденцию успеваемости ученика за весь период обучения. Условно говоря, отличники на протяжении всей учебы так и показывают хорошие результаты.</w:t>
        <w:b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Данные при поступлении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/>
        <w:t>Средний балл ЕГЭ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/>
        <w:t>Являлся ли студент призёром олимпиад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/>
        <w:t>Источник финансирования (бюджет, внебюджет, целевое обучение)</w:t>
      </w:r>
    </w:p>
    <w:p>
      <w:pPr>
        <w:pStyle w:val="Normal1"/>
        <w:ind w:left="0" w:hanging="0"/>
        <w:rPr/>
      </w:pPr>
      <w:r>
        <w:rPr/>
        <w:tab/>
        <w:t>Сделано предположение, что поступившие по олимпиадам студенты, по высоким баллам ЕГЭ и остальные бюджетники будут иметь лучшую успеваемость, нежели студенты с полным возмещением затрат.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Средние оценки по предметам, основываясь на всех студентах</w:t>
      </w:r>
    </w:p>
    <w:p>
      <w:pPr>
        <w:pStyle w:val="Normal1"/>
        <w:ind w:left="720" w:hanging="0"/>
        <w:rPr/>
      </w:pPr>
      <w:r>
        <w:rPr/>
        <w:t>Что сделано:</w:t>
      </w:r>
    </w:p>
    <w:p>
      <w:pPr>
        <w:pStyle w:val="Normal1"/>
        <w:ind w:left="720" w:hanging="0"/>
        <w:rPr/>
      </w:pPr>
      <w:r>
        <w:rPr/>
        <w:t xml:space="preserve">Для каждого существующего предмета была найдена средняя оценка путем усреднения оценок всех доступных нам студентов. </w:t>
      </w:r>
    </w:p>
    <w:p>
      <w:pPr>
        <w:pStyle w:val="Normal1"/>
        <w:ind w:left="720" w:hanging="0"/>
        <w:rPr/>
      </w:pPr>
      <w:r>
        <w:rPr/>
        <w:t>Далее для каждого студента для каждой сессии собирался список предметов и:</w:t>
      </w:r>
    </w:p>
    <w:p>
      <w:pPr>
        <w:pStyle w:val="Normal1"/>
        <w:numPr>
          <w:ilvl w:val="0"/>
          <w:numId w:val="8"/>
        </w:numPr>
        <w:ind w:left="1440" w:hanging="360"/>
        <w:rPr>
          <w:u w:val="none"/>
        </w:rPr>
      </w:pPr>
      <w:r>
        <w:rPr/>
        <w:t>Находилась средняя, максимальная, минимальная оценки по этим предметам,</w:t>
      </w:r>
    </w:p>
    <w:p>
      <w:pPr>
        <w:pStyle w:val="Normal1"/>
        <w:numPr>
          <w:ilvl w:val="0"/>
          <w:numId w:val="8"/>
        </w:numPr>
        <w:ind w:left="1440" w:hanging="360"/>
        <w:rPr>
          <w:u w:val="none"/>
        </w:rPr>
      </w:pPr>
      <w:r>
        <w:rPr/>
        <w:t>Количество сдаваемых предметов на сессии</w:t>
      </w:r>
    </w:p>
    <w:p>
      <w:pPr>
        <w:pStyle w:val="Normal1"/>
        <w:ind w:left="0" w:hanging="0"/>
        <w:rPr/>
      </w:pPr>
      <w:r>
        <w:rPr/>
        <w:tab/>
        <w:t>Эти признаки помогут учесть глобальную сложность предмета и общую тенденцию его сдачи.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Процент двоек</w:t>
      </w:r>
    </w:p>
    <w:p>
      <w:pPr>
        <w:pStyle w:val="Normal1"/>
        <w:ind w:left="720" w:hanging="0"/>
        <w:rPr/>
      </w:pPr>
      <w:r>
        <w:rPr/>
        <w:t>Ниже перечисленные признаки были добавлены как за предыдущий семестр, так и взвешенные разными способами за несколько предыдущих семестров (EMA, SMA, EMA, WMA)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/>
        <w:t>Процент оценок “неудовлетворительно”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Moodle</w:t>
      </w:r>
    </w:p>
    <w:p>
      <w:pPr>
        <w:pStyle w:val="Normal1"/>
        <w:numPr>
          <w:ilvl w:val="0"/>
          <w:numId w:val="9"/>
        </w:numPr>
        <w:ind w:left="1440" w:hanging="360"/>
        <w:rPr>
          <w:u w:val="none"/>
        </w:rPr>
      </w:pPr>
      <w:r>
        <w:rPr/>
        <w:t>Количество курсов, к которым приступил студент, за семестр,</w:t>
      </w:r>
    </w:p>
    <w:p>
      <w:pPr>
        <w:pStyle w:val="Normal1"/>
        <w:numPr>
          <w:ilvl w:val="0"/>
          <w:numId w:val="9"/>
        </w:numPr>
        <w:ind w:left="1440" w:hanging="360"/>
        <w:rPr>
          <w:u w:val="none"/>
        </w:rPr>
      </w:pPr>
      <w:r>
        <w:rPr/>
        <w:t>Приступил ли студент к курсу по английскому языку (курс английского языка есть у всех студентов вне зависимости от направления подготовки),</w:t>
      </w:r>
    </w:p>
    <w:p>
      <w:pPr>
        <w:pStyle w:val="Normal1"/>
        <w:numPr>
          <w:ilvl w:val="0"/>
          <w:numId w:val="9"/>
        </w:numPr>
        <w:ind w:left="1440" w:hanging="360"/>
        <w:rPr>
          <w:u w:val="none"/>
        </w:rPr>
      </w:pPr>
      <w:r>
        <w:rPr/>
        <w:t>Приступал ли студент к курсам вообще</w:t>
      </w:r>
    </w:p>
    <w:p>
      <w:pPr>
        <w:pStyle w:val="Normal1"/>
        <w:ind w:left="0" w:hanging="0"/>
        <w:rPr/>
      </w:pPr>
      <w:r>
        <w:rPr/>
        <w:tab/>
        <w:t>Сделали предположение, что активное выполнение курсов на платформе Moodle коррелирует с успеваемостью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Общие данные о студенте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Гражданство (Россия или иное),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Пол,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Имеет ли общежитие,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Имеет ли льготу,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Имеет ли студент какие-либо публикации (напр. научная статья)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0" w:firstLine="720"/>
        <w:rPr>
          <w:b/>
          <w:b/>
        </w:rPr>
      </w:pPr>
      <w:r>
        <w:rPr>
          <w:b/>
        </w:rPr>
        <w:t>Модель</w:t>
      </w:r>
    </w:p>
    <w:p>
      <w:pPr>
        <w:pStyle w:val="Normal1"/>
        <w:ind w:left="0" w:firstLine="720"/>
        <w:rPr/>
      </w:pPr>
      <w:r>
        <w:rPr/>
        <w:t>Чтобы решить задачу регрессии предсказания среднего балла студента была выбрана модель градиентного бустинга Catboost. Catboost адаптирован под работу с категориальными признаками, которых в нашем датасете присутствует много. Также Catboost является оптимальной моделью по опыту предыдущих экспериментов. Также были испробованы модели линейной регрессии и еще один бустинг LightGBM, но были получены более низкие результаты.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firstLine="720"/>
        <w:rPr>
          <w:b/>
          <w:b/>
        </w:rPr>
      </w:pPr>
      <w:r>
        <w:rPr>
          <w:b/>
        </w:rPr>
        <w:t>Результаты работы модели</w:t>
      </w:r>
    </w:p>
    <w:p>
      <w:pPr>
        <w:pStyle w:val="Normal1"/>
        <w:ind w:firstLine="720"/>
        <w:rPr/>
      </w:pPr>
      <w:r>
        <w:rPr/>
        <w:t>Получено удовлетворительное качество.</w:t>
      </w:r>
    </w:p>
    <w:p>
      <w:pPr>
        <w:pStyle w:val="Normal1"/>
        <w:ind w:firstLine="720"/>
        <w:rPr/>
      </w:pPr>
      <w:r>
        <w:rPr/>
        <w:t>Метрики:</w:t>
      </w:r>
    </w:p>
    <w:p>
      <w:pPr>
        <w:pStyle w:val="Normal1"/>
        <w:ind w:firstLine="720"/>
        <w:rPr/>
      </w:pPr>
      <w:r>
        <w:rPr/>
        <w:t>MSE: 0.16 – квадрат ошибки отклонения,</w:t>
      </w:r>
    </w:p>
    <w:p>
      <w:pPr>
        <w:pStyle w:val="Normal1"/>
        <w:ind w:firstLine="720"/>
        <w:rPr/>
      </w:pPr>
      <w:r>
        <w:rPr/>
        <w:t>MAE: 0.31 – модуль ошибки отклонения. То есть в среднем, наше предсказание отличается от действительности на 0.31 балла.</w:t>
      </w:r>
    </w:p>
    <w:p>
      <w:pPr>
        <w:pStyle w:val="Normal1"/>
        <w:ind w:firstLine="720"/>
        <w:rPr/>
      </w:pPr>
      <w:r>
        <w:rPr/>
        <w:t>RMSE: 0.4 – корень из MSE</w:t>
      </w:r>
    </w:p>
    <w:p>
      <w:pPr>
        <w:pStyle w:val="Normal1"/>
        <w:ind w:firstLine="720"/>
        <w:rPr/>
      </w:pPr>
      <w:r>
        <w:rPr/>
        <w:t>R2-score: 0.73 – главная метрика, на которую мы ориентировались. Показывает качество регрессии. Сравнивает дисперсии распределения таргетов, которые необходимо предсказать и таргетов, которые мы получили. Так как в нашей пятибальной системе разброс таргетов невелик, и ошибки MAE, MSE, RMSE могут быть искуственно занижены, поэтому R2-score является оптимальной метрикой. Показатель 0.73 является хорошим для этой метрики.</w:t>
      </w:r>
    </w:p>
    <w:p>
      <w:pPr>
        <w:pStyle w:val="Normal1"/>
        <w:ind w:firstLine="720"/>
        <w:rPr/>
      </w:pPr>
      <w:r>
        <w:rPr/>
      </w:r>
    </w:p>
    <w:p>
      <w:pPr>
        <w:pStyle w:val="Normal1"/>
        <w:ind w:firstLine="720"/>
        <w:rPr/>
      </w:pPr>
      <w:r>
        <w:rPr/>
        <w:t xml:space="preserve">Судя по графикам, большую ошибку мы имеем, когда необходимо предсказать плохую оценку. На графиках ниже по горизонтали – оценка, которую надо предсказать, по вертикали – наше предсказание. Снизу, то есть там, где оригинальная оценка меньше, можно увидеть больший разброс как для тренировочной, так и для валидационной и тестовой выборок. </w:t>
      </w:r>
    </w:p>
    <w:p>
      <w:pPr>
        <w:pStyle w:val="Normal1"/>
        <w:ind w:firstLine="720"/>
        <w:rPr/>
      </w:pPr>
      <w:r>
        <w:rPr/>
        <w:drawing>
          <wp:inline distT="0" distB="0" distL="0" distR="0">
            <wp:extent cx="4719320" cy="39643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776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firstLine="720"/>
        <w:rPr/>
      </w:pPr>
      <w:r>
        <w:rPr/>
        <w:drawing>
          <wp:inline distT="0" distB="0" distL="0" distR="0">
            <wp:extent cx="4519295" cy="36112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217" t="0" r="328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firstLine="720"/>
        <w:rPr/>
      </w:pPr>
      <w:r>
        <w:rPr/>
        <w:drawing>
          <wp:inline distT="0" distB="0" distL="0" distR="0">
            <wp:extent cx="4509770" cy="376999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759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firstLine="720"/>
        <w:rPr/>
      </w:pPr>
      <w:r>
        <w:rPr/>
      </w:r>
    </w:p>
    <w:p>
      <w:pPr>
        <w:pStyle w:val="Normal1"/>
        <w:ind w:firstLine="720"/>
        <w:rPr>
          <w:b/>
          <w:b/>
        </w:rPr>
      </w:pPr>
      <w:r>
        <w:rPr>
          <w:b/>
        </w:rPr>
        <w:t>Влияние признаков на модель.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 xml:space="preserve">Самым весомым признаком оказался процент двоек за предыдущую сессию. 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 xml:space="preserve">Далее идет усредненная оценка по предметам за сессию по всем студентам (подробнее в п. 4) – то есть есть влияние общей сложности предмета и тенденции его сдачи. 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 xml:space="preserve">Суммарное количество минут, проведенных в университете за семестр. 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 xml:space="preserve">Средний балл ЕГЭ. 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 xml:space="preserve">Количество сдаваемых предметов за сессию. 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 xml:space="preserve">Имеет ли студент какие-либо публикации (напр. научная статья). 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 xml:space="preserve">Оценки за предыдущие сессии. 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Направление подготовки.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Усредненное время первого захода в университет.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Количество дней за семестр, в которые студент посещал университет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Доля дней за семестр, когда студент посетил одну и более пар.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Суммарное количество прикладываний пропуска за семестр.</w:t>
      </w:r>
    </w:p>
    <w:p>
      <w:pPr>
        <w:pStyle w:val="Normal1"/>
        <w:ind w:left="0" w:hanging="0"/>
        <w:rPr/>
      </w:pPr>
      <w:r>
        <w:rPr/>
        <w:tab/>
        <w:t>Вышеперечисленные признаки являются расшифровкой графика ниже, где по вертикали – признак, по горизонтали – его важность. Масштаб оси Feature Importance для нас не имеет значения, для нас важно лишь соотношение важностей признаков друг к другу. Например, признак процента двоек у студента за предыдущую сессию является набиолее важным признаком, который более, чем вдвое важнее остальных признаков.</w:t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drawing>
          <wp:inline distT="0" distB="0" distL="0" distR="0">
            <wp:extent cx="5104765" cy="420052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/>
        <w:tab/>
      </w:r>
      <w:r>
        <w:rPr>
          <w:b/>
        </w:rPr>
        <w:t>Дальнейшие улучшения модели</w:t>
      </w:r>
    </w:p>
    <w:p>
      <w:pPr>
        <w:pStyle w:val="Normal1"/>
        <w:ind w:left="0" w:hanging="0"/>
        <w:rPr/>
      </w:pPr>
      <w:r>
        <w:rPr>
          <w:b/>
        </w:rPr>
        <w:tab/>
      </w:r>
      <w:r>
        <w:rPr/>
        <w:t>Так как система электронных курсов Moodle была введена только с осеннего семестра 2023 года, мы не имеем предыдущих данных о выполнении. Ранее была система LMS Canvas, при возможности объединить данные о выполнении курсов и в Moodle и в Canvas, мы бы получили полную информацию о выполнении курсов и смогли бы проверить гипотезу влияния качества выполнения электронных заданий на успеваемость студента.</w:t>
      </w:r>
    </w:p>
    <w:p>
      <w:pPr>
        <w:pStyle w:val="Normal1"/>
        <w:ind w:left="0" w:hanging="0"/>
        <w:rPr/>
      </w:pPr>
      <w:r>
        <w:rPr/>
        <w:tab/>
        <w:t>Тщательная проверка данных и очищение их от выбросов.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qFormat/>
    <w:pPr>
      <w:jc w:val="center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/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8</Pages>
  <Words>889</Words>
  <Characters>5550</Characters>
  <CharactersWithSpaces>6361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2024-08-02T21:33:08Z</dcterms:modified>
  <cp:revision>1</cp:revision>
  <dc:subject/>
  <dc:title/>
</cp:coreProperties>
</file>