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Вопросы к экзамену по дисциплине Машинное обучение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об основных типах задач машинного обучения. Приведите примеры для каждого типа.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dpgrzi1yp3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работает линейная регрессия. Какие функции потерь и метрики качества используются для оценки регрессионных моделей?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чего используется отложенная выборка и кросс-валидация? Объясните  принцип этих методов.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работает линейная регрессия. Как оценить важность признаков, используя линейную регрессию?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что такое функция потерь в машинном обучении. Приведите примеры различных функций потерь для задач регрессии и классификации.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Приведите примеры задач классификации. Какие метрики качества используются для оценки моделей в задачах классификации?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об основных принципах работы дерева решений для задачи классификации. Какие критерии информативности используются для построения таких деревьев?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об основных принципах работы дерева решений для задачи регрессии. Какие критерии информативности используются для построения таких деревьев?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об основных параметрах дерева решений. Зачем и как подбирают их оптимальные значения?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работают ансамблевые методы (бэггинг, бустинг) и в чем их преимущества по сравнению с отдельными алгоритмами. В чем заключаются их основные различия?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 принципах регуляризации в линейных моделях и в деревьях решений. Как регуляризация помогает предотвратить переобучение?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работает метод случайного леса над решающими деревьями? Расскажите об основных параметрах этого метода.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 методе градиентного бустинга над решающими деревьями. Почему этот метод являются одним из наиболее эффективных классических алгоритмов машинного обучения?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Расскажите о метрических алгоритмах в машинном обучении. Как работает метод k-ближайших соседей (kNN) для задач классификации и регрессии?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работает алгоритм k-means для задачи кластеризации. Какие преимущества и ограничения имеет этот метод?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3bzOZ3r5iPOL8eWJWX8vr7ktcA==">CgMxLjAyDmgucWRwZ3J6aTF5cDM5OAByITFHUzI1bDRKMmVxcGU0WVoxWTExbVM0VzhuVXVUN2JPeA==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