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48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</w:t>
      </w:r>
    </w:p>
    <w:p>
      <w:pPr>
        <w:spacing w:before="0" w:after="360" w:line="240" w:lineRule="auto"/>
        <w:ind w:firstLine="0"/>
        <w:jc w:val="center"/>
      </w:pPr>
      <w:r>
        <w:rPr>
          <w:b w:val="0"/>
          <w:sz w:val="28"/>
        </w:rPr>
        <w:t>по учебной практике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на тему: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«ИИ-генерация и автоматическая оценка</w:t>
      </w:r>
    </w:p>
    <w:p>
      <w:pPr>
        <w:spacing w:before="0" w:after="240" w:line="240" w:lineRule="auto"/>
        <w:ind w:firstLine="0"/>
        <w:jc w:val="center"/>
      </w:pPr>
      <w:r>
        <w:rPr>
          <w:b/>
          <w:sz w:val="28"/>
        </w:rPr>
        <w:t>рифмованной русской поэзии»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подготовки 09.04.01 «Информатика и вычислительная техника»,</w:t>
      </w:r>
    </w:p>
    <w:p>
      <w:pPr>
        <w:spacing w:before="0" w:after="960" w:line="240" w:lineRule="auto"/>
        <w:ind w:firstLine="0"/>
        <w:jc w:val="center"/>
      </w:pPr>
      <w:r>
        <w:rPr>
          <w:b w:val="0"/>
          <w:sz w:val="28"/>
        </w:rPr>
        <w:t>профиль подготовки «Искусственный интеллект»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Руководитель: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____________________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after="0" w:line="240" w:lineRule="auto"/>
        <w:ind w:firstLine="0"/>
        <w:jc w:val="right"/>
      </w:pPr>
      <w:r>
        <w:rPr>
          <w:sz w:val="28"/>
        </w:rPr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Студент группы 5095: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С. Каримов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before="960"/>
        <w:ind w:firstLine="0"/>
        <w:jc w:val="center"/>
      </w:pPr>
      <w:r>
        <w:t>Великий Новгород</w:t>
        <w:br/>
        <w:t>2026</w:t>
      </w:r>
    </w:p>
    <w:p>
      <w:pPr>
        <w:pageBreakBefore/>
        <w:spacing w:before="240" w:after="240"/>
        <w:ind w:firstLine="0"/>
        <w:jc w:val="center"/>
      </w:pPr>
      <w:r>
        <w:rPr>
          <w:b/>
          <w:sz w:val="32"/>
        </w:rPr>
        <w:t>АННОТАЦИЯ</w:t>
      </w:r>
    </w:p>
    <w:p>
      <w:r>
        <w:rPr>
          <w:b w:val="0"/>
        </w:rPr>
        <w:t>Отчёт по учебной практике посвящён разработке прототипа конвейера ИИ-генерации и автоматической оценки рифмованной русской поэзии. Объект исследования — методы генерации и автоматической оценки рифмованной русской поэзии; предмет — конвейер, объединяющий генерацию стиха большой языковой моделью с численной оценкой рифмы и отбором лучшего варианта (best-of-N).</w:t>
      </w:r>
    </w:p>
    <w:p>
      <w:r>
        <w:rPr>
          <w:b w:val="0"/>
        </w:rPr>
        <w:t>Цель учебной практики — разработать прототип такого конвейера (приложение «Rhymer») и подготовить материалы исследования: обзор источников, план-график работы над ВКР, описание данных и спецификацию системы. В ходе практики выполнен аналитический обзор предметной области, составлен библиографический список, разработан двухлетний план-график с диаграммой Ганта, обоснован выбор данных, сформулированы математическая постановка задачи и метрики качества. Реализован прототип «Rhymer» на PySide6: генерация (best-of-N с самокоррекцией) и два взаимозаменяемых детектора рифмы — RPST и авторский алгоритм на потенциале Юкавы с фонетической векторизацией слогов.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Область применения результатов — инструменты поддержки авторов и редактирования стихов, образование (стиховедение, фонетика), а также объективная оценка генеративных моделей на поэтическом материале.</w:t>
      </w:r>
    </w:p>
    <w:p>
      <w:r>
        <w:rPr>
          <w:b w:val="0"/>
        </w:rPr>
        <w:t>Объём отчёта — 34 с., 5 таблиц, рисунков и листингов — в приложениях, 48 использованных источников, 2 приложения.</w:t>
      </w:r>
    </w:p>
    <w:p>
      <w:r>
        <w:rPr>
          <w:b w:val="0"/>
        </w:rPr>
        <w:t>Ключевые слова: ГЕНЕРАЦИЯ ПОЭЗИИ, ОЦЕНКА РИФМЫ, СИЛЛАБО-ТОНИКА, БОЛЬШИЕ ЯЗЫКОВЫЕ МОДЕЛИ, ДЕТЕКТОР РИФМЫ, ПОТЕНЦИАЛ ЮКАВЫ, ФОНЕТИЧЕСКАЯ ВЕКТОРИЗАЦИЯ, BEST-OF-N, RUSSIAN POETRY SCANSION TOOL.</w:t>
      </w:r>
    </w:p>
    <w:p>
      <w:pPr>
        <w:pageBreakBefore/>
        <w:spacing w:before="240" w:after="240"/>
        <w:ind w:firstLine="0"/>
        <w:jc w:val="center"/>
      </w:pPr>
      <w:r>
        <w:rPr>
          <w:b/>
          <w:sz w:val="32"/>
        </w:rPr>
        <w:t>ABSTRACT</w:t>
      </w:r>
    </w:p>
    <w:p>
      <w:r>
        <w:rPr>
          <w:b w:val="0"/>
        </w:rPr>
        <w:t>This report on the academic practice is devoted to the development of a prototype pipeline for AI-based generation and automatic evaluation of rhymed Russian poetry. The object of research is methods for generating and automatically evaluating rhymed Russian poetry; the subject is a pipeline that combines verse generation by a large language model with a numerical rhyme score and best-of-N selection of the best candidate.</w:t>
      </w:r>
    </w:p>
    <w:p>
      <w:r>
        <w:rPr>
          <w:b w:val="0"/>
        </w:rPr>
        <w:t>The goal of the practice is to build a prototype of such a pipeline (the «Rhymer» application) and to prepare research materials: a literature review, a schedule of work on the master's thesis, a description of the data, and a system specification. A working prototype was implemented in PySide6: best-of-N generation with self-correction and two interchangeable rhyme detectors — RPST and an original algorithm based on the Yukawa potential with phonetic vectorization of syllables. The scientific novelty lies in the original consonance-scoring algorithm and the syllable vectorization method.</w:t>
      </w:r>
    </w:p>
    <w:p>
      <w:r>
        <w:rPr>
          <w:b w:val="0"/>
        </w:rPr>
        <w:t>Keywords: POETRY GENERATION, RHYME EVALUATION, SYLLABIC-ACCENTUAL VERSE, LARGE LANGUAGE MODELS, RHYME DETECTOR, YUKAWA POTENTIAL, PHONETIC VECTORIZATION, BEST-OF-N, RUSSIAN POETRY SCANSION TOOL.</w:t>
      </w:r>
    </w:p>
    <w:p>
      <w:pPr>
        <w:pageBreakBefore/>
        <w:ind w:firstLine="0"/>
        <w:jc w:val="center"/>
      </w:pPr>
      <w:r>
        <w:rPr>
          <w:b/>
        </w:rPr>
        <w:t>СОДЕРЖАНИЕ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ВВЕДЕНИЕ</w:t>
      </w:r>
      <w:r>
        <w:tab/>
        <w:t>5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1. Обзор источников и теоретические основы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1.1 Методология поиска источников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1.2 Аналитический обзор предметной области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1.3 Оформление по ГОСТ и работа с eLibrary</w:t>
      </w:r>
      <w:r>
        <w:tab/>
        <w:t>8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2. План-график работы над ВКР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2.1 Помесячный план первого курса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2.2 Помесячный план второго курса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2.3 Контрольные точки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3. Работа с данными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3.1 Поиск и обоснование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3.2 Описание наборов данных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3.3 Источники и лицензионная чистота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3.4 Предобработка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3.5 Протокол сбора данных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4. Спецификация системы и прототип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4.1 Математическая постановка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4.2 Метрики качества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4.3 Требования к окружению</w:t>
      </w:r>
      <w:r>
        <w:tab/>
        <w:t>16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4.4 Пайплайн данных</w:t>
      </w:r>
      <w:r>
        <w:tab/>
        <w:t>16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4.5 Практическая часть: прототип «Rhymer»</w:t>
      </w:r>
      <w:r>
        <w:tab/>
        <w:t>16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4.6 Взаимодействие с ИИ: оценка — коррекция</w:t>
      </w:r>
      <w:r>
        <w:tab/>
        <w:t>17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ЗАКЛЮЧЕНИЕ</w:t>
      </w:r>
      <w:r>
        <w:tab/>
        <w:t>19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СПИСОК ИСПОЛЬЗОВАННЫХ ИСТОЧНИКОВ</w:t>
      </w:r>
      <w:r>
        <w:tab/>
        <w:t>20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А. Диаграмма Ганта и интерфейс приложения «Rhymer»</w:t>
      </w:r>
      <w:r>
        <w:tab/>
        <w:t>24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Б. Ключевые фрагменты исходного кода</w:t>
      </w:r>
      <w:r>
        <w:tab/>
        <w:t>30</w:t>
      </w:r>
    </w:p>
    <w:p>
      <w:pPr>
        <w:pStyle w:val="Heading1"/>
        <w:pageBreakBefore/>
      </w:pPr>
      <w:r>
        <w:t>ВВЕДЕНИЕ</w:t>
      </w:r>
    </w:p>
    <w:p>
      <w:r>
        <w:rPr>
          <w:b w:val="0"/>
        </w:rPr>
        <w:t>Оценка качества рифмованного стиха — задача на стыке стиховедения, лингвистики и обработки естественного языка. Созвучие (рифма), стихотворный размер и благозвучие традиционно оцениваются человеком «на слух», что плохо масштабируется и слабо воспроизводимо. С появлением больших языковых моделей (LLM) генерация текста стала массовой, однако силлабо-тоническая русская поэзия по-прежнему даётся моделям тяжело: одновременно выдержать смысл, размер и рифму удаётся не всегда.</w:t>
      </w:r>
    </w:p>
    <w:p>
      <w:r>
        <w:rPr>
          <w:b w:val="0"/>
        </w:rPr>
        <w:t>Актуальность работы имеет три измерения. Социальное — сохранение интереса к поэзии средствами современных технологий, мост между классической традицией и цифровым поколением. Государственное — поддержка культуры и русского языка как части культурного кода. Научное — систем искусственного интеллекта, которые пишут и объективно оценивают стихи на русском языке, крайне мало, что оставляет нишу для новизны.</w:t>
      </w:r>
    </w:p>
    <w:p>
      <w:r>
        <w:rPr>
          <w:b w:val="0"/>
        </w:rPr>
        <w:t>Объект исследования — методы генерации и автоматической оценки рифмованной русской поэзии. Предмет исследования — конвейер «генерация — численная оценка рифмы — отбор лучшего варианта», пригодный для практического приложения и дальнейшего развития в рамках выпускной квалификационной работы (ВКР).</w:t>
      </w:r>
    </w:p>
    <w:p>
      <w:r>
        <w:rPr>
          <w:b w:val="0"/>
        </w:rPr>
        <w:t>Цель учебной практики — разработать прототип конвейера и подготовить исследовательские материалы первого года обучения. Для достижения цели поставлены задачи:</w:t>
      </w:r>
    </w:p>
    <w:p>
      <w:pPr>
        <w:pStyle w:val="ListBullet"/>
        <w:spacing w:line="360" w:lineRule="auto"/>
      </w:pPr>
      <w:r>
        <w:t>провести обзор источников и анализ современного состояния области (SOTA);</w:t>
      </w:r>
    </w:p>
    <w:p>
      <w:pPr>
        <w:pStyle w:val="ListBullet"/>
        <w:spacing w:line="360" w:lineRule="auto"/>
      </w:pPr>
      <w:r>
        <w:t>составить план-график работы над ВКР и диаграмму Ганта;</w:t>
      </w:r>
    </w:p>
    <w:p>
      <w:pPr>
        <w:pStyle w:val="ListBullet"/>
        <w:spacing w:line="360" w:lineRule="auto"/>
      </w:pPr>
      <w:r>
        <w:t>обосновать выбор данных, описать наборы и протокол их подготовки;</w:t>
      </w:r>
    </w:p>
    <w:p>
      <w:pPr>
        <w:pStyle w:val="ListBullet"/>
        <w:spacing w:line="360" w:lineRule="auto"/>
      </w:pPr>
      <w:r>
        <w:t>сформулировать математическую постановку задачи и метрики качества;</w:t>
      </w:r>
    </w:p>
    <w:p>
      <w:pPr>
        <w:pStyle w:val="ListBullet"/>
        <w:spacing w:line="360" w:lineRule="auto"/>
      </w:pPr>
      <w:r>
        <w:t>реализовать работающий прототип приложения «Rhymer».</w:t>
      </w:r>
    </w:p>
    <w:p>
      <w:r>
        <w:rPr>
          <w:b w:val="0"/>
        </w:rPr>
        <w:t>Гипотеза исследования: численная оценка рифмы (в том числе собственным графовым алгоритмом) в связке с отбором лучшего из N сгенерированных вариантов и одним проходом самокоррекции повышает точность рифмовки по заданной схеме по сравнению с прямой генерацией без обратной связи.</w:t>
      </w:r>
    </w:p>
    <w:p>
      <w:r>
        <w:rPr>
          <w:b w:val="0"/>
        </w:rPr>
        <w:t>Отчёт состоит из введения, четырёх глав, заключения, списка использованных источников и приложения. Глава 1 посвящена обзору источников, глава 2 — плану-графику работы, глава 3 — работе с данными, глава 4 — спецификации системы и прототипу.</w:t>
      </w:r>
    </w:p>
    <w:p>
      <w:pPr>
        <w:pStyle w:val="Heading1"/>
        <w:pageBreakBefore/>
      </w:pPr>
      <w:r>
        <w:t>Глава 1. Обзор источников и теоретические основы</w:t>
      </w:r>
    </w:p>
    <w:p>
      <w:pPr>
        <w:pStyle w:val="Heading2"/>
      </w:pPr>
      <w:r>
        <w:t>1.1 Методология поиска источников</w:t>
      </w:r>
    </w:p>
    <w:p>
      <w:r>
        <w:rPr>
          <w:b w:val="0"/>
        </w:rPr>
        <w:t>Поиск вёлся по базам и площадкам eLibrary.ru, arXiv, ACL Anthology, Scopus, Web of Science, Hugging Face и GitHub. Основные запросы: poetry generation, rhyme/meter detection, Russian scansion, controlled/constrained text generation, RLHF poetry, Russian LLM, poetry evaluation, «русская поэзия корпус». Критерии отбора — релевантность задаче (генерация или оценка стиха), наличие воспроизводимого метода, кода или датасета, приоритет работ 2016–2026 годов. Текущий объём — около 40 ключевых источников; для целевых 70–100 список расширяется отечественными работами по стиховедению и NLP с eLibrary.</w:t>
      </w:r>
    </w:p>
    <w:p>
      <w:pPr>
        <w:pStyle w:val="Heading2"/>
      </w:pPr>
      <w:r>
        <w:t>1.2 Аналитический обзор предметной области</w:t>
      </w:r>
    </w:p>
    <w:p>
      <w:r>
        <w:rPr>
          <w:b w:val="0"/>
        </w:rPr>
        <w:t>Генерация поэзии прошла путь от рекуррентных сетей с конечными автоматами для рифмы и метра (Hafez [1; 2], Deep-speare [3]) к токен-свободным и управляемым моделям (ByGPT5 [4], PoeLM [7]) и далее к LLM общего назначения с управлением через промпт и декодирование. Для русского языка доступны открытые модели — ruGPT [9; 10], mGPT [11], YaLM [12], Vikhr [13], Saiga [14], GigaChat [15], оцениваемые бенчмарком MERA [16]. Узкое место — одновременное соблюдение смысла, размера и рифмы.</w:t>
      </w:r>
    </w:p>
    <w:p>
      <w:r>
        <w:rPr>
          <w:b w:val="0"/>
        </w:rPr>
        <w:t>Для русского языка автоматическая оценка стиха фактически закрывается инструментом RPST (RussianPoetryScansionTool, И. Козиев) [17; 18]: расстановка ударений, классификация метра, детекция точных и неточных рифм, оценка «техничности». Этот инструмент используется в проекте как опорный внешний верификатор. Для неконтекстной детекции рифмы известны коллокационные методы (RhymeTagger [21; 22]).</w:t>
      </w:r>
    </w:p>
    <w:p>
      <w:r>
        <w:rPr>
          <w:b w:val="0"/>
        </w:rPr>
        <w:t>Управляемая генерация (PPLM [25], FUDGE [26], grid-beam search [27], COLD [28], NeuroLogic [29]) даёт механизмы навязывания рифмы и метра без переобучения модели. Обучение с подкреплением с наградой за рифму (Generate-and-Revise [32]) и регуляризованный best-of-N [35] — прямая опора для направления ВКР, где rhyme-score выступает функцией вознаграждения [31; 34]. Метрики оценки поэзии слабо коррелируют между собой и с экспертами [36; 37], поэтому требуется комбинированный протокол (автометрики RPST совместно с экспертной оценкой).</w:t>
      </w:r>
    </w:p>
    <w:p>
      <w:r>
        <w:rPr>
          <w:b w:val="0"/>
        </w:rPr>
        <w:t>Подготовка текста к анализу опирается на классический NLP-конвейер: токенизация и нормализация (приведение к нижнему регистру, удаление пунктуации), лемматизация и частеречная разметка, затем — векторизация. Классические векторные представления слов (Word2Vec [44], FastText [45]) и контекстные модели (BERT [46]) кодируют семантику; в настоящей работе аналогичная идея векторизации переносится с уровня слов на уровень слогов, но с фонетическими, а не семантическими признаками, что и лежит в основе авторского детектора рифмы (глава 4).</w:t>
      </w:r>
    </w:p>
    <w:p>
      <w:r>
        <w:rPr>
          <w:b w:val="0"/>
        </w:rPr>
        <w:t>Тематически источники сгруппированы по направлениям: нейросетевая и LLM-генерация поэзии; русскоязычные языковые модели; автоматический анализ стиха (метр, ударение, рифма); контролируемая генерация; обучение с подкреплением; метрики и экспертная оценка; корпуса и датасеты. Полный библиографический список приведён в конце отчёта.</w:t>
      </w:r>
    </w:p>
    <w:p>
      <w:pPr>
        <w:pStyle w:val="Heading2"/>
      </w:pPr>
      <w:r>
        <w:t>1.3 Оформление по ГОСТ и работа с eLibrary</w:t>
      </w:r>
    </w:p>
    <w:p>
      <w:r>
        <w:rPr>
          <w:b w:val="0"/>
        </w:rPr>
        <w:t>Регистрация на eLibrary.ru обязательна (профиль автора, доступ к РИНЦ, поиск отечественных публикаций). Библиографические записи оформляются по ГОСТ Р 7.0.100–2018, текст отчёта — по ГОСТ 7.32–2017. Для ведения базы источников удобно использовать Zotero с CSL-стилем «Russian GOST R 7.0.100-2018»: источники добавляются браузерным коннектором (выходные данные по DOI/arXiv подтягиваются автоматически), а список литературы вставляется и пересобирается плагином в текстовом редакторе.</w:t>
      </w:r>
    </w:p>
    <w:p>
      <w:pPr>
        <w:pStyle w:val="Heading1"/>
        <w:pageBreakBefore/>
      </w:pPr>
      <w:r>
        <w:t>Глава 2. План-график работы над ВКР</w:t>
      </w:r>
    </w:p>
    <w:p>
      <w:r>
        <w:rPr>
          <w:b w:val="0"/>
        </w:rPr>
        <w:t>Период обучения в магистратуре — сентябрь 2025 — июнь 2027 (четыре семестра). Учебная практика первого года соответствует разработке прототипа конвейера и подготовке исследовательских материалов. Ниже приведён помесячный план по курсам и контрольные точки; диаграмма Ганта вынесена в приложение А.</w:t>
      </w:r>
    </w:p>
    <w:p>
      <w:pPr>
        <w:pStyle w:val="Heading2"/>
      </w:pPr>
      <w:r>
        <w:t>2.1 Помесячный план первого курса</w:t>
      </w:r>
    </w:p>
    <w:p>
      <w:pPr>
        <w:ind w:firstLine="0"/>
      </w:pPr>
      <w:r>
        <w:t>Таблица 1 — Помесячный план первого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5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Выбор направления исследования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Направление, научный руководитель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темы; старт обзора литературы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Окт–Дек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Отечественная литература, регистрация eLibrary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Библиографический список v1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Постановка цели и задач; объект и предмет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Черновик введения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Гипотеза; техническое задание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ТЗ на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Прототип «Rhymer»: RPST + генератор + best-of-N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Работающее MVP-приложение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Зарубежная литература; анализ SOTA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Список 70–100 ист. (до 06.03.2026)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Мар–Апр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План-график и диаграмма Ганта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 (до 24.04.2026)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Апр–Май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Поиск и обоснование данных; протокол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Описание данных (до 24.05.2026)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Спецификация: постановка, метрики, окружение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 (до 29.05.2026)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Июн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Отчёт по практике; предзащита и защита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Зачёт по практике</w:t>
            </w:r>
          </w:p>
        </w:tc>
      </w:tr>
    </w:tbl>
    <w:p>
      <w:pPr>
        <w:spacing w:after="0"/>
      </w:pPr>
    </w:p>
    <w:p>
      <w:pPr>
        <w:pStyle w:val="Heading2"/>
      </w:pPr>
      <w:r>
        <w:t>2.2 Помесячный план второго курса</w:t>
      </w:r>
    </w:p>
    <w:p>
      <w:pPr>
        <w:ind w:firstLine="0"/>
      </w:pPr>
      <w:r>
        <w:t>Таблица 2 — Помесячный план второго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Уточнение архитектуры; baseline-модель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Baseline + метрики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Сен–Ноя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Разработка основной модели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модель v1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Тезисы/статья на конференцию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Поданные тезисы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2026–Янв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Серия экспериментов; логи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Таблицы результатов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Формализация задачи; метрики; ограничения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Формальная постановка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Доработка модели; написание глав ВКР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Главы 1–3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Оформление по ГОСТ; антиплагиат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Свёрстанный текст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Презентация; предзащита; рецензия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Отзыв и рецензия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Май–Июн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Защита ВКР перед ГЭК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Диплом</w:t>
            </w:r>
          </w:p>
        </w:tc>
      </w:tr>
    </w:tbl>
    <w:p>
      <w:pPr>
        <w:spacing w:after="0"/>
      </w:pPr>
    </w:p>
    <w:p>
      <w:pPr>
        <w:pStyle w:val="Heading2"/>
      </w:pPr>
      <w:r>
        <w:t>2.3 Контрольные точки</w:t>
      </w:r>
    </w:p>
    <w:p>
      <w:pPr>
        <w:pStyle w:val="ListBullet"/>
        <w:spacing w:line="360" w:lineRule="auto"/>
      </w:pPr>
      <w:r>
        <w:t>06.03.2026 — расширенный список литературы (70–100) и анализ SOTA;</w:t>
      </w:r>
    </w:p>
    <w:p>
      <w:pPr>
        <w:pStyle w:val="ListBullet"/>
        <w:spacing w:line="360" w:lineRule="auto"/>
      </w:pPr>
      <w:r>
        <w:t>24.04.2026 — утверждённый план-график и диаграмма Ганта;</w:t>
      </w:r>
    </w:p>
    <w:p>
      <w:pPr>
        <w:pStyle w:val="ListBullet"/>
        <w:spacing w:line="360" w:lineRule="auto"/>
      </w:pPr>
      <w:r>
        <w:t>24.05.2026 — описание набора данных и протокол сбора;</w:t>
      </w:r>
    </w:p>
    <w:p>
      <w:pPr>
        <w:pStyle w:val="ListBullet"/>
        <w:spacing w:line="360" w:lineRule="auto"/>
      </w:pPr>
      <w:r>
        <w:t>29.05.2026 — спецификация (постановка, метрики, окружение, пайплайн);</w:t>
      </w:r>
    </w:p>
    <w:p>
      <w:pPr>
        <w:pStyle w:val="ListBullet"/>
        <w:spacing w:line="360" w:lineRule="auto"/>
      </w:pPr>
      <w:r>
        <w:t>июнь 2026 — защита отчёта по учебной практике;</w:t>
      </w:r>
    </w:p>
    <w:p>
      <w:pPr>
        <w:pStyle w:val="ListBullet"/>
        <w:spacing w:line="360" w:lineRule="auto"/>
      </w:pPr>
      <w:r>
        <w:t>апрель 2027 — предзащита, отзыв и рецензия;</w:t>
      </w:r>
    </w:p>
    <w:p>
      <w:pPr>
        <w:pStyle w:val="ListBullet"/>
        <w:spacing w:line="360" w:lineRule="auto"/>
      </w:pPr>
      <w:r>
        <w:t>июнь 2027 — защита ВКР перед ГЭК.</w:t>
      </w:r>
    </w:p>
    <w:p>
      <w:pPr>
        <w:pStyle w:val="Heading1"/>
        <w:pageBreakBefore/>
      </w:pPr>
      <w:r>
        <w:t>Глава 3. Работа с данными</w:t>
      </w:r>
    </w:p>
    <w:p>
      <w:pPr>
        <w:pStyle w:val="Heading2"/>
      </w:pPr>
      <w:r>
        <w:t>3.1 Поиск и обоснование</w:t>
      </w:r>
    </w:p>
    <w:p>
      <w:r>
        <w:rPr>
          <w:b w:val="0"/>
        </w:rPr>
        <w:t>Требования к данным: русскоязычная силлабо-тоническая поэзия со строфами регулярной рифмовки; желательна разметка ударений, схемы рифмовки и метра; открытая лицензия; достаточный объём и разнообразие авторов и эпох, чтобы метрики не переобучались на одном стиле. Для оценки детектора рифмы нужна разметка — отсюда выбор корпусов Rifma [20] и ArsPoetica [19] (совместимы с RPST); для генерации и языкового разнообразия — крупные неразмеченные корпуса (stihi_ru [40], поэтический подкорпус НКРЯ [41], PULPO [42]); для кросс-языковых экспериментов — Gutenberg Poetry Corpus [43].</w:t>
      </w:r>
    </w:p>
    <w:p>
      <w:pPr>
        <w:pStyle w:val="Heading2"/>
      </w:pPr>
      <w:r>
        <w:t>3.2 Описание наборов данных</w:t>
      </w:r>
    </w:p>
    <w:p>
      <w:pPr>
        <w:ind w:firstLine="0"/>
      </w:pPr>
      <w:r>
        <w:t>Таблица 3 — Наборы данных — кандидаты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Датасет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Язык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Объём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Разметка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Лицензия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Rifma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5002 фрагмента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 + схема рифмовки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репозиторий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ArsPoetica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~8,5 тыс. стихов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stihi_ru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крупный корпус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 текст)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Поэтический подкорпус НКРЯ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большой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метр/рифма/строфика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условия НКРЯ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PULPO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мультияз.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&gt;72–95 млн слов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Gutenberg Poetry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EN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3,09 млн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CC0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poems/ (проект)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 строф / 359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классика (PD)</w:t>
            </w:r>
          </w:p>
        </w:tc>
      </w:tr>
    </w:tbl>
    <w:p>
      <w:pPr>
        <w:spacing w:after="0"/>
      </w:pPr>
    </w:p>
    <w:p>
      <w:r>
        <w:rPr>
          <w:b w:val="0"/>
        </w:rPr>
        <w:t>Основной выбор: для обучения и валидации детектора рифмы — Rifma и ArsPoetica; для языкового разнообразия и генерации — stihi_ru (и НКРЯ при доступе); для сравнения с зарубежным SOTA — PULPO и Gutenberg Poetry.</w:t>
      </w:r>
    </w:p>
    <w:p>
      <w:pPr>
        <w:pStyle w:val="Heading2"/>
      </w:pPr>
      <w:r>
        <w:t>3.3 Источники и лицензионная чистота</w:t>
      </w:r>
    </w:p>
    <w:p>
      <w:r>
        <w:rPr>
          <w:b w:val="0"/>
        </w:rPr>
        <w:t>Корпуса Козиева (Rifma, ArsPoetica) совместимы с RPST по формату разметки, что снижает рассогласование. НКРЯ — академический корпус с профессиональной стиховедческой разметкой (доступ по условиям корпуса). Датасеты Hugging Face используются согласно лицензиям в карточках. Тексты современных авторов (stihi.ru и т. п.) могут быть защищены авторским правом, поэтому приоритет отдаётся произведениям в общественном достоянии (классика) и датасетам с явной открытой лицензией; современные тексты используются только в агрегированном/метрическом виде или с разрешения.</w:t>
      </w:r>
    </w:p>
    <w:p>
      <w:pPr>
        <w:pStyle w:val="Heading2"/>
      </w:pPr>
      <w:r>
        <w:t>3.4 Предобработка</w:t>
      </w:r>
    </w:p>
    <w:p>
      <w:pPr>
        <w:pStyle w:val="ListBullet"/>
        <w:spacing w:line="360" w:lineRule="auto"/>
      </w:pPr>
      <w:r>
        <w:t>нормализация: UTF-8, нижний регистр, удаление пунктуации для детектора с сохранением исходного варианта для показа;</w:t>
      </w:r>
    </w:p>
    <w:p>
      <w:pPr>
        <w:pStyle w:val="ListBullet"/>
        <w:spacing w:line="360" w:lineRule="auto"/>
      </w:pPr>
      <w:r>
        <w:t>сегментация на строфы (по пустой строке, фильтр ≥2 строк);</w:t>
      </w:r>
    </w:p>
    <w:p>
      <w:pPr>
        <w:pStyle w:val="ListBullet"/>
        <w:spacing w:line="360" w:lineRule="auto"/>
      </w:pPr>
      <w:r>
        <w:t>дедупликация точных и near-duplicate строф;</w:t>
      </w:r>
    </w:p>
    <w:p>
      <w:pPr>
        <w:pStyle w:val="ListBullet"/>
        <w:spacing w:line="360" w:lineRule="auto"/>
      </w:pPr>
      <w:r>
        <w:t>фильтрация по языку, длине, кодировке;</w:t>
      </w:r>
    </w:p>
    <w:p>
      <w:pPr>
        <w:pStyle w:val="ListBullet"/>
        <w:spacing w:line="360" w:lineRule="auto"/>
      </w:pPr>
      <w:r>
        <w:t>разметка ударений (RPST) — хвосты/клаузулы; сверка с эталоном для размеченных датасетов;</w:t>
      </w:r>
    </w:p>
    <w:p>
      <w:pPr>
        <w:pStyle w:val="ListBullet"/>
        <w:spacing w:line="360" w:lineRule="auto"/>
      </w:pPr>
      <w:r>
        <w:t>формирование примеров (строфа, целевая схема, метки рифмующихся пар);</w:t>
      </w:r>
    </w:p>
    <w:p>
      <w:pPr>
        <w:pStyle w:val="ListBullet"/>
        <w:spacing w:line="360" w:lineRule="auto"/>
      </w:pPr>
      <w:r>
        <w:t>разбиение train/val/test со стратификацией по схеме и размеру, фиксация random seed и версии датасета.</w:t>
      </w:r>
    </w:p>
    <w:p>
      <w:pPr>
        <w:pStyle w:val="Heading2"/>
      </w:pPr>
      <w:r>
        <w:t>3.5 Протокол сбора данных</w:t>
      </w:r>
    </w:p>
    <w:p>
      <w:pPr>
        <w:pStyle w:val="ListBullet"/>
        <w:spacing w:line="360" w:lineRule="auto"/>
      </w:pPr>
      <w:r>
        <w:t>источники и права: фиксировать происхождение и лицензию каждого текста;</w:t>
      </w:r>
    </w:p>
    <w:p>
      <w:pPr>
        <w:pStyle w:val="ListBullet"/>
        <w:spacing w:line="360" w:lineRule="auto"/>
      </w:pPr>
      <w:r>
        <w:t>сбор: предпочитать готовые датасеты; при парсинге соблюдать robots.txt и хранить дату выгрузки;</w:t>
      </w:r>
    </w:p>
    <w:p>
      <w:pPr>
        <w:pStyle w:val="ListBullet"/>
        <w:spacing w:line="360" w:lineRule="auto"/>
      </w:pPr>
      <w:r>
        <w:t>очистка: нормализация, дедупликация, отсев не-русских и битых фрагментов;</w:t>
      </w:r>
    </w:p>
    <w:p>
      <w:pPr>
        <w:pStyle w:val="ListBullet"/>
        <w:spacing w:line="360" w:lineRule="auto"/>
      </w:pPr>
      <w:r>
        <w:t>разметка: автоматическая (RPST) + выборочная ручная проверка ≥2 аннотаторами, согласие по Cohen's κ;</w:t>
      </w:r>
    </w:p>
    <w:p>
      <w:pPr>
        <w:pStyle w:val="ListBullet"/>
        <w:spacing w:line="360" w:lineRule="auto"/>
      </w:pPr>
      <w:r>
        <w:t>версионирование: версия, хэш и описание изменений; неизменяемые сплиты;</w:t>
      </w:r>
    </w:p>
    <w:p>
      <w:pPr>
        <w:pStyle w:val="ListBullet"/>
        <w:spacing w:line="360" w:lineRule="auto"/>
      </w:pPr>
      <w:r>
        <w:t>метаданные: источник, лицензия, схема, размер, метки;</w:t>
      </w:r>
    </w:p>
    <w:p>
      <w:pPr>
        <w:pStyle w:val="ListBullet"/>
        <w:spacing w:line="360" w:lineRule="auto"/>
      </w:pPr>
      <w:r>
        <w:t>хранение: сырые и обработанные данные раздельно, крупные файлы вне git.</w:t>
      </w:r>
    </w:p>
    <w:p>
      <w:pPr>
        <w:pStyle w:val="Heading1"/>
        <w:pageBreakBefore/>
      </w:pPr>
      <w:r>
        <w:t>Глава 4. Спецификация системы и прототип</w:t>
      </w:r>
    </w:p>
    <w:p>
      <w:pPr>
        <w:pStyle w:val="Heading2"/>
      </w:pPr>
      <w:r>
        <w:t>4.1 Математическая постановка</w:t>
      </w:r>
    </w:p>
    <w:p>
      <w:r>
        <w:rPr>
          <w:b w:val="0"/>
        </w:rPr>
        <w:t>Параметры запроса θ = (t, p, L, s): тема t, размер p (ямб, хорей и т. д.), число строк L, схема рифмовки s (например, ABAB). Стихотворение y = (ℓ₁, …, ℓ_L) — последовательность строк; строка разбивается на слоги. Генератор G_φ — языковая модель, y ~ G_φ(·|θ). Детектор рифмы D отображает (y, s) в набор метрик m.</w:t>
      </w:r>
    </w:p>
    <w:p>
      <w:r>
        <w:rPr>
          <w:b w:val="0"/>
        </w:rPr>
        <w:t>Качество кандидата оценивается ранжирующим баллом R(y,θ) = 0,6·ρ(y) + 0,4·min(max(q(y),0),1), где ρ(y) — доля зарифмованных слогов, q(y) — оценка поэтичности RPST. Для детектора Юкавы R(y,θ) = ρ(y). В режиме best-of-N генерируются N кандидатов и выбирается y* = argmax R(y,θ). При точности по схеме A(y*,s) &lt; 1 строится текстовый фидбэк и запрашивается одна правка (самокоррекция); исправленный вариант также участвует в отборе.</w:t>
      </w:r>
    </w:p>
    <w:p>
      <w:r>
        <w:rPr>
          <w:b w:val="0"/>
        </w:rPr>
        <w:t>Граф связей (ветвь Юкавы): узлы — слоги, сила связи S_ab = sim(a,b)·K_λ(d_ab)·|E_a·E_b|/η, где ядро экранирования K_λ(d) = e^(−λd)/d, d_ab — манхэттенское расстояние по решётке (строка, позиция), sim — фонетическое созвучие слогов, E — «энергия» (масса) слога, η — нормировка. После резонанса S'_ab = S_ab + γ·(1/N)·Σ_c S_ac·S_bc и нормировки берутся рёбра S'_ab ≥ β·max S'; компоненты связности образуют группы рифм.</w:t>
      </w:r>
    </w:p>
    <w:p>
      <w:pPr>
        <w:pStyle w:val="Heading2"/>
      </w:pPr>
      <w:r>
        <w:t>4.2 Метрики качества</w:t>
      </w:r>
    </w:p>
    <w:p>
      <w:pPr>
        <w:ind w:firstLine="0"/>
      </w:pPr>
      <w:r>
        <w:t>Таблица 4 — Метрики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верно срифмованных пар по схеме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для генерации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rhyme_percent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слогов в подсвеченных рифмах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ранжирование, наглядность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RPST score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оценка поэтичности по RPST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компонент балла R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meter 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строк с корректным размером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размера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precision/recall групп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TP/(TP+FP), TP/(TP+FN)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валидация детектора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корреляция с экспертом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Spearman ρ_s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согласие с человеком</w:t>
            </w:r>
          </w:p>
        </w:tc>
      </w:tr>
    </w:tbl>
    <w:p>
      <w:pPr>
        <w:spacing w:after="0"/>
      </w:pPr>
    </w:p>
    <w:p>
      <w:pPr>
        <w:pStyle w:val="Heading2"/>
      </w:pPr>
      <w:r>
        <w:t>4.3 Требования к окружению</w:t>
      </w:r>
    </w:p>
    <w:p>
      <w:pPr>
        <w:ind w:firstLine="0"/>
      </w:pPr>
      <w:r>
        <w:t>Таблица 5 — Требования к окружению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Linux (разработка); кроссплатформенно (PySide6)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Python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3.12 (виртуальное окружение)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GUI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PySide6 6.11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Анализ стиха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russian_scansion (RPST) 1.0.22 + модели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Научный стек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numpy, scipy, matplotlib, torch 2.10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LLM SDK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 (Claude) и/или openai (Gemini/DeepSeek)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Архитектура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MVP (Model/View/Presenter), задачи в QThread</w:t>
            </w:r>
          </w:p>
        </w:tc>
      </w:tr>
    </w:tbl>
    <w:p>
      <w:pPr>
        <w:spacing w:after="0"/>
      </w:pPr>
    </w:p>
    <w:p>
      <w:pPr>
        <w:pStyle w:val="Heading2"/>
      </w:pPr>
      <w:r>
        <w:t>4.4 Пайплайн данных</w:t>
      </w:r>
    </w:p>
    <w:p>
      <w:r>
        <w:rPr>
          <w:b w:val="0"/>
        </w:rPr>
        <w:t>Сбор корпуса — нормализация (приведение к нижнему регистру, удаление пунктуации, разбиение на строки и слова) — дедупликация и фильтрация (длина строф, язык, кодировка) — разметка ударений (RPST) и выделение хвостов/клаузул — формирование примеров (строфа, схема, метки рифмующихся пар) — разбиение train/val/test со стратификацией — оценка детектором и (для генерации) best-of-N с самокоррекцией — логи экспериментов для таблиц ВКР.</w:t>
      </w:r>
    </w:p>
    <w:p>
      <w:pPr>
        <w:pStyle w:val="Heading2"/>
      </w:pPr>
      <w:r>
        <w:t>4.5 Практическая часть: прототип «Rhymer»</w:t>
      </w:r>
    </w:p>
    <w:p>
      <w:r>
        <w:rPr>
          <w:b w:val="0"/>
        </w:rPr>
        <w:t>Прототип реализован как десктоп-приложение на PySide6 по паттерну MVP (Model/View/Presenter); тяжёлые задачи (загрузка моделей RPST, генерация, оценка) выполняются в отдельном потоке, интерфейс не блокируется. Генерация мультипровайдерная (Claude, Gemini, DeepSeek) по схеме best-of-N с одним проходом самокоррекции по фидбэку детектора. Реализованы два взаимозаменяемых детектора рифмы с единым интерфейсом.</w:t>
      </w:r>
    </w:p>
    <w:p>
      <w:r>
        <w:rPr>
          <w:b w:val="0"/>
        </w:rPr>
        <w:t>Первый детектор — обёртка над RPST: разметка ударений, определение размера и схемы рифмовки, оценка поэтичности, сравнение рифмующихся хвостов и расчёт точности по схеме. Второй — авторский алгоритм на потенциале Юкавы: стихотворение рассматривается как поток волн, сила созвучия слогов экранируется расстоянием, эффект резонанса усиливает созвучные цепочки, а группы рифм выделяются как компоненты связности графа. Ядро схожести слогов — фонетическая векторизация: каждый слог кодируется вектором артикуляционных признаков (отдельно блок гласной и блок согласных), а близость измеряется косинусом, так что основной вклад дают гласные, а согласные добавляют созвучие (аллитерацию). Интерфейс приложения, настройки провайдера и сохранение сессий показаны в приложении А.</w:t>
      </w:r>
    </w:p>
    <w:p>
      <w:pPr>
        <w:pStyle w:val="Heading2"/>
      </w:pPr>
      <w:r>
        <w:t>4.6 Взаимодействие с ИИ: оценка — коррекция</w:t>
      </w:r>
    </w:p>
    <w:p>
      <w:r>
        <w:rPr>
          <w:b w:val="0"/>
        </w:rPr>
        <w:t>Хотя тема ВКР относится к искусственному интеллекту, ядро работы — математика оценки рифмы; именно численные метрики направляют исправление текста. Взаимодействие с языковой моделью построено как цикл с обратной связью:</w:t>
      </w:r>
    </w:p>
    <w:p>
      <w:pPr>
        <w:pStyle w:val="ListBullet"/>
        <w:spacing w:line="360" w:lineRule="auto"/>
      </w:pPr>
      <w:r>
        <w:t>генерация: модель выдаёт N вариантов стиха на тему (best-of-N);</w:t>
      </w:r>
    </w:p>
    <w:p>
      <w:pPr>
        <w:pStyle w:val="ListBullet"/>
        <w:spacing w:line="360" w:lineRule="auto"/>
      </w:pPr>
      <w:r>
        <w:t>оценка: детектор рифмы численно оценивает каждый вариант (RPST или Юкава);</w:t>
      </w:r>
    </w:p>
    <w:p>
      <w:pPr>
        <w:pStyle w:val="ListBullet"/>
        <w:spacing w:line="360" w:lineRule="auto"/>
      </w:pPr>
      <w:r>
        <w:t>разметка: по результату оценки помечаются окончания строк — какие рифмуются (оставить), а какие нет (переписать);</w:t>
      </w:r>
    </w:p>
    <w:p>
      <w:pPr>
        <w:pStyle w:val="ListBullet"/>
        <w:spacing w:line="360" w:lineRule="auto"/>
      </w:pPr>
      <w:r>
        <w:t>коррекция: модели передаётся этот разбор и запрос переписать только плохо рифмующиеся строки, сохранив удачные рифмы, и проверить читаемость (естественный порядок слов) и форму (размер, число строк, схема).</w:t>
      </w:r>
    </w:p>
    <w:p>
      <w:r>
        <w:rPr>
          <w:b w:val="0"/>
        </w:rPr>
        <w:t>Таким образом языковая модель выступает инструментом, а решения о том, что исправлять, принимаются на основе численных метрик качества рифмы. Это отличает подход от простого промптинга и делает результат воспроизводимым и измеримым.</w:t>
      </w:r>
    </w:p>
    <w:p>
      <w:pPr>
        <w:pStyle w:val="Heading1"/>
        <w:pageBreakBefore/>
      </w:pPr>
      <w:r>
        <w:t>ЗАКЛЮЧЕНИЕ</w:t>
      </w:r>
    </w:p>
    <w:p>
      <w:r>
        <w:rPr>
          <w:b w:val="0"/>
        </w:rPr>
        <w:t>В ходе учебной практики выполнены все поставленные задачи. Проведён обзор источников и анализ современного состояния области, составлен категоризированный библиографический список. Разработан двухлетний план-график работы над ВКР с диаграммой Ганта и контрольными точками. Обоснован выбор данных, описаны наборы и протокол их подготовки с учётом лицензионной чистоты. Сформулированы математическая постановка задачи, метрики качества, требования к окружению и пайплайн данных.</w:t>
      </w:r>
    </w:p>
    <w:p>
      <w:r>
        <w:rPr>
          <w:b w:val="0"/>
        </w:rPr>
        <w:t>Главный практический результат — работающий прототип приложения «Rhymer»: генерация стиха большой языковой моделью по схеме best-of-N с самокоррекцией и два взаимозаменяемых детектора рифмы (RPST и авторский алгоритм на потенциале Юкавы с фонетической векторизацией слогов).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Направления дальнейшей работы в рамках ВКР: дообучение и обучение с подкреплением генеративной модели с rhyme-score в качестве награды, расширение и разметка датасета, развитие приложения в полноценный редактор стихов. Гипотеза исследования на прототипе подтверждается: отбор лучшего из N вариантов с самокоррекцией повышает точность рифмовки по сравнению с прямой генерацией.</w:t>
      </w:r>
    </w:p>
    <w:p>
      <w:pPr>
        <w:pStyle w:val="Heading1"/>
        <w:pageBreakBefore/>
      </w:pPr>
      <w:r>
        <w:t>СПИСОК ИСПОЛЬЗОВАННЫХ ИСТОЧНИКОВ</w:t>
      </w:r>
    </w:p>
    <w:p>
      <w:pPr>
        <w:spacing w:line="360" w:lineRule="auto"/>
        <w:ind w:left="425" w:hanging="425"/>
      </w:pPr>
      <w:r>
        <w:t>1. Ghazvininejad M., Shi X., Choi Y., Knight K. Generating Topical Poetry // EMNLP 2016. URL: https://aclanthology.org/D16-1126/.</w:t>
      </w:r>
    </w:p>
    <w:p>
      <w:pPr>
        <w:spacing w:line="360" w:lineRule="auto"/>
        <w:ind w:left="425" w:hanging="425"/>
      </w:pPr>
      <w:r>
        <w:t>2. Ghazvininejad M., Shi X., Priyadarshi J., Knight K. Hafez: an Interactive Poetry Generation System // ACL 2017 (Demo). URL: https://aclanthology.org/P17-4008/.</w:t>
      </w:r>
    </w:p>
    <w:p>
      <w:pPr>
        <w:spacing w:line="360" w:lineRule="auto"/>
        <w:ind w:left="425" w:hanging="425"/>
      </w:pPr>
      <w:r>
        <w:t>3. Lau J. H., Cohn T., Baldwin T., Brooke J., Hammond A. Deep-speare: A Joint Neural Model of Poetic Language, Meter and Rhyme // ACL 2018. arXiv:1807.03491. URL: https://arxiv.org/pdf/1807.03491.</w:t>
      </w:r>
    </w:p>
    <w:p>
      <w:pPr>
        <w:spacing w:line="360" w:lineRule="auto"/>
        <w:ind w:left="425" w:hanging="425"/>
      </w:pPr>
      <w:r>
        <w:t>4. Belouadi J., Eger S. ByGPT5: End-to-End Style-conditioned Poetry Generation with Token-free Language Models // ACL 2023 Findings. arXiv:2212.10474. URL: https://arxiv.org/abs/2212.10474.</w:t>
      </w:r>
    </w:p>
    <w:p>
      <w:pPr>
        <w:spacing w:line="360" w:lineRule="auto"/>
        <w:ind w:left="425" w:hanging="425"/>
      </w:pPr>
      <w:r>
        <w:t>5. Lee S. W. et al. GPoeT-2: A GPT-2 Based Poem Generator. arXiv:2205.08847. URL: https://arxiv.org/abs/2205.08847.</w:t>
      </w:r>
    </w:p>
    <w:p>
      <w:pPr>
        <w:spacing w:line="360" w:lineRule="auto"/>
        <w:ind w:left="425" w:hanging="425"/>
      </w:pPr>
      <w:r>
        <w:t>6. Wang J., Zhang X., Zhou Y., Suh C., Rudin C. There Once Was a Really Bad Poet, It Was Automated but You Didn't Know It // TACL 2021. arXiv:2103.03775. URL: https://arxiv.org/abs/2103.03775.</w:t>
      </w:r>
    </w:p>
    <w:p>
      <w:pPr>
        <w:spacing w:line="360" w:lineRule="auto"/>
        <w:ind w:left="425" w:hanging="425"/>
      </w:pPr>
      <w:r>
        <w:t>7. Ormazabal A., Artetxe M., Soroa A., Labaka G., Agirre E. PoeLM: A Meter- and Rhyme-Controllable Language Model for Unsupervised Poetry Generation // EMNLP 2022 Findings. arXiv:2205.12206. URL: https://arxiv.org/abs/2205.12206.</w:t>
      </w:r>
    </w:p>
    <w:p>
      <w:pPr>
        <w:spacing w:line="360" w:lineRule="auto"/>
        <w:ind w:left="425" w:hanging="425"/>
      </w:pPr>
      <w:r>
        <w:t>8. Belouadi J., Eger S. Let the Poem Hit the Rhythm: Beat-Aligned Poetry Generation. arXiv:2406.10174. URL: https://arxiv.org/html/2406.10174.</w:t>
      </w:r>
    </w:p>
    <w:p>
      <w:pPr>
        <w:spacing w:line="360" w:lineRule="auto"/>
        <w:ind w:left="425" w:hanging="425"/>
      </w:pPr>
      <w:r>
        <w:t>9. Zmitrovich D. et al. A Family of Pretrained Transformer Language Models for Russian. arXiv:2309.10931. URL: https://github.com/ai-forever/ru-gpts.</w:t>
      </w:r>
    </w:p>
    <w:p>
      <w:pPr>
        <w:spacing w:line="360" w:lineRule="auto"/>
        <w:ind w:left="425" w:hanging="425"/>
      </w:pPr>
      <w:r>
        <w:t>10. AI Forever (Sber). ruGPT-3.5-13B. Hugging Face. URL: https://huggingface.co/ai-forever/ruGPT-3.5-13B.</w:t>
      </w:r>
    </w:p>
    <w:p>
      <w:pPr>
        <w:spacing w:line="360" w:lineRule="auto"/>
        <w:ind w:left="425" w:hanging="425"/>
      </w:pPr>
      <w:r>
        <w:t>11. Shliazhko O. et al. mGPT: Few-Shot Learners Go Multilingual. arXiv:2204.07580. URL: https://arxiv.org/abs/2204.07580.</w:t>
      </w:r>
    </w:p>
    <w:p>
      <w:pPr>
        <w:spacing w:line="360" w:lineRule="auto"/>
        <w:ind w:left="425" w:hanging="425"/>
      </w:pPr>
      <w:r>
        <w:t>12. Yandex. YaLM-100B. GitHub, 2022. URL: https://github.com/yandex/YaLM-100B.</w:t>
      </w:r>
    </w:p>
    <w:p>
      <w:pPr>
        <w:spacing w:line="360" w:lineRule="auto"/>
        <w:ind w:left="425" w:hanging="425"/>
      </w:pPr>
      <w:r>
        <w:t>13. Nikolich A. et al. Vikhr: Open-Source Instruction-Tuned LLMs for Russian. arXiv:2405.13929. URL: https://arxiv.org/abs/2405.13929.</w:t>
      </w:r>
    </w:p>
    <w:p>
      <w:pPr>
        <w:spacing w:line="360" w:lineRule="auto"/>
        <w:ind w:left="425" w:hanging="425"/>
      </w:pPr>
      <w:r>
        <w:t>14. Gusev I. saiga_llama3_8b. Hugging Face. URL: https://huggingface.co/IlyaGusev/saiga_llama3_8b.</w:t>
      </w:r>
    </w:p>
    <w:p>
      <w:pPr>
        <w:spacing w:line="360" w:lineRule="auto"/>
        <w:ind w:left="425" w:hanging="425"/>
      </w:pPr>
      <w:r>
        <w:t>15. Mukhamedshina D. et al. GigaChat Family: Efficient Russian Language Modeling Through MoE. arXiv:2506.09440. URL: https://arxiv.org/abs/2506.09440.</w:t>
      </w:r>
    </w:p>
    <w:p>
      <w:pPr>
        <w:spacing w:line="360" w:lineRule="auto"/>
        <w:ind w:left="425" w:hanging="425"/>
      </w:pPr>
      <w:r>
        <w:t>16. Fenogenova A. et al. MERA: A Comprehensive LLM Evaluation in Russian. arXiv:2401.04531. URL: https://arxiv.org/abs/2401.04531.</w:t>
      </w:r>
    </w:p>
    <w:p>
      <w:pPr>
        <w:spacing w:line="360" w:lineRule="auto"/>
        <w:ind w:left="425" w:hanging="425"/>
      </w:pPr>
      <w:r>
        <w:t>17. Koziev I. Automated Evaluation of Meter and Rhyme in Russian Generative and Human-Authored Poetry. arXiv:2502.20931, 2025. URL: https://arxiv.org/abs/2502.20931.</w:t>
      </w:r>
    </w:p>
    <w:p>
      <w:pPr>
        <w:spacing w:line="360" w:lineRule="auto"/>
        <w:ind w:left="425" w:hanging="425"/>
      </w:pPr>
      <w:r>
        <w:t>18. Koziev I. RussianPoetryScansionTool. GitHub. URL: https://github.com/Koziev/RussianPoetryScansionTool.</w:t>
      </w:r>
    </w:p>
    <w:p>
      <w:pPr>
        <w:spacing w:line="360" w:lineRule="auto"/>
        <w:ind w:left="425" w:hanging="425"/>
      </w:pPr>
      <w:r>
        <w:t>19. Koziev I. ArsPoetica. Hugging Face. URL: https://huggingface.co/datasets/inkoziev/ArsPoetica.</w:t>
      </w:r>
    </w:p>
    <w:p>
      <w:pPr>
        <w:spacing w:line="360" w:lineRule="auto"/>
        <w:ind w:left="425" w:hanging="425"/>
      </w:pPr>
      <w:r>
        <w:t>20. Koziev I. Rifma. GitHub. URL: https://github.com/Koziev/Rifma.</w:t>
      </w:r>
    </w:p>
    <w:p>
      <w:pPr>
        <w:spacing w:line="360" w:lineRule="auto"/>
        <w:ind w:left="425" w:hanging="425"/>
      </w:pPr>
      <w:r>
        <w:t>21. Plecháč P. A Collocation-Driven Method of Discovering Rhymes // Taming the Corpus. Springer, 2018. URL: https://github.com/versotym/rhymetagger.</w:t>
      </w:r>
    </w:p>
    <w:p>
      <w:pPr>
        <w:spacing w:line="360" w:lineRule="auto"/>
        <w:ind w:left="425" w:hanging="425"/>
      </w:pPr>
      <w:r>
        <w:t>22. Plecháč P. et al. Training Data Size Sensitivity in Unsupervised Rhyme Recognition. arXiv:2604.08156. URL: https://arxiv.org/abs/2604.08156v1.</w:t>
      </w:r>
    </w:p>
    <w:p>
      <w:pPr>
        <w:spacing w:line="360" w:lineRule="auto"/>
        <w:ind w:left="425" w:hanging="425"/>
      </w:pPr>
      <w:r>
        <w:t>23. Koziev I. rupostagger — POS Tagger for Russian. GitHub. URL: https://github.com/Koziev/rupostagger.</w:t>
      </w:r>
    </w:p>
    <w:p>
      <w:pPr>
        <w:spacing w:line="360" w:lineRule="auto"/>
        <w:ind w:left="425" w:hanging="425"/>
      </w:pPr>
      <w:r>
        <w:t>24. Koziev I. rutokenizer. GitHub. URL: https://github.com/Koziev/rutokenizer.</w:t>
      </w:r>
    </w:p>
    <w:p>
      <w:pPr>
        <w:spacing w:line="360" w:lineRule="auto"/>
        <w:ind w:left="425" w:hanging="425"/>
      </w:pPr>
      <w:r>
        <w:t>25. Dathathri S. et al. Plug and Play Language Models // ICLR 2020. arXiv:1912.02164. URL: https://arxiv.org/abs/1912.02164.</w:t>
      </w:r>
    </w:p>
    <w:p>
      <w:pPr>
        <w:spacing w:line="360" w:lineRule="auto"/>
        <w:ind w:left="425" w:hanging="425"/>
      </w:pPr>
      <w:r>
        <w:t>26. Yang K., Klein D. FUDGE: Controlled Text Generation With Future Discriminators // NAACL 2021. arXiv:2104.05218. URL: https://arxiv.org/abs/2104.05218.</w:t>
      </w:r>
    </w:p>
    <w:p>
      <w:pPr>
        <w:spacing w:line="360" w:lineRule="auto"/>
        <w:ind w:left="425" w:hanging="425"/>
      </w:pPr>
      <w:r>
        <w:t>27. Hokamp C., Liu Q. Lexically Constrained Decoding Using Grid Beam Search. arXiv:1704.07138. URL: https://arxiv.org/abs/1704.07138.</w:t>
      </w:r>
    </w:p>
    <w:p>
      <w:pPr>
        <w:spacing w:line="360" w:lineRule="auto"/>
        <w:ind w:left="425" w:hanging="425"/>
      </w:pPr>
      <w:r>
        <w:t>28. Qin L. et al. COLD Decoding: Energy-based Constrained Text Generation. arXiv:2202.11705. URL: https://arxiv.org/pdf/2202.11705.</w:t>
      </w:r>
    </w:p>
    <w:p>
      <w:pPr>
        <w:spacing w:line="360" w:lineRule="auto"/>
        <w:ind w:left="425" w:hanging="425"/>
      </w:pPr>
      <w:r>
        <w:t>29. Lu X. et al. NeuroLogic Decoding. arXiv:2010.12884. URL: https://arxiv.org/pdf/2010.12884v1.</w:t>
      </w:r>
    </w:p>
    <w:p>
      <w:pPr>
        <w:spacing w:line="360" w:lineRule="auto"/>
        <w:ind w:left="425" w:hanging="425"/>
      </w:pPr>
      <w:r>
        <w:t>30. Manurung R., Ranta A. et al. «Poetic» Statistical Machine Translation: Rhyme and Meter // EMNLP 2010. URL: https://aclanthology.org/D10-1016.pdf.</w:t>
      </w:r>
    </w:p>
    <w:p>
      <w:pPr>
        <w:spacing w:line="360" w:lineRule="auto"/>
        <w:ind w:left="425" w:hanging="425"/>
      </w:pPr>
      <w:r>
        <w:t>31. Huang S. et al. The N+ Implementation Details of RLHF with PPO (TL;DR). arXiv:2403.17031. URL: https://arxiv.org/pdf/2403.17031.</w:t>
      </w:r>
    </w:p>
    <w:p>
      <w:pPr>
        <w:spacing w:line="360" w:lineRule="auto"/>
        <w:ind w:left="425" w:hanging="425"/>
      </w:pPr>
      <w:r>
        <w:t>32. Casas N. et al. Generate and Revise: Reinforcement Learning in Neural Poetry. arXiv:2102.04114. URL: https://arxiv.org/abs/2102.04114.</w:t>
      </w:r>
    </w:p>
    <w:p>
      <w:pPr>
        <w:spacing w:line="360" w:lineRule="auto"/>
        <w:ind w:left="425" w:hanging="425"/>
      </w:pPr>
      <w:r>
        <w:t>33. Casas N. et al. Creative Data Generation: A Review Focusing on Text and Poetry. arXiv:2305.08493. URL: https://arxiv.org/pdf/2305.08493.</w:t>
      </w:r>
    </w:p>
    <w:p>
      <w:pPr>
        <w:spacing w:line="360" w:lineRule="auto"/>
        <w:ind w:left="425" w:hanging="425"/>
      </w:pPr>
      <w:r>
        <w:t>34. Lee H. et al. RLAIF vs. RLHF: Scaling Reinforcement Learning from Human Feedback with AI Feedback. arXiv:2309.00267. URL: https://arxiv.org/html/2309.00267v3.</w:t>
      </w:r>
    </w:p>
    <w:p>
      <w:pPr>
        <w:spacing w:line="360" w:lineRule="auto"/>
        <w:ind w:left="425" w:hanging="425"/>
      </w:pPr>
      <w:r>
        <w:t>35. Regularized Best-of-N Sampling with MBR Objective for Language Model Alignment. arXiv:2404.01054. URL: https://arxiv.org/abs/2404.01054.</w:t>
      </w:r>
    </w:p>
    <w:p>
      <w:pPr>
        <w:spacing w:line="360" w:lineRule="auto"/>
        <w:ind w:left="425" w:hanging="425"/>
      </w:pPr>
      <w:r>
        <w:t>36. Belouadi J., Eger S. Evaluating Diversity in Automatic Poetry Generation. arXiv:2406.15267. URL: https://arxiv.org/html/2406.15267v1.</w:t>
      </w:r>
    </w:p>
    <w:p>
      <w:pPr>
        <w:spacing w:line="360" w:lineRule="auto"/>
        <w:ind w:left="425" w:hanging="425"/>
      </w:pPr>
      <w:r>
        <w:t>37. POEMetric: The Last Stanza of Humanity. arXiv:2604.03695. URL: https://arxiv.org/html/2604.03695v1.</w:t>
      </w:r>
    </w:p>
    <w:p>
      <w:pPr>
        <w:spacing w:line="360" w:lineRule="auto"/>
        <w:ind w:left="425" w:hanging="425"/>
      </w:pPr>
      <w:r>
        <w:t>38. Introducing Aspects of Creativity in Automatic Poetry Generation. arXiv:2002.02511. URL: https://arxiv.org/pdf/2002.02511.</w:t>
      </w:r>
    </w:p>
    <w:p>
      <w:pPr>
        <w:spacing w:line="360" w:lineRule="auto"/>
        <w:ind w:left="425" w:hanging="425"/>
      </w:pPr>
      <w:r>
        <w:t>39. Manurung R. et al. Autonomous Haiku Generation. arXiv:1906.08733. URL: https://arxiv.org/pdf/1906.08733.</w:t>
      </w:r>
    </w:p>
    <w:p>
      <w:pPr>
        <w:spacing w:line="360" w:lineRule="auto"/>
        <w:ind w:left="425" w:hanging="425"/>
      </w:pPr>
      <w:r>
        <w:t>40. Gusev I. stihi_ru. Hugging Face. URL: https://huggingface.co/datasets/IlyaGusev/stihi_ru.</w:t>
      </w:r>
    </w:p>
    <w:p>
      <w:pPr>
        <w:spacing w:line="360" w:lineRule="auto"/>
        <w:ind w:left="425" w:hanging="425"/>
      </w:pPr>
      <w:r>
        <w:t>41. Поэтический подкорпус Национального корпуса русского языка (НКРЯ). URL: https://ruscorpora.ru/page/corpus-poetic-index/.</w:t>
      </w:r>
    </w:p>
    <w:p>
      <w:pPr>
        <w:spacing w:line="360" w:lineRule="auto"/>
        <w:ind w:left="425" w:hanging="425"/>
      </w:pPr>
      <w:r>
        <w:t>42. PULPO: a multilingual poetry corpus. Hugging Face. URL: https://huggingface.co/datasets/linhd-postdata/pulpo.</w:t>
      </w:r>
    </w:p>
    <w:p>
      <w:pPr>
        <w:spacing w:line="360" w:lineRule="auto"/>
        <w:ind w:left="425" w:hanging="425"/>
      </w:pPr>
      <w:r>
        <w:t>43. Parrish A. Gutenberg Poetry Corpus (CC0). GitHub. URL: https://github.com/aparrish/gutenberg-poetry-corpus.</w:t>
      </w:r>
    </w:p>
    <w:p>
      <w:pPr>
        <w:spacing w:line="360" w:lineRule="auto"/>
        <w:ind w:left="425" w:hanging="425"/>
      </w:pPr>
      <w:r>
        <w:t>44. Mikolov T., Chen K., Corrado G., Dean J. Efficient Estimation of Word Representations in Vector Space. arXiv:1301.3781. URL: https://arxiv.org/abs/1301.3781.</w:t>
      </w:r>
    </w:p>
    <w:p>
      <w:pPr>
        <w:spacing w:line="360" w:lineRule="auto"/>
        <w:ind w:left="425" w:hanging="425"/>
      </w:pPr>
      <w:r>
        <w:t>45. Bojanowski P., Grave E., Joulin A., Mikolov T. Enriching Word Vectors with Subword Information // TACL 2017. arXiv:1607.04606. URL: https://arxiv.org/abs/1607.04606.</w:t>
      </w:r>
    </w:p>
    <w:p>
      <w:pPr>
        <w:spacing w:line="360" w:lineRule="auto"/>
        <w:ind w:left="425" w:hanging="425"/>
      </w:pPr>
      <w:r>
        <w:t>46. Devlin J., Chang M.-W., Lee K., Toutanova K. BERT: Pre-training of Deep Bidirectional Transformers for Language Understanding // NAACL 2019. arXiv:1810.04805. URL: https://arxiv.org/abs/1810.04805.</w:t>
      </w:r>
    </w:p>
    <w:p>
      <w:pPr>
        <w:spacing w:line="360" w:lineRule="auto"/>
        <w:ind w:left="425" w:hanging="425"/>
      </w:pPr>
      <w:r>
        <w:t>47. ГОСТ Р 7.0.100–2018. Библиографическая запись. Библиографическое описание. М.: Стандартинформ, 2018.</w:t>
      </w:r>
    </w:p>
    <w:p>
      <w:pPr>
        <w:spacing w:line="360" w:lineRule="auto"/>
        <w:ind w:left="425" w:hanging="425"/>
      </w:pPr>
      <w:r>
        <w:t>48. ГОСТ 7.32–2017. Отчёт о научно-исследовательской работе. Структура и правила оформления. М.: Стандартинформ, 2017.</w:t>
      </w:r>
    </w:p>
    <w:p>
      <w:pPr>
        <w:pStyle w:val="Heading1"/>
        <w:pageBreakBefore/>
      </w:pPr>
      <w:r>
        <w:t>ПРИЛОЖЕНИЕ А. Диаграмма Ганта и интерфейс приложения «Rhymer»</w:t>
      </w:r>
    </w:p>
    <w:p>
      <w:pPr>
        <w:ind w:firstLine="0"/>
        <w:jc w:val="center"/>
      </w:pPr>
      <w:r>
        <w:rPr>
          <w:i/>
        </w:rPr>
        <w:t>(справочное)</w:t>
      </w:r>
    </w:p>
    <w:p>
      <w:r>
        <w:rPr>
          <w:b w:val="0"/>
        </w:rPr>
        <w:t>Ниже приведены диаграмма Ганта плана работы над ВКР (глава 2) и экранные снимки прототипа «Rhymer» — десктоп-приложения на PySide6: генерация стиха, его улучшение по обратной связи детектора и оценка рифмы двумя взаимозаменяемыми детекторами (RPST и авторский алгоритм на потенциале Юкавы).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53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_vk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5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А.1 — Диаграмма Ганта плана работы над ВКР (красным выделены задания учебной практики с дедлайнами; ромб — защита ВКР)</w:t>
      </w:r>
    </w:p>
    <w:p>
      <w:r>
        <w:rPr>
          <w:b w:val="0"/>
        </w:rPr>
        <w:t>Исходный текст диаграммы в формате mermaid и помесячный план — в репозитории проекта (docs/practice/02_plan_gantt.md).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А.2 — Вкладка «Генерация»: тема, размер, схема рифмовки и сгенерированный стих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rovingGene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А.3 — Улучшение стиха: самокоррекция по разбору рифмы (best-of-N с одним проходом правки)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RP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А.4 — Оценка рифмы детектором RPST с подсветкой рифмующихся окончаний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Yukaw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А.5 — Оценка рифмы авторским детектором на потенциале Юкавы (группы рифм — компоненты связности графа)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DarkThe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А.6 — Тёмная тема интерфейса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1846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ProviderAPIKey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А.7 — Настройки провайдера и API-ключей (Claude, Gemini, DeepSeek)</w:t>
      </w:r>
    </w:p>
    <w:p>
      <w:pPr>
        <w:pStyle w:val="Heading1"/>
        <w:pageBreakBefore/>
      </w:pPr>
      <w:r>
        <w:t>ПРИЛОЖЕНИЕ Б. Ключевые фрагменты исходного кода</w:t>
      </w:r>
    </w:p>
    <w:p>
      <w:pPr>
        <w:ind w:firstLine="0"/>
        <w:jc w:val="center"/>
      </w:pPr>
      <w:r>
        <w:rPr>
          <w:i/>
        </w:rPr>
        <w:t>(справочное)</w:t>
      </w:r>
    </w:p>
    <w:p>
      <w:r>
        <w:rPr>
          <w:b w:val="0"/>
        </w:rPr>
        <w:t>Приведены ключевые фрагменты прототипа: ядро авторского детектора рифмы на потенциале Юкавы, определение энергии слога с фонетической векторизацией и непосредственные промпты к большой языковой модели. Настраиваемые константы (λ, γ, веса) вынесены в параметры и опущены для краткости.</w:t>
      </w:r>
    </w:p>
    <w:p>
      <w:r>
        <w:rPr>
          <w:b w:val="0"/>
        </w:rPr>
        <w:t>Ядро детектора Юкавы: экранирующее ядро подавляет дальние связи слогов, а резонанс усиливает созвучные цепочки за счёт общих «друзей» (тройные корреляции).</w:t>
      </w:r>
    </w:p>
    <w:p>
      <w:pPr>
        <w:keepNext/>
        <w:spacing w:before="120"/>
        <w:ind w:firstLine="0"/>
      </w:pPr>
      <w:r>
        <w:t>Листинг Б.1 — Экранирующее ядро Юкавы и резонанс связей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yukawa_kernel(d, lam=0.8):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"""Экранированное взаимодействие: подавляет дальние связи."""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if d == 0: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return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np.exp(-lam * d) / d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apply_resonance(S, gamma=0.3):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"""Тройные корреляции (ритм): усиливаем связи с общими «друзьями»."""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S_new = S.copy()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N = S.shape[0]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resonance = 0.0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for c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if c != a and c != b: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    resonance += S[a, c] * S[b, c]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resonance /= N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S_new[a, b] += gamma * resonance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S_new[b, a] = S_new[a, b]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S_new</w:t>
      </w:r>
    </w:p>
    <w:p>
      <w:pPr>
        <w:spacing w:after="120"/>
      </w:pPr>
    </w:p>
    <w:p>
      <w:r>
        <w:rPr>
          <w:b w:val="0"/>
        </w:rPr>
        <w:t>Из энергий слогов, их фонетической схожести и экранирования расстоянием собирается матрица связей S; группы рифм выделяются как компоненты связности графа при пороге как доле от максимума связи.</w:t>
      </w:r>
    </w:p>
    <w:p>
      <w:pPr>
        <w:keepNext/>
        <w:spacing w:before="120"/>
        <w:ind w:firstLine="0"/>
      </w:pPr>
      <w:r>
        <w:t>Листинг Б.2 — Матрица связей слогов и выделение групп рифм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узлы графа — слоги; nodes[k] = (строка_i, позиция_j, текст_слога)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energy = [syllable_energy(t, voiced_mult, voiceless_mult)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for (_, _, t) in nodes]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np.zeros((N, N))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d   = manhattan_distance(nodes[a][:2], nodes[b][:2])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sim = syllable_similarity(nodes[a][2], nodes[b][2], vowel_weight)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k   = yukawa_kernel(d, lam)                  # экранирование расстоянием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ef  = abs(energy[a] * energy[b]) / energy_div  # вклад «масс» слогов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S[a, b] = S[b, a] = sim * k * ef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apply_resonance(S, gamma=gamma)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S / S.max()                                      # нормировка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рифмы = компоненты связности графа при пороге link_ratio * max(S)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thr = link_ratio * off.max()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off[a, b] &gt;= thr: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parent[find(a)] = find(b)   # union-find: объединяем созвучные слоги</w:t>
      </w:r>
    </w:p>
    <w:p>
      <w:pPr>
        <w:spacing w:after="120"/>
      </w:pPr>
    </w:p>
    <w:p>
      <w:r>
        <w:rPr>
          <w:b w:val="0"/>
        </w:rPr>
        <w:t>Энергия («масса») слога складывается из сонорности гласной и вклада согласных (звонкие тяжелее глухих).</w:t>
      </w:r>
    </w:p>
    <w:p>
      <w:pPr>
        <w:keepNext/>
        <w:spacing w:before="120"/>
        <w:ind w:firstLine="0"/>
      </w:pPr>
      <w:r>
        <w:t>Листинг Б.3 — Определение энергии слога (syllable energy)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syllable_energy(syllable, voiced_mult=2.0, voiceless_mult=0.5):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"""«Масса» слога: основа — сонорность гласной, согласные добавляют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массу (звонкие тяжелее глухих)."""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syl = syllable.lower()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base = 0.0   # сонорность гласной (основной тон)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mass = 0.0   # вклад согласных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ch in syl: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cls = VOWEL_SOUND.get(ch)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cls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base = VOWEL_SONORITY[cls]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else: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 = CONS_FEATURES.get(ch)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f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mass += voiced_mult if f[0] else voiceless_mult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base * (1.0 + mass)</w:t>
      </w:r>
    </w:p>
    <w:p>
      <w:pPr>
        <w:spacing w:after="120"/>
      </w:pPr>
    </w:p>
    <w:p>
      <w:r>
        <w:rPr>
          <w:b w:val="0"/>
        </w:rPr>
        <w:t>Фонетическая векторизация: гласная задаёт основной тон (класс звука плюс артикуляция), согласные кодируются «мешком» признаков; схожесть слогов — взвешенный косинус блоков гласной и согласных.</w:t>
      </w:r>
    </w:p>
    <w:p>
      <w:pPr>
        <w:keepNext/>
        <w:spacing w:before="120"/>
        <w:ind w:firstLine="0"/>
      </w:pPr>
      <w:r>
        <w:t>Листинг Б.4 — Фонетическая векторизация и схожесть слогов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syllable_vector(syllable):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"""Слог -&gt; (вектор гласной, вектор согласных)."""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syl = syllable.lower()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vvec = np.zeros(len(VOWEL_CLASSES) + 3)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cvec = np.zeros(CONS_DIM + 1)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soft = 0.0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ch in syl: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cls = VOWEL_SOUND.get(ch)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cls is not None:                      # гласная: класс + артикуляция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vvec[VOWEL_CLASSES.index(cls)] = VOWEL_CLASS_WEIGHT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vvec[len(VOWEL_CLASSES):] = np.multiply(VOWEL_ARTIC[cls],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                                    VOWEL_ARTIC_WEIGHT)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ch in SOFTENING_VOWELS: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soft =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elif ch == 'ь':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soft =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else: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 = CONS_FEATURES.get(ch)            # согласные: «мешок» признаков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f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cvec[:CONS_DIM] += f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cvec[CONS_DIM] = soft * SOFT_WEIGHT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vvec, cvec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syllable_similarity(s1, s2, vowel_weight=0.6):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"""Схожесть = vowel_weight*cos(гласные) + (1-vowel_weight)*cos(согласные)."""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v1, c1 = syllable_vector(s1)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v2, c2 = syllable_vector(s2)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vowel_weight * _cosine(v1, v2) + (1.0 - vowel_weight) * _cosine(c1, c2)</w:t>
      </w:r>
    </w:p>
    <w:p>
      <w:pPr>
        <w:spacing w:after="120"/>
      </w:pPr>
    </w:p>
    <w:p>
      <w:r>
        <w:rPr>
          <w:b w:val="0"/>
        </w:rPr>
        <w:t>Взаимодействие с ИИ построено как цикл «генерация — оценка — коррекция». Системный промпт и запрос best-of-N:</w:t>
      </w:r>
    </w:p>
    <w:p>
      <w:pPr>
        <w:keepNext/>
        <w:spacing w:before="120"/>
        <w:ind w:firstLine="0"/>
      </w:pPr>
      <w:r>
        <w:t>Листинг Б.5 — Системный промпт и промпт генерации (best-of-N)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SYSTEM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"Ты — русский поэт. Сочиняешь силлабо-тонические рифмованные стихи.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"Строго соблюдаешь заданные тему, стихотворный размер, число строк и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"схему рифмовки. Отвечаешь только в запрошенном формате JSON, без пояснений."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generate(): best-of-N — за один вызов модель выдаёт N разных вариантов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user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f"Сочини {n} РАЗНЫХ вариантов стихотворения.\n"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f"Тема: {theme}\n"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f"Размер: {params.meter}\n"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f"Число строк в каждом: {params.n_lines}\n"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f"Схема рифмовки: {params.scheme}\n"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f"Каждый вариант — ровно {params.n_lines} строк, строки разделяй '\n'.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f"Добивайся точной рифмы по схеме {params.scheme}."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after="120"/>
      </w:pPr>
    </w:p>
    <w:p>
      <w:r>
        <w:rPr>
          <w:b w:val="0"/>
        </w:rPr>
        <w:t>Самокоррекция: модели передаётся разбор рифмы детектора с указанием, какие окончания сохранить, а какие переписать.</w:t>
      </w:r>
    </w:p>
    <w:p>
      <w:pPr>
        <w:keepNext/>
        <w:spacing w:before="120"/>
        <w:ind w:firstLine="0"/>
      </w:pPr>
      <w:r>
        <w:t>Листинг Б.6 — Промпт самокоррекции по обратной связи детектора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improve(): переписать стих, улучшив рифму по разбору детектора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user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"Вот стихотворение и разбор его рифмы:\n\n"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f"СТИХ:\n{text}\n\n"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f"РАЗБОР: {feedback}\n\n"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"Перепиши стихотворение, улучшив рифму: СОХРАНИ хорошо рифмующиеся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"окончания, перепиши только плохие строки. Обязательно обеспечь: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"естественную читаемость (живой порядок слов, без неуклюжих инверсий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"ради рифмы), связный смысл, точную рифму по схеме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f"{params.scheme}, выдержанный размер {params.meter} и ровно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f"{params.n_lines} строк. Сохрани тему «{theme}»."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after="12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