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Основная задача новостного мониторинга - обрабатывать входящий поток новостей, находя в них интересные пользователям события. В задании предлагается построить модель для выявления в новости события, соответствующего задержке ввода некоторого объекта в эксплуатацию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Дано: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  <w:u w:val="none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Предложения, в которых речь идет о событии (tp.json)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  <w:u w:val="none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Предложения, в которых не содержится событие (tn.json)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12121"/>
          <w:u w:val="none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Новостной поток за несколько дней (test_data.json)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Задача: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Найти в большом потоке новости, в которых есть информация о событии.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Формат предоставления результатов: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           </w:t>
        <w:tab/>
        <w:t xml:space="preserve">• Файл с кодом и описанием алгоритма поиска релевантных новостей. Желательно сделать код полностью воспроизводимым.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           </w:t>
        <w:tab/>
        <w:t xml:space="preserve">• Файл с новостями из потока, отранжированными по релевантности (можно взять топ-1000).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