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6D7" w:rsidRDefault="002616D7" w:rsidP="000E3674">
      <w:pPr>
        <w:jc w:val="center"/>
      </w:pPr>
      <w:r>
        <w:rPr>
          <w:noProof/>
        </w:rPr>
        <w:drawing>
          <wp:inline distT="0" distB="0" distL="0" distR="0" wp14:anchorId="75655202" wp14:editId="50E98264">
            <wp:extent cx="3571875" cy="5865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004" cy="591647"/>
                    </a:xfrm>
                    <a:prstGeom prst="rect">
                      <a:avLst/>
                    </a:prstGeom>
                  </pic:spPr>
                </pic:pic>
              </a:graphicData>
            </a:graphic>
          </wp:inline>
        </w:drawing>
      </w:r>
    </w:p>
    <w:p w:rsidR="000E3674" w:rsidRDefault="000E3674">
      <w:pPr>
        <w:rPr>
          <w:color w:val="0033A0"/>
        </w:rPr>
      </w:pPr>
    </w:p>
    <w:p w:rsidR="000E3674" w:rsidRDefault="000E3674">
      <w:pPr>
        <w:rPr>
          <w:color w:val="0033A0"/>
        </w:rPr>
      </w:pPr>
    </w:p>
    <w:p w:rsidR="00C402D3" w:rsidRPr="0021353A" w:rsidRDefault="00C402D3" w:rsidP="000E3674">
      <w:pPr>
        <w:ind w:left="720"/>
        <w:rPr>
          <w:color w:val="0033A0"/>
          <w:sz w:val="36"/>
        </w:rPr>
      </w:pPr>
      <w:r w:rsidRPr="0021353A">
        <w:rPr>
          <w:color w:val="0033A0"/>
          <w:sz w:val="36"/>
        </w:rPr>
        <w:t>ExtraCredit – RentTrack Integration</w:t>
      </w:r>
    </w:p>
    <w:p w:rsidR="00C402D3" w:rsidRPr="0021353A" w:rsidRDefault="00B667C7" w:rsidP="000E3674">
      <w:pPr>
        <w:ind w:left="720"/>
        <w:rPr>
          <w:color w:val="0033A0"/>
          <w:sz w:val="36"/>
        </w:rPr>
      </w:pPr>
      <w:r>
        <w:rPr>
          <w:color w:val="0033A0"/>
          <w:sz w:val="36"/>
        </w:rPr>
        <w:t>CI/CD Pipeline Configuration</w:t>
      </w:r>
    </w:p>
    <w:p w:rsidR="002616D7" w:rsidRDefault="002616D7"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sdt>
      <w:sdtPr>
        <w:rPr>
          <w:rFonts w:asciiTheme="minorHAnsi" w:eastAsiaTheme="minorHAnsi" w:hAnsiTheme="minorHAnsi" w:cstheme="minorBidi"/>
          <w:color w:val="auto"/>
          <w:sz w:val="22"/>
          <w:szCs w:val="22"/>
        </w:rPr>
        <w:id w:val="1745680947"/>
        <w:docPartObj>
          <w:docPartGallery w:val="Table of Contents"/>
          <w:docPartUnique/>
        </w:docPartObj>
      </w:sdtPr>
      <w:sdtEndPr>
        <w:rPr>
          <w:b/>
          <w:bCs/>
          <w:noProof/>
        </w:rPr>
      </w:sdtEndPr>
      <w:sdtContent>
        <w:p w:rsidR="00600B3A" w:rsidRDefault="00600B3A">
          <w:pPr>
            <w:pStyle w:val="TOCHeading"/>
          </w:pPr>
          <w:r>
            <w:t>Table of Contents</w:t>
          </w:r>
        </w:p>
        <w:p w:rsidR="00A827B0" w:rsidRDefault="00600B3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5614997" w:history="1">
            <w:r w:rsidR="00A827B0" w:rsidRPr="00BD3FC8">
              <w:rPr>
                <w:rStyle w:val="Hyperlink"/>
                <w:rFonts w:cstheme="minorHAnsi"/>
                <w:noProof/>
              </w:rPr>
              <w:t>1.</w:t>
            </w:r>
            <w:r w:rsidR="00A827B0">
              <w:rPr>
                <w:rFonts w:eastAsiaTheme="minorEastAsia"/>
                <w:noProof/>
              </w:rPr>
              <w:tab/>
            </w:r>
            <w:r w:rsidR="00A827B0" w:rsidRPr="00BD3FC8">
              <w:rPr>
                <w:rStyle w:val="Hyperlink"/>
                <w:rFonts w:cstheme="minorHAnsi"/>
                <w:noProof/>
              </w:rPr>
              <w:t>High-level Infra Setup</w:t>
            </w:r>
            <w:r w:rsidR="00A827B0">
              <w:rPr>
                <w:noProof/>
                <w:webHidden/>
              </w:rPr>
              <w:tab/>
            </w:r>
            <w:r w:rsidR="00A827B0">
              <w:rPr>
                <w:noProof/>
                <w:webHidden/>
              </w:rPr>
              <w:fldChar w:fldCharType="begin"/>
            </w:r>
            <w:r w:rsidR="00A827B0">
              <w:rPr>
                <w:noProof/>
                <w:webHidden/>
              </w:rPr>
              <w:instrText xml:space="preserve"> PAGEREF _Toc25614997 \h </w:instrText>
            </w:r>
            <w:r w:rsidR="00A827B0">
              <w:rPr>
                <w:noProof/>
                <w:webHidden/>
              </w:rPr>
            </w:r>
            <w:r w:rsidR="00A827B0">
              <w:rPr>
                <w:noProof/>
                <w:webHidden/>
              </w:rPr>
              <w:fldChar w:fldCharType="separate"/>
            </w:r>
            <w:r w:rsidR="00A827B0">
              <w:rPr>
                <w:noProof/>
                <w:webHidden/>
              </w:rPr>
              <w:t>3</w:t>
            </w:r>
            <w:r w:rsidR="00A827B0">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4998" w:history="1">
            <w:r w:rsidRPr="00BD3FC8">
              <w:rPr>
                <w:rStyle w:val="Hyperlink"/>
                <w:noProof/>
              </w:rPr>
              <w:t>a.</w:t>
            </w:r>
            <w:r>
              <w:rPr>
                <w:rFonts w:eastAsiaTheme="minorEastAsia"/>
                <w:noProof/>
              </w:rPr>
              <w:tab/>
            </w:r>
            <w:r w:rsidRPr="00BD3FC8">
              <w:rPr>
                <w:rStyle w:val="Hyperlink"/>
                <w:noProof/>
              </w:rPr>
              <w:t>Non-Prod and Prod</w:t>
            </w:r>
            <w:r>
              <w:rPr>
                <w:noProof/>
                <w:webHidden/>
              </w:rPr>
              <w:tab/>
            </w:r>
            <w:r>
              <w:rPr>
                <w:noProof/>
                <w:webHidden/>
              </w:rPr>
              <w:fldChar w:fldCharType="begin"/>
            </w:r>
            <w:r>
              <w:rPr>
                <w:noProof/>
                <w:webHidden/>
              </w:rPr>
              <w:instrText xml:space="preserve"> PAGEREF _Toc25614998 \h </w:instrText>
            </w:r>
            <w:r>
              <w:rPr>
                <w:noProof/>
                <w:webHidden/>
              </w:rPr>
            </w:r>
            <w:r>
              <w:rPr>
                <w:noProof/>
                <w:webHidden/>
              </w:rPr>
              <w:fldChar w:fldCharType="separate"/>
            </w:r>
            <w:r>
              <w:rPr>
                <w:noProof/>
                <w:webHidden/>
              </w:rPr>
              <w:t>3</w:t>
            </w:r>
            <w:r>
              <w:rPr>
                <w:noProof/>
                <w:webHidden/>
              </w:rPr>
              <w:fldChar w:fldCharType="end"/>
            </w:r>
          </w:hyperlink>
        </w:p>
        <w:p w:rsidR="00A827B0" w:rsidRDefault="00A827B0">
          <w:pPr>
            <w:pStyle w:val="TOC1"/>
            <w:tabs>
              <w:tab w:val="left" w:pos="440"/>
              <w:tab w:val="right" w:leader="dot" w:pos="9350"/>
            </w:tabs>
            <w:rPr>
              <w:rFonts w:eastAsiaTheme="minorEastAsia"/>
              <w:noProof/>
            </w:rPr>
          </w:pPr>
          <w:hyperlink w:anchor="_Toc25614999" w:history="1">
            <w:r w:rsidRPr="00BD3FC8">
              <w:rPr>
                <w:rStyle w:val="Hyperlink"/>
                <w:rFonts w:cstheme="minorHAnsi"/>
                <w:noProof/>
              </w:rPr>
              <w:t>2.</w:t>
            </w:r>
            <w:r>
              <w:rPr>
                <w:rFonts w:eastAsiaTheme="minorEastAsia"/>
                <w:noProof/>
              </w:rPr>
              <w:tab/>
            </w:r>
            <w:r w:rsidRPr="00BD3FC8">
              <w:rPr>
                <w:rStyle w:val="Hyperlink"/>
                <w:rFonts w:cstheme="minorHAnsi"/>
                <w:noProof/>
              </w:rPr>
              <w:t>Continuous Integration and Deployment for Build Credit Module: Basic Overview</w:t>
            </w:r>
            <w:r>
              <w:rPr>
                <w:noProof/>
                <w:webHidden/>
              </w:rPr>
              <w:tab/>
            </w:r>
            <w:r>
              <w:rPr>
                <w:noProof/>
                <w:webHidden/>
              </w:rPr>
              <w:fldChar w:fldCharType="begin"/>
            </w:r>
            <w:r>
              <w:rPr>
                <w:noProof/>
                <w:webHidden/>
              </w:rPr>
              <w:instrText xml:space="preserve"> PAGEREF _Toc25614999 \h </w:instrText>
            </w:r>
            <w:r>
              <w:rPr>
                <w:noProof/>
                <w:webHidden/>
              </w:rPr>
            </w:r>
            <w:r>
              <w:rPr>
                <w:noProof/>
                <w:webHidden/>
              </w:rPr>
              <w:fldChar w:fldCharType="separate"/>
            </w:r>
            <w:r>
              <w:rPr>
                <w:noProof/>
                <w:webHidden/>
              </w:rPr>
              <w:t>4</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0" w:history="1">
            <w:r w:rsidRPr="00BD3FC8">
              <w:rPr>
                <w:rStyle w:val="Hyperlink"/>
                <w:noProof/>
              </w:rPr>
              <w:t>a.</w:t>
            </w:r>
            <w:r>
              <w:rPr>
                <w:rFonts w:eastAsiaTheme="minorEastAsia"/>
                <w:noProof/>
              </w:rPr>
              <w:tab/>
            </w:r>
            <w:r w:rsidRPr="00BD3FC8">
              <w:rPr>
                <w:rStyle w:val="Hyperlink"/>
                <w:noProof/>
              </w:rPr>
              <w:t>Git Branching Strategy</w:t>
            </w:r>
            <w:r>
              <w:rPr>
                <w:noProof/>
                <w:webHidden/>
              </w:rPr>
              <w:tab/>
            </w:r>
            <w:r>
              <w:rPr>
                <w:noProof/>
                <w:webHidden/>
              </w:rPr>
              <w:fldChar w:fldCharType="begin"/>
            </w:r>
            <w:r>
              <w:rPr>
                <w:noProof/>
                <w:webHidden/>
              </w:rPr>
              <w:instrText xml:space="preserve"> PAGEREF _Toc25615000 \h </w:instrText>
            </w:r>
            <w:r>
              <w:rPr>
                <w:noProof/>
                <w:webHidden/>
              </w:rPr>
            </w:r>
            <w:r>
              <w:rPr>
                <w:noProof/>
                <w:webHidden/>
              </w:rPr>
              <w:fldChar w:fldCharType="separate"/>
            </w:r>
            <w:r>
              <w:rPr>
                <w:noProof/>
                <w:webHidden/>
              </w:rPr>
              <w:t>4</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1" w:history="1">
            <w:r w:rsidRPr="00BD3FC8">
              <w:rPr>
                <w:rStyle w:val="Hyperlink"/>
                <w:noProof/>
              </w:rPr>
              <w:t>b.</w:t>
            </w:r>
            <w:r>
              <w:rPr>
                <w:rFonts w:eastAsiaTheme="minorEastAsia"/>
                <w:noProof/>
              </w:rPr>
              <w:tab/>
            </w:r>
            <w:r w:rsidRPr="00BD3FC8">
              <w:rPr>
                <w:rStyle w:val="Hyperlink"/>
                <w:noProof/>
              </w:rPr>
              <w:t>Project Structure</w:t>
            </w:r>
            <w:r>
              <w:rPr>
                <w:noProof/>
                <w:webHidden/>
              </w:rPr>
              <w:tab/>
            </w:r>
            <w:r>
              <w:rPr>
                <w:noProof/>
                <w:webHidden/>
              </w:rPr>
              <w:fldChar w:fldCharType="begin"/>
            </w:r>
            <w:r>
              <w:rPr>
                <w:noProof/>
                <w:webHidden/>
              </w:rPr>
              <w:instrText xml:space="preserve"> PAGEREF _Toc25615001 \h </w:instrText>
            </w:r>
            <w:r>
              <w:rPr>
                <w:noProof/>
                <w:webHidden/>
              </w:rPr>
            </w:r>
            <w:r>
              <w:rPr>
                <w:noProof/>
                <w:webHidden/>
              </w:rPr>
              <w:fldChar w:fldCharType="separate"/>
            </w:r>
            <w:r>
              <w:rPr>
                <w:noProof/>
                <w:webHidden/>
              </w:rPr>
              <w:t>5</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2" w:history="1">
            <w:r w:rsidRPr="00BD3FC8">
              <w:rPr>
                <w:rStyle w:val="Hyperlink"/>
                <w:noProof/>
              </w:rPr>
              <w:t>c.</w:t>
            </w:r>
            <w:r>
              <w:rPr>
                <w:rFonts w:eastAsiaTheme="minorEastAsia"/>
                <w:noProof/>
              </w:rPr>
              <w:tab/>
            </w:r>
            <w:r w:rsidRPr="00BD3FC8">
              <w:rPr>
                <w:rStyle w:val="Hyperlink"/>
                <w:noProof/>
              </w:rPr>
              <w:t>CircleCI Configuration</w:t>
            </w:r>
            <w:r>
              <w:rPr>
                <w:noProof/>
                <w:webHidden/>
              </w:rPr>
              <w:tab/>
            </w:r>
            <w:r>
              <w:rPr>
                <w:noProof/>
                <w:webHidden/>
              </w:rPr>
              <w:fldChar w:fldCharType="begin"/>
            </w:r>
            <w:r>
              <w:rPr>
                <w:noProof/>
                <w:webHidden/>
              </w:rPr>
              <w:instrText xml:space="preserve"> PAGEREF _Toc25615002 \h </w:instrText>
            </w:r>
            <w:r>
              <w:rPr>
                <w:noProof/>
                <w:webHidden/>
              </w:rPr>
            </w:r>
            <w:r>
              <w:rPr>
                <w:noProof/>
                <w:webHidden/>
              </w:rPr>
              <w:fldChar w:fldCharType="separate"/>
            </w:r>
            <w:r>
              <w:rPr>
                <w:noProof/>
                <w:webHidden/>
              </w:rPr>
              <w:t>5</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3" w:history="1">
            <w:r w:rsidRPr="00BD3FC8">
              <w:rPr>
                <w:rStyle w:val="Hyperlink"/>
                <w:noProof/>
              </w:rPr>
              <w:t>d.</w:t>
            </w:r>
            <w:r>
              <w:rPr>
                <w:rFonts w:eastAsiaTheme="minorEastAsia"/>
                <w:noProof/>
              </w:rPr>
              <w:tab/>
            </w:r>
            <w:r w:rsidRPr="00BD3FC8">
              <w:rPr>
                <w:rStyle w:val="Hyperlink"/>
                <w:noProof/>
              </w:rPr>
              <w:t>Heroku Configuration</w:t>
            </w:r>
            <w:r>
              <w:rPr>
                <w:noProof/>
                <w:webHidden/>
              </w:rPr>
              <w:tab/>
            </w:r>
            <w:r>
              <w:rPr>
                <w:noProof/>
                <w:webHidden/>
              </w:rPr>
              <w:fldChar w:fldCharType="begin"/>
            </w:r>
            <w:r>
              <w:rPr>
                <w:noProof/>
                <w:webHidden/>
              </w:rPr>
              <w:instrText xml:space="preserve"> PAGEREF _Toc25615003 \h </w:instrText>
            </w:r>
            <w:r>
              <w:rPr>
                <w:noProof/>
                <w:webHidden/>
              </w:rPr>
            </w:r>
            <w:r>
              <w:rPr>
                <w:noProof/>
                <w:webHidden/>
              </w:rPr>
              <w:fldChar w:fldCharType="separate"/>
            </w:r>
            <w:r>
              <w:rPr>
                <w:noProof/>
                <w:webHidden/>
              </w:rPr>
              <w:t>6</w:t>
            </w:r>
            <w:r>
              <w:rPr>
                <w:noProof/>
                <w:webHidden/>
              </w:rPr>
              <w:fldChar w:fldCharType="end"/>
            </w:r>
          </w:hyperlink>
        </w:p>
        <w:p w:rsidR="00A827B0" w:rsidRDefault="00A827B0">
          <w:pPr>
            <w:pStyle w:val="TOC1"/>
            <w:tabs>
              <w:tab w:val="left" w:pos="440"/>
              <w:tab w:val="right" w:leader="dot" w:pos="9350"/>
            </w:tabs>
            <w:rPr>
              <w:rFonts w:eastAsiaTheme="minorEastAsia"/>
              <w:noProof/>
            </w:rPr>
          </w:pPr>
          <w:hyperlink w:anchor="_Toc25615004" w:history="1">
            <w:r w:rsidRPr="00BD3FC8">
              <w:rPr>
                <w:rStyle w:val="Hyperlink"/>
                <w:rFonts w:cstheme="minorHAnsi"/>
                <w:noProof/>
              </w:rPr>
              <w:t>3.</w:t>
            </w:r>
            <w:r>
              <w:rPr>
                <w:rFonts w:eastAsiaTheme="minorEastAsia"/>
                <w:noProof/>
              </w:rPr>
              <w:tab/>
            </w:r>
            <w:r w:rsidRPr="00BD3FC8">
              <w:rPr>
                <w:rStyle w:val="Hyperlink"/>
                <w:rFonts w:cstheme="minorHAnsi"/>
                <w:noProof/>
              </w:rPr>
              <w:t>Web Module: Build and Deployment Configuration</w:t>
            </w:r>
            <w:r>
              <w:rPr>
                <w:noProof/>
                <w:webHidden/>
              </w:rPr>
              <w:tab/>
            </w:r>
            <w:r>
              <w:rPr>
                <w:noProof/>
                <w:webHidden/>
              </w:rPr>
              <w:fldChar w:fldCharType="begin"/>
            </w:r>
            <w:r>
              <w:rPr>
                <w:noProof/>
                <w:webHidden/>
              </w:rPr>
              <w:instrText xml:space="preserve"> PAGEREF _Toc25615004 \h </w:instrText>
            </w:r>
            <w:r>
              <w:rPr>
                <w:noProof/>
                <w:webHidden/>
              </w:rPr>
            </w:r>
            <w:r>
              <w:rPr>
                <w:noProof/>
                <w:webHidden/>
              </w:rPr>
              <w:fldChar w:fldCharType="separate"/>
            </w:r>
            <w:r>
              <w:rPr>
                <w:noProof/>
                <w:webHidden/>
              </w:rPr>
              <w:t>6</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5" w:history="1">
            <w:r w:rsidRPr="00BD3FC8">
              <w:rPr>
                <w:rStyle w:val="Hyperlink"/>
                <w:noProof/>
              </w:rPr>
              <w:t>a.</w:t>
            </w:r>
            <w:r>
              <w:rPr>
                <w:rFonts w:eastAsiaTheme="minorEastAsia"/>
                <w:noProof/>
              </w:rPr>
              <w:tab/>
            </w:r>
            <w:r w:rsidRPr="00BD3FC8">
              <w:rPr>
                <w:rStyle w:val="Hyperlink"/>
                <w:noProof/>
              </w:rPr>
              <w:t>Basic Overview</w:t>
            </w:r>
            <w:r>
              <w:rPr>
                <w:noProof/>
                <w:webHidden/>
              </w:rPr>
              <w:tab/>
            </w:r>
            <w:r>
              <w:rPr>
                <w:noProof/>
                <w:webHidden/>
              </w:rPr>
              <w:fldChar w:fldCharType="begin"/>
            </w:r>
            <w:r>
              <w:rPr>
                <w:noProof/>
                <w:webHidden/>
              </w:rPr>
              <w:instrText xml:space="preserve"> PAGEREF _Toc25615005 \h </w:instrText>
            </w:r>
            <w:r>
              <w:rPr>
                <w:noProof/>
                <w:webHidden/>
              </w:rPr>
            </w:r>
            <w:r>
              <w:rPr>
                <w:noProof/>
                <w:webHidden/>
              </w:rPr>
              <w:fldChar w:fldCharType="separate"/>
            </w:r>
            <w:r>
              <w:rPr>
                <w:noProof/>
                <w:webHidden/>
              </w:rPr>
              <w:t>6</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6" w:history="1">
            <w:r w:rsidRPr="00BD3FC8">
              <w:rPr>
                <w:rStyle w:val="Hyperlink"/>
                <w:noProof/>
              </w:rPr>
              <w:t>b.</w:t>
            </w:r>
            <w:r>
              <w:rPr>
                <w:rFonts w:eastAsiaTheme="minorEastAsia"/>
                <w:noProof/>
              </w:rPr>
              <w:tab/>
            </w:r>
            <w:r w:rsidRPr="00BD3FC8">
              <w:rPr>
                <w:rStyle w:val="Hyperlink"/>
                <w:noProof/>
              </w:rPr>
              <w:t>CircleCI Pipeline Config</w:t>
            </w:r>
            <w:r>
              <w:rPr>
                <w:noProof/>
                <w:webHidden/>
              </w:rPr>
              <w:tab/>
            </w:r>
            <w:r>
              <w:rPr>
                <w:noProof/>
                <w:webHidden/>
              </w:rPr>
              <w:fldChar w:fldCharType="begin"/>
            </w:r>
            <w:r>
              <w:rPr>
                <w:noProof/>
                <w:webHidden/>
              </w:rPr>
              <w:instrText xml:space="preserve"> PAGEREF _Toc25615006 \h </w:instrText>
            </w:r>
            <w:r>
              <w:rPr>
                <w:noProof/>
                <w:webHidden/>
              </w:rPr>
            </w:r>
            <w:r>
              <w:rPr>
                <w:noProof/>
                <w:webHidden/>
              </w:rPr>
              <w:fldChar w:fldCharType="separate"/>
            </w:r>
            <w:r>
              <w:rPr>
                <w:noProof/>
                <w:webHidden/>
              </w:rPr>
              <w:t>6</w:t>
            </w:r>
            <w:r>
              <w:rPr>
                <w:noProof/>
                <w:webHidden/>
              </w:rPr>
              <w:fldChar w:fldCharType="end"/>
            </w:r>
          </w:hyperlink>
        </w:p>
        <w:p w:rsidR="00A827B0" w:rsidRDefault="00A827B0">
          <w:pPr>
            <w:pStyle w:val="TOC1"/>
            <w:tabs>
              <w:tab w:val="left" w:pos="440"/>
              <w:tab w:val="right" w:leader="dot" w:pos="9350"/>
            </w:tabs>
            <w:rPr>
              <w:rFonts w:eastAsiaTheme="minorEastAsia"/>
              <w:noProof/>
            </w:rPr>
          </w:pPr>
          <w:hyperlink w:anchor="_Toc25615007" w:history="1">
            <w:r w:rsidRPr="00BD3FC8">
              <w:rPr>
                <w:rStyle w:val="Hyperlink"/>
                <w:rFonts w:cstheme="minorHAnsi"/>
                <w:noProof/>
              </w:rPr>
              <w:t>4.</w:t>
            </w:r>
            <w:r>
              <w:rPr>
                <w:rFonts w:eastAsiaTheme="minorEastAsia"/>
                <w:noProof/>
              </w:rPr>
              <w:tab/>
            </w:r>
            <w:r w:rsidRPr="00BD3FC8">
              <w:rPr>
                <w:rStyle w:val="Hyperlink"/>
                <w:rFonts w:cstheme="minorHAnsi"/>
                <w:noProof/>
              </w:rPr>
              <w:t>Messaging Module: Build and Deployment Configuration</w:t>
            </w:r>
            <w:r>
              <w:rPr>
                <w:noProof/>
                <w:webHidden/>
              </w:rPr>
              <w:tab/>
            </w:r>
            <w:r>
              <w:rPr>
                <w:noProof/>
                <w:webHidden/>
              </w:rPr>
              <w:fldChar w:fldCharType="begin"/>
            </w:r>
            <w:r>
              <w:rPr>
                <w:noProof/>
                <w:webHidden/>
              </w:rPr>
              <w:instrText xml:space="preserve"> PAGEREF _Toc25615007 \h </w:instrText>
            </w:r>
            <w:r>
              <w:rPr>
                <w:noProof/>
                <w:webHidden/>
              </w:rPr>
            </w:r>
            <w:r>
              <w:rPr>
                <w:noProof/>
                <w:webHidden/>
              </w:rPr>
              <w:fldChar w:fldCharType="separate"/>
            </w:r>
            <w:r>
              <w:rPr>
                <w:noProof/>
                <w:webHidden/>
              </w:rPr>
              <w:t>8</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8" w:history="1">
            <w:r w:rsidRPr="00BD3FC8">
              <w:rPr>
                <w:rStyle w:val="Hyperlink"/>
                <w:noProof/>
              </w:rPr>
              <w:t>a.</w:t>
            </w:r>
            <w:r>
              <w:rPr>
                <w:rFonts w:eastAsiaTheme="minorEastAsia"/>
                <w:noProof/>
              </w:rPr>
              <w:tab/>
            </w:r>
            <w:r w:rsidRPr="00BD3FC8">
              <w:rPr>
                <w:rStyle w:val="Hyperlink"/>
                <w:noProof/>
              </w:rPr>
              <w:t>Basic Overview</w:t>
            </w:r>
            <w:r>
              <w:rPr>
                <w:noProof/>
                <w:webHidden/>
              </w:rPr>
              <w:tab/>
            </w:r>
            <w:r>
              <w:rPr>
                <w:noProof/>
                <w:webHidden/>
              </w:rPr>
              <w:fldChar w:fldCharType="begin"/>
            </w:r>
            <w:r>
              <w:rPr>
                <w:noProof/>
                <w:webHidden/>
              </w:rPr>
              <w:instrText xml:space="preserve"> PAGEREF _Toc25615008 \h </w:instrText>
            </w:r>
            <w:r>
              <w:rPr>
                <w:noProof/>
                <w:webHidden/>
              </w:rPr>
            </w:r>
            <w:r>
              <w:rPr>
                <w:noProof/>
                <w:webHidden/>
              </w:rPr>
              <w:fldChar w:fldCharType="separate"/>
            </w:r>
            <w:r>
              <w:rPr>
                <w:noProof/>
                <w:webHidden/>
              </w:rPr>
              <w:t>8</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09" w:history="1">
            <w:r w:rsidRPr="00BD3FC8">
              <w:rPr>
                <w:rStyle w:val="Hyperlink"/>
                <w:noProof/>
              </w:rPr>
              <w:t>b.</w:t>
            </w:r>
            <w:r>
              <w:rPr>
                <w:rFonts w:eastAsiaTheme="minorEastAsia"/>
                <w:noProof/>
              </w:rPr>
              <w:tab/>
            </w:r>
            <w:r w:rsidRPr="00BD3FC8">
              <w:rPr>
                <w:rStyle w:val="Hyperlink"/>
                <w:noProof/>
              </w:rPr>
              <w:t>CircleCI Pipeline Config</w:t>
            </w:r>
            <w:r>
              <w:rPr>
                <w:noProof/>
                <w:webHidden/>
              </w:rPr>
              <w:tab/>
            </w:r>
            <w:r>
              <w:rPr>
                <w:noProof/>
                <w:webHidden/>
              </w:rPr>
              <w:fldChar w:fldCharType="begin"/>
            </w:r>
            <w:r>
              <w:rPr>
                <w:noProof/>
                <w:webHidden/>
              </w:rPr>
              <w:instrText xml:space="preserve"> PAGEREF _Toc25615009 \h </w:instrText>
            </w:r>
            <w:r>
              <w:rPr>
                <w:noProof/>
                <w:webHidden/>
              </w:rPr>
            </w:r>
            <w:r>
              <w:rPr>
                <w:noProof/>
                <w:webHidden/>
              </w:rPr>
              <w:fldChar w:fldCharType="separate"/>
            </w:r>
            <w:r>
              <w:rPr>
                <w:noProof/>
                <w:webHidden/>
              </w:rPr>
              <w:t>8</w:t>
            </w:r>
            <w:r>
              <w:rPr>
                <w:noProof/>
                <w:webHidden/>
              </w:rPr>
              <w:fldChar w:fldCharType="end"/>
            </w:r>
          </w:hyperlink>
        </w:p>
        <w:p w:rsidR="00A827B0" w:rsidRDefault="00A827B0">
          <w:pPr>
            <w:pStyle w:val="TOC1"/>
            <w:tabs>
              <w:tab w:val="left" w:pos="440"/>
              <w:tab w:val="right" w:leader="dot" w:pos="9350"/>
            </w:tabs>
            <w:rPr>
              <w:rFonts w:eastAsiaTheme="minorEastAsia"/>
              <w:noProof/>
            </w:rPr>
          </w:pPr>
          <w:hyperlink w:anchor="_Toc25615010" w:history="1">
            <w:r w:rsidRPr="00BD3FC8">
              <w:rPr>
                <w:rStyle w:val="Hyperlink"/>
                <w:rFonts w:cstheme="minorHAnsi"/>
                <w:noProof/>
              </w:rPr>
              <w:t>5.</w:t>
            </w:r>
            <w:r>
              <w:rPr>
                <w:rFonts w:eastAsiaTheme="minorEastAsia"/>
                <w:noProof/>
              </w:rPr>
              <w:tab/>
            </w:r>
            <w:r w:rsidRPr="00BD3FC8">
              <w:rPr>
                <w:rStyle w:val="Hyperlink"/>
                <w:rFonts w:cstheme="minorHAnsi"/>
                <w:noProof/>
              </w:rPr>
              <w:t>Jobs Module: Build and Deployment Configuration</w:t>
            </w:r>
            <w:r>
              <w:rPr>
                <w:noProof/>
                <w:webHidden/>
              </w:rPr>
              <w:tab/>
            </w:r>
            <w:r>
              <w:rPr>
                <w:noProof/>
                <w:webHidden/>
              </w:rPr>
              <w:fldChar w:fldCharType="begin"/>
            </w:r>
            <w:r>
              <w:rPr>
                <w:noProof/>
                <w:webHidden/>
              </w:rPr>
              <w:instrText xml:space="preserve"> PAGEREF _Toc25615010 \h </w:instrText>
            </w:r>
            <w:r>
              <w:rPr>
                <w:noProof/>
                <w:webHidden/>
              </w:rPr>
            </w:r>
            <w:r>
              <w:rPr>
                <w:noProof/>
                <w:webHidden/>
              </w:rPr>
              <w:fldChar w:fldCharType="separate"/>
            </w:r>
            <w:r>
              <w:rPr>
                <w:noProof/>
                <w:webHidden/>
              </w:rPr>
              <w:t>10</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11" w:history="1">
            <w:r w:rsidRPr="00BD3FC8">
              <w:rPr>
                <w:rStyle w:val="Hyperlink"/>
                <w:noProof/>
              </w:rPr>
              <w:t>a.</w:t>
            </w:r>
            <w:r>
              <w:rPr>
                <w:rFonts w:eastAsiaTheme="minorEastAsia"/>
                <w:noProof/>
              </w:rPr>
              <w:tab/>
            </w:r>
            <w:r w:rsidRPr="00BD3FC8">
              <w:rPr>
                <w:rStyle w:val="Hyperlink"/>
                <w:noProof/>
              </w:rPr>
              <w:t>Basic Overview</w:t>
            </w:r>
            <w:r>
              <w:rPr>
                <w:noProof/>
                <w:webHidden/>
              </w:rPr>
              <w:tab/>
            </w:r>
            <w:r>
              <w:rPr>
                <w:noProof/>
                <w:webHidden/>
              </w:rPr>
              <w:fldChar w:fldCharType="begin"/>
            </w:r>
            <w:r>
              <w:rPr>
                <w:noProof/>
                <w:webHidden/>
              </w:rPr>
              <w:instrText xml:space="preserve"> PAGEREF _Toc25615011 \h </w:instrText>
            </w:r>
            <w:r>
              <w:rPr>
                <w:noProof/>
                <w:webHidden/>
              </w:rPr>
            </w:r>
            <w:r>
              <w:rPr>
                <w:noProof/>
                <w:webHidden/>
              </w:rPr>
              <w:fldChar w:fldCharType="separate"/>
            </w:r>
            <w:r>
              <w:rPr>
                <w:noProof/>
                <w:webHidden/>
              </w:rPr>
              <w:t>10</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12" w:history="1">
            <w:r w:rsidRPr="00BD3FC8">
              <w:rPr>
                <w:rStyle w:val="Hyperlink"/>
                <w:noProof/>
              </w:rPr>
              <w:t>b.</w:t>
            </w:r>
            <w:r>
              <w:rPr>
                <w:rFonts w:eastAsiaTheme="minorEastAsia"/>
                <w:noProof/>
              </w:rPr>
              <w:tab/>
            </w:r>
            <w:r w:rsidRPr="00BD3FC8">
              <w:rPr>
                <w:rStyle w:val="Hyperlink"/>
                <w:noProof/>
              </w:rPr>
              <w:t>CircleCI Pipeline Config</w:t>
            </w:r>
            <w:r>
              <w:rPr>
                <w:noProof/>
                <w:webHidden/>
              </w:rPr>
              <w:tab/>
            </w:r>
            <w:r>
              <w:rPr>
                <w:noProof/>
                <w:webHidden/>
              </w:rPr>
              <w:fldChar w:fldCharType="begin"/>
            </w:r>
            <w:r>
              <w:rPr>
                <w:noProof/>
                <w:webHidden/>
              </w:rPr>
              <w:instrText xml:space="preserve"> PAGEREF _Toc25615012 \h </w:instrText>
            </w:r>
            <w:r>
              <w:rPr>
                <w:noProof/>
                <w:webHidden/>
              </w:rPr>
            </w:r>
            <w:r>
              <w:rPr>
                <w:noProof/>
                <w:webHidden/>
              </w:rPr>
              <w:fldChar w:fldCharType="separate"/>
            </w:r>
            <w:r>
              <w:rPr>
                <w:noProof/>
                <w:webHidden/>
              </w:rPr>
              <w:t>10</w:t>
            </w:r>
            <w:r>
              <w:rPr>
                <w:noProof/>
                <w:webHidden/>
              </w:rPr>
              <w:fldChar w:fldCharType="end"/>
            </w:r>
          </w:hyperlink>
        </w:p>
        <w:p w:rsidR="00A827B0" w:rsidRDefault="00A827B0">
          <w:pPr>
            <w:pStyle w:val="TOC1"/>
            <w:tabs>
              <w:tab w:val="left" w:pos="440"/>
              <w:tab w:val="right" w:leader="dot" w:pos="9350"/>
            </w:tabs>
            <w:rPr>
              <w:rFonts w:eastAsiaTheme="minorEastAsia"/>
              <w:noProof/>
            </w:rPr>
          </w:pPr>
          <w:hyperlink w:anchor="_Toc25615013" w:history="1">
            <w:r w:rsidRPr="00BD3FC8">
              <w:rPr>
                <w:rStyle w:val="Hyperlink"/>
                <w:rFonts w:cstheme="minorHAnsi"/>
                <w:noProof/>
              </w:rPr>
              <w:t>6.</w:t>
            </w:r>
            <w:r>
              <w:rPr>
                <w:rFonts w:eastAsiaTheme="minorEastAsia"/>
                <w:noProof/>
              </w:rPr>
              <w:tab/>
            </w:r>
            <w:r w:rsidRPr="00BD3FC8">
              <w:rPr>
                <w:rStyle w:val="Hyperlink"/>
                <w:rFonts w:cstheme="minorHAnsi"/>
                <w:noProof/>
              </w:rPr>
              <w:t>QA Automation Script Integration</w:t>
            </w:r>
            <w:r>
              <w:rPr>
                <w:noProof/>
                <w:webHidden/>
              </w:rPr>
              <w:tab/>
            </w:r>
            <w:r>
              <w:rPr>
                <w:noProof/>
                <w:webHidden/>
              </w:rPr>
              <w:fldChar w:fldCharType="begin"/>
            </w:r>
            <w:r>
              <w:rPr>
                <w:noProof/>
                <w:webHidden/>
              </w:rPr>
              <w:instrText xml:space="preserve"> PAGEREF _Toc25615013 \h </w:instrText>
            </w:r>
            <w:r>
              <w:rPr>
                <w:noProof/>
                <w:webHidden/>
              </w:rPr>
            </w:r>
            <w:r>
              <w:rPr>
                <w:noProof/>
                <w:webHidden/>
              </w:rPr>
              <w:fldChar w:fldCharType="separate"/>
            </w:r>
            <w:r>
              <w:rPr>
                <w:noProof/>
                <w:webHidden/>
              </w:rPr>
              <w:t>11</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14" w:history="1">
            <w:r w:rsidRPr="00BD3FC8">
              <w:rPr>
                <w:rStyle w:val="Hyperlink"/>
                <w:noProof/>
              </w:rPr>
              <w:t>a.</w:t>
            </w:r>
            <w:r>
              <w:rPr>
                <w:rFonts w:eastAsiaTheme="minorEastAsia"/>
                <w:noProof/>
              </w:rPr>
              <w:tab/>
            </w:r>
            <w:r w:rsidRPr="00BD3FC8">
              <w:rPr>
                <w:rStyle w:val="Hyperlink"/>
                <w:noProof/>
              </w:rPr>
              <w:t>Basic Overview</w:t>
            </w:r>
            <w:r>
              <w:rPr>
                <w:noProof/>
                <w:webHidden/>
              </w:rPr>
              <w:tab/>
            </w:r>
            <w:r>
              <w:rPr>
                <w:noProof/>
                <w:webHidden/>
              </w:rPr>
              <w:fldChar w:fldCharType="begin"/>
            </w:r>
            <w:r>
              <w:rPr>
                <w:noProof/>
                <w:webHidden/>
              </w:rPr>
              <w:instrText xml:space="preserve"> PAGEREF _Toc25615014 \h </w:instrText>
            </w:r>
            <w:r>
              <w:rPr>
                <w:noProof/>
                <w:webHidden/>
              </w:rPr>
            </w:r>
            <w:r>
              <w:rPr>
                <w:noProof/>
                <w:webHidden/>
              </w:rPr>
              <w:fldChar w:fldCharType="separate"/>
            </w:r>
            <w:r>
              <w:rPr>
                <w:noProof/>
                <w:webHidden/>
              </w:rPr>
              <w:t>11</w:t>
            </w:r>
            <w:r>
              <w:rPr>
                <w:noProof/>
                <w:webHidden/>
              </w:rPr>
              <w:fldChar w:fldCharType="end"/>
            </w:r>
          </w:hyperlink>
        </w:p>
        <w:p w:rsidR="00A827B0" w:rsidRDefault="00A827B0">
          <w:pPr>
            <w:pStyle w:val="TOC2"/>
            <w:tabs>
              <w:tab w:val="left" w:pos="660"/>
              <w:tab w:val="right" w:leader="dot" w:pos="9350"/>
            </w:tabs>
            <w:rPr>
              <w:rFonts w:eastAsiaTheme="minorEastAsia"/>
              <w:noProof/>
            </w:rPr>
          </w:pPr>
          <w:hyperlink w:anchor="_Toc25615015" w:history="1">
            <w:r w:rsidRPr="00BD3FC8">
              <w:rPr>
                <w:rStyle w:val="Hyperlink"/>
                <w:noProof/>
              </w:rPr>
              <w:t>b.</w:t>
            </w:r>
            <w:r>
              <w:rPr>
                <w:rFonts w:eastAsiaTheme="minorEastAsia"/>
                <w:noProof/>
              </w:rPr>
              <w:tab/>
            </w:r>
            <w:r w:rsidRPr="00BD3FC8">
              <w:rPr>
                <w:rStyle w:val="Hyperlink"/>
                <w:noProof/>
              </w:rPr>
              <w:t>CircleCI Pipeline Config</w:t>
            </w:r>
            <w:r>
              <w:rPr>
                <w:noProof/>
                <w:webHidden/>
              </w:rPr>
              <w:tab/>
            </w:r>
            <w:r>
              <w:rPr>
                <w:noProof/>
                <w:webHidden/>
              </w:rPr>
              <w:fldChar w:fldCharType="begin"/>
            </w:r>
            <w:r>
              <w:rPr>
                <w:noProof/>
                <w:webHidden/>
              </w:rPr>
              <w:instrText xml:space="preserve"> PAGEREF _Toc25615015 \h </w:instrText>
            </w:r>
            <w:r>
              <w:rPr>
                <w:noProof/>
                <w:webHidden/>
              </w:rPr>
            </w:r>
            <w:r>
              <w:rPr>
                <w:noProof/>
                <w:webHidden/>
              </w:rPr>
              <w:fldChar w:fldCharType="separate"/>
            </w:r>
            <w:r>
              <w:rPr>
                <w:noProof/>
                <w:webHidden/>
              </w:rPr>
              <w:t>11</w:t>
            </w:r>
            <w:r>
              <w:rPr>
                <w:noProof/>
                <w:webHidden/>
              </w:rPr>
              <w:fldChar w:fldCharType="end"/>
            </w:r>
          </w:hyperlink>
        </w:p>
        <w:p w:rsidR="00600B3A" w:rsidRDefault="00600B3A">
          <w:r>
            <w:rPr>
              <w:b/>
              <w:bCs/>
              <w:noProof/>
            </w:rPr>
            <w:fldChar w:fldCharType="end"/>
          </w:r>
        </w:p>
      </w:sdtContent>
    </w:sdt>
    <w:p w:rsidR="006C2294" w:rsidRDefault="006C2294" w:rsidP="00C402D3">
      <w:pPr>
        <w:rPr>
          <w:color w:val="0033A0"/>
        </w:rPr>
      </w:pPr>
    </w:p>
    <w:p w:rsidR="006C2294" w:rsidRDefault="006C2294" w:rsidP="00C402D3">
      <w:pPr>
        <w:rPr>
          <w:color w:val="0033A0"/>
        </w:rPr>
      </w:pPr>
    </w:p>
    <w:p w:rsidR="006C2294" w:rsidRDefault="006C2294" w:rsidP="00C402D3">
      <w:pPr>
        <w:rPr>
          <w:color w:val="0033A0"/>
        </w:rPr>
      </w:pPr>
    </w:p>
    <w:p w:rsidR="006C2294" w:rsidRDefault="006C2294">
      <w:pPr>
        <w:rPr>
          <w:color w:val="0033A0"/>
        </w:rPr>
      </w:pPr>
      <w:r>
        <w:rPr>
          <w:color w:val="0033A0"/>
        </w:rPr>
        <w:br w:type="page"/>
      </w:r>
    </w:p>
    <w:p w:rsidR="006C2294" w:rsidRPr="002616D7" w:rsidRDefault="006C2294" w:rsidP="00C402D3">
      <w:pPr>
        <w:rPr>
          <w:color w:val="0033A0"/>
        </w:rPr>
      </w:pPr>
    </w:p>
    <w:p w:rsidR="00C402D3" w:rsidRPr="00830018" w:rsidRDefault="000E3674" w:rsidP="00830018">
      <w:pPr>
        <w:pStyle w:val="Heading1"/>
        <w:numPr>
          <w:ilvl w:val="0"/>
          <w:numId w:val="4"/>
        </w:numPr>
        <w:rPr>
          <w:rFonts w:asciiTheme="minorHAnsi" w:hAnsiTheme="minorHAnsi" w:cstheme="minorHAnsi"/>
        </w:rPr>
      </w:pPr>
      <w:bookmarkStart w:id="0" w:name="_Toc25614997"/>
      <w:r w:rsidRPr="00830018">
        <w:rPr>
          <w:rFonts w:asciiTheme="minorHAnsi" w:hAnsiTheme="minorHAnsi" w:cstheme="minorHAnsi"/>
        </w:rPr>
        <w:t>High</w:t>
      </w:r>
      <w:r w:rsidR="003029DF" w:rsidRPr="00830018">
        <w:rPr>
          <w:rFonts w:asciiTheme="minorHAnsi" w:hAnsiTheme="minorHAnsi" w:cstheme="minorHAnsi"/>
        </w:rPr>
        <w:t>-</w:t>
      </w:r>
      <w:r w:rsidRPr="00830018">
        <w:rPr>
          <w:rFonts w:asciiTheme="minorHAnsi" w:hAnsiTheme="minorHAnsi" w:cstheme="minorHAnsi"/>
        </w:rPr>
        <w:t>level Infra Setup</w:t>
      </w:r>
      <w:bookmarkEnd w:id="0"/>
    </w:p>
    <w:p w:rsidR="00C402D3" w:rsidRPr="003029DF" w:rsidRDefault="000E3674" w:rsidP="00EB66EA">
      <w:pPr>
        <w:pStyle w:val="Heading2"/>
        <w:numPr>
          <w:ilvl w:val="0"/>
          <w:numId w:val="5"/>
        </w:numPr>
      </w:pPr>
      <w:bookmarkStart w:id="1" w:name="_Toc25614998"/>
      <w:r w:rsidRPr="003029DF">
        <w:t>Non-Prod</w:t>
      </w:r>
      <w:r w:rsidR="001475B3">
        <w:t xml:space="preserve"> and Prod</w:t>
      </w:r>
      <w:bookmarkEnd w:id="1"/>
    </w:p>
    <w:p w:rsidR="001475B3" w:rsidRPr="002B4EAD" w:rsidRDefault="001475B3" w:rsidP="001475B3">
      <w:pPr>
        <w:pStyle w:val="ListParagraph"/>
      </w:pPr>
      <w:r w:rsidRPr="002B4EAD">
        <w:t>The diagram given below gives a high-level view of the AWS and Heroku Infra setup in Non-Prod</w:t>
      </w:r>
      <w:r>
        <w:t xml:space="preserve"> as well as Prod</w:t>
      </w:r>
      <w:r w:rsidRPr="002B4EAD">
        <w:t>. Connectivity between AWS VPC and Heroku Shield Private Space is established through VPC Peering. Dev and Test Database instances are provisioned in the ‘dev-vpc’, and the existing MQ Broker in ‘dev-vpc’ is used for both Dev and Test region Queue.</w:t>
      </w:r>
      <w:r>
        <w:t xml:space="preserve"> Stage and Prod database instances are provisioned in ‘stage-vpc’ and ‘prod-vpc’ respectively. The existing stage and prod MQ brokers are used for hosting BCM’s Stage and Prod regions Queues.</w:t>
      </w:r>
    </w:p>
    <w:p w:rsidR="00EB2804" w:rsidRDefault="00A827B0" w:rsidP="001475B3">
      <w:pPr>
        <w:jc w:val="center"/>
      </w:pPr>
      <w:r>
        <w:rPr>
          <w:noProof/>
        </w:rPr>
        <w:drawing>
          <wp:inline distT="0" distB="0" distL="0" distR="0">
            <wp:extent cx="4855767" cy="6136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ku-aws-arch 20191125 03.png"/>
                    <pic:cNvPicPr/>
                  </pic:nvPicPr>
                  <pic:blipFill>
                    <a:blip r:embed="rId9">
                      <a:extLst>
                        <a:ext uri="{28A0092B-C50C-407E-A947-70E740481C1C}">
                          <a14:useLocalDpi xmlns:a14="http://schemas.microsoft.com/office/drawing/2010/main" val="0"/>
                        </a:ext>
                      </a:extLst>
                    </a:blip>
                    <a:stretch>
                      <a:fillRect/>
                    </a:stretch>
                  </pic:blipFill>
                  <pic:spPr>
                    <a:xfrm>
                      <a:off x="0" y="0"/>
                      <a:ext cx="4859818" cy="6141232"/>
                    </a:xfrm>
                    <a:prstGeom prst="rect">
                      <a:avLst/>
                    </a:prstGeom>
                  </pic:spPr>
                </pic:pic>
              </a:graphicData>
            </a:graphic>
          </wp:inline>
        </w:drawing>
      </w:r>
    </w:p>
    <w:p w:rsidR="00EB2804" w:rsidRDefault="00EB2804" w:rsidP="001475B3">
      <w:pPr>
        <w:outlineLvl w:val="1"/>
      </w:pPr>
    </w:p>
    <w:p w:rsidR="000E3674" w:rsidRPr="00830018" w:rsidRDefault="00B667C7" w:rsidP="00830018">
      <w:pPr>
        <w:pStyle w:val="Heading1"/>
        <w:numPr>
          <w:ilvl w:val="0"/>
          <w:numId w:val="4"/>
        </w:numPr>
        <w:rPr>
          <w:rFonts w:asciiTheme="minorHAnsi" w:hAnsiTheme="minorHAnsi" w:cstheme="minorHAnsi"/>
        </w:rPr>
      </w:pPr>
      <w:bookmarkStart w:id="2" w:name="_Toc25614999"/>
      <w:r>
        <w:rPr>
          <w:rFonts w:asciiTheme="minorHAnsi" w:hAnsiTheme="minorHAnsi" w:cstheme="minorHAnsi"/>
        </w:rPr>
        <w:t>Continuous Integration and Deployment</w:t>
      </w:r>
      <w:r w:rsidR="009A3AD8">
        <w:rPr>
          <w:rFonts w:asciiTheme="minorHAnsi" w:hAnsiTheme="minorHAnsi" w:cstheme="minorHAnsi"/>
        </w:rPr>
        <w:t xml:space="preserve"> for Build Credit Module</w:t>
      </w:r>
      <w:r w:rsidR="000E3674" w:rsidRPr="00830018">
        <w:rPr>
          <w:rFonts w:asciiTheme="minorHAnsi" w:hAnsiTheme="minorHAnsi" w:cstheme="minorHAnsi"/>
        </w:rPr>
        <w:t xml:space="preserve">: </w:t>
      </w:r>
      <w:r>
        <w:rPr>
          <w:rFonts w:asciiTheme="minorHAnsi" w:hAnsiTheme="minorHAnsi" w:cstheme="minorHAnsi"/>
        </w:rPr>
        <w:t>Basic Overview</w:t>
      </w:r>
      <w:bookmarkEnd w:id="2"/>
    </w:p>
    <w:p w:rsidR="000E3674" w:rsidRPr="00EB66EA" w:rsidRDefault="00B667C7" w:rsidP="00EB66EA">
      <w:pPr>
        <w:pStyle w:val="Heading2"/>
        <w:numPr>
          <w:ilvl w:val="0"/>
          <w:numId w:val="7"/>
        </w:numPr>
      </w:pPr>
      <w:bookmarkStart w:id="3" w:name="_Toc25615000"/>
      <w:r>
        <w:t>Git Branching Strategy</w:t>
      </w:r>
      <w:bookmarkEnd w:id="3"/>
    </w:p>
    <w:p w:rsidR="00980DAD" w:rsidRDefault="00980DAD" w:rsidP="00980DAD">
      <w:pPr>
        <w:ind w:left="360"/>
      </w:pPr>
      <w:r>
        <w:br/>
        <w:t xml:space="preserve">Build Credit Module’s GitHub Repo: </w:t>
      </w:r>
      <w:bookmarkStart w:id="4" w:name="_GoBack"/>
      <w:r w:rsidR="005F04DB">
        <w:fldChar w:fldCharType="begin"/>
      </w:r>
      <w:r w:rsidR="005F04DB">
        <w:instrText xml:space="preserve"> HYPERLINK "https://github.com/progrexion/extracredit-bcm-services.git" </w:instrText>
      </w:r>
      <w:r w:rsidR="005F04DB">
        <w:fldChar w:fldCharType="separate"/>
      </w:r>
      <w:r w:rsidRPr="00E7748D">
        <w:rPr>
          <w:rStyle w:val="Hyperlink"/>
        </w:rPr>
        <w:t>https://github.com/progrexion/extracredit-bcm-services.git</w:t>
      </w:r>
      <w:r w:rsidR="005F04DB">
        <w:rPr>
          <w:rStyle w:val="Hyperlink"/>
        </w:rPr>
        <w:fldChar w:fldCharType="end"/>
      </w:r>
      <w:bookmarkEnd w:id="4"/>
    </w:p>
    <w:p w:rsidR="00C83922" w:rsidRDefault="00C83922" w:rsidP="00980DAD">
      <w:pPr>
        <w:ind w:left="360"/>
      </w:pPr>
      <w:r>
        <w:t xml:space="preserve">For BCM, </w:t>
      </w:r>
      <w:r w:rsidR="00ED2127">
        <w:t xml:space="preserve">we would be using </w:t>
      </w:r>
      <w:r w:rsidR="0061680B" w:rsidRPr="0061680B">
        <w:t xml:space="preserve">the </w:t>
      </w:r>
      <w:r w:rsidR="00B667C7">
        <w:t>following branching strategy to push builds to various env</w:t>
      </w:r>
      <w:r w:rsidR="00741DE5">
        <w:t>ironment</w:t>
      </w:r>
      <w:r w:rsidR="00B667C7">
        <w:t>s:</w:t>
      </w:r>
    </w:p>
    <w:p w:rsidR="00B667C7" w:rsidRDefault="00B667C7" w:rsidP="00980DAD">
      <w:pPr>
        <w:ind w:left="360"/>
      </w:pPr>
      <w:r w:rsidRPr="00741DE5">
        <w:rPr>
          <w:b/>
        </w:rPr>
        <w:t>features/&lt;feature-name&gt;</w:t>
      </w:r>
      <w:r>
        <w:t>: Individual developers create feature branches and deploy temporary versions of the app by themselves using this code base in for testing in ‘DEV’ environment.</w:t>
      </w:r>
    </w:p>
    <w:p w:rsidR="00B667C7" w:rsidRDefault="00B667C7" w:rsidP="00980DAD">
      <w:pPr>
        <w:ind w:left="360"/>
      </w:pPr>
      <w:r w:rsidRPr="00741DE5">
        <w:rPr>
          <w:b/>
        </w:rPr>
        <w:t>integration</w:t>
      </w:r>
      <w:r>
        <w:t>: Once the changes in a feature branch are tested, they can be merged into the ‘integration’ branch by raising a Pull Request. Code merge/commit happening in this branch would trigger the ‘DEV’ environment app to be built and deployed. Dev team would test this integrated version of the app in ‘DEV’ environment to verify whether the build can be promoted to the next environment.</w:t>
      </w:r>
    </w:p>
    <w:p w:rsidR="00B667C7" w:rsidRDefault="00B667C7" w:rsidP="00980DAD">
      <w:pPr>
        <w:ind w:left="360"/>
      </w:pPr>
      <w:r w:rsidRPr="00741DE5">
        <w:rPr>
          <w:b/>
        </w:rPr>
        <w:t>development</w:t>
      </w:r>
      <w:r>
        <w:t>: Once the ‘DEV’ environment app has been verified, the changes from ‘integration’ branch can be merged into ‘development’ branch for triggering Build and Deploy processes for ‘TEST’ environment.</w:t>
      </w:r>
    </w:p>
    <w:p w:rsidR="00B667C7" w:rsidRDefault="00B667C7" w:rsidP="00980DAD">
      <w:pPr>
        <w:ind w:left="360"/>
      </w:pPr>
      <w:r w:rsidRPr="00741DE5">
        <w:rPr>
          <w:b/>
        </w:rPr>
        <w:t>release</w:t>
      </w:r>
      <w:r>
        <w:t>: Once the app has been verified in ‘TEST’ environment</w:t>
      </w:r>
      <w:r w:rsidR="00EB2D60">
        <w:t>, it can be promoted to ‘STAGE’ environment by merging the changes from ‘development’ branch to ‘release’ branch. This will trigger Build and Deploy processes for ‘STAGE’ environment.</w:t>
      </w:r>
    </w:p>
    <w:p w:rsidR="00EB2D60" w:rsidRDefault="00EB2D60" w:rsidP="00980DAD">
      <w:pPr>
        <w:ind w:left="360"/>
      </w:pPr>
      <w:r w:rsidRPr="00741DE5">
        <w:rPr>
          <w:b/>
        </w:rPr>
        <w:t>master</w:t>
      </w:r>
      <w:r>
        <w:t>: Once the app has been verified in ‘STAGE’ environment, it can be promoted to ‘PROD’ environment by merging the changes from ‘release’ branch to ‘master’ branch. This will trigger Build and Deploy processes for ‘PROD’ environment.</w:t>
      </w:r>
    </w:p>
    <w:p w:rsidR="007E4ACF" w:rsidRDefault="007E4ACF" w:rsidP="00980DAD">
      <w:pPr>
        <w:ind w:left="360"/>
      </w:pPr>
    </w:p>
    <w:p w:rsidR="007E4ACF" w:rsidRDefault="007E4ACF" w:rsidP="00980DAD">
      <w:pPr>
        <w:ind w:left="360"/>
      </w:pPr>
    </w:p>
    <w:p w:rsidR="007E4ACF" w:rsidRDefault="007E4ACF" w:rsidP="00980DAD">
      <w:pPr>
        <w:ind w:left="360"/>
      </w:pPr>
    </w:p>
    <w:p w:rsidR="007E4ACF" w:rsidRDefault="007E4ACF" w:rsidP="00980DAD">
      <w:pPr>
        <w:ind w:left="360"/>
      </w:pPr>
    </w:p>
    <w:p w:rsidR="007E4ACF" w:rsidRDefault="007E4ACF" w:rsidP="00980DAD">
      <w:pPr>
        <w:ind w:left="360"/>
      </w:pPr>
    </w:p>
    <w:p w:rsidR="007E4ACF" w:rsidRDefault="007E4ACF" w:rsidP="00980DAD">
      <w:pPr>
        <w:ind w:left="360"/>
      </w:pPr>
    </w:p>
    <w:p w:rsidR="007E4ACF" w:rsidRDefault="007E4ACF" w:rsidP="00980DAD">
      <w:pPr>
        <w:ind w:left="360"/>
      </w:pPr>
    </w:p>
    <w:p w:rsidR="007E4ACF" w:rsidRDefault="007E4ACF" w:rsidP="00980DAD">
      <w:pPr>
        <w:ind w:left="360"/>
      </w:pPr>
    </w:p>
    <w:p w:rsidR="007E4ACF" w:rsidRDefault="007E4ACF" w:rsidP="00980DAD">
      <w:pPr>
        <w:ind w:left="360"/>
      </w:pPr>
    </w:p>
    <w:p w:rsidR="005D1247" w:rsidRDefault="005D1247" w:rsidP="00B10B43">
      <w:pPr>
        <w:pStyle w:val="Heading2"/>
        <w:numPr>
          <w:ilvl w:val="0"/>
          <w:numId w:val="7"/>
        </w:numPr>
      </w:pPr>
      <w:bookmarkStart w:id="5" w:name="_Toc25615001"/>
      <w:r>
        <w:lastRenderedPageBreak/>
        <w:t>Project Structure</w:t>
      </w:r>
      <w:bookmarkEnd w:id="5"/>
    </w:p>
    <w:p w:rsidR="007E4ACF" w:rsidRPr="007E4ACF" w:rsidRDefault="007E4ACF" w:rsidP="007E4ACF">
      <w:r>
        <w:t>The BCM Services Maven project follows the following multi-module structure:</w:t>
      </w:r>
    </w:p>
    <w:p w:rsidR="005D1247" w:rsidRDefault="005D1247" w:rsidP="005D1247">
      <w:pPr>
        <w:ind w:left="720"/>
        <w:rPr>
          <w:i/>
        </w:rPr>
      </w:pPr>
      <w:r>
        <w:t>extracredit-bcm-services</w:t>
      </w:r>
      <w:r>
        <w:br/>
        <w:t xml:space="preserve">|_ </w:t>
      </w:r>
      <w:r w:rsidRPr="009A3AD8">
        <w:rPr>
          <w:color w:val="0070C0"/>
          <w:u w:val="single"/>
        </w:rPr>
        <w:t>.circleci/config.yml</w:t>
      </w:r>
      <w:r>
        <w:br/>
        <w:t xml:space="preserve">|_ </w:t>
      </w:r>
      <w:r w:rsidRPr="009A3AD8">
        <w:rPr>
          <w:i/>
        </w:rPr>
        <w:t>Dockerfile</w:t>
      </w:r>
      <w:r>
        <w:br/>
        <w:t xml:space="preserve">|_ </w:t>
      </w:r>
      <w:r w:rsidRPr="009A3AD8">
        <w:rPr>
          <w:i/>
        </w:rPr>
        <w:t>pom.xml</w:t>
      </w:r>
      <w:r>
        <w:br/>
        <w:t xml:space="preserve">|_ </w:t>
      </w:r>
      <w:r w:rsidRPr="009A3AD8">
        <w:rPr>
          <w:b/>
        </w:rPr>
        <w:t>bcm-common</w:t>
      </w:r>
      <w:r>
        <w:br/>
        <w:t xml:space="preserve">|_ </w:t>
      </w:r>
      <w:r w:rsidRPr="009A3AD8">
        <w:rPr>
          <w:b/>
        </w:rPr>
        <w:t>bcm-dto</w:t>
      </w:r>
      <w:r>
        <w:br/>
        <w:t xml:space="preserve">|_ </w:t>
      </w:r>
      <w:r w:rsidRPr="009A3AD8">
        <w:rPr>
          <w:b/>
        </w:rPr>
        <w:t>bcm-data</w:t>
      </w:r>
      <w:r>
        <w:br/>
        <w:t xml:space="preserve">|_ </w:t>
      </w:r>
      <w:r w:rsidRPr="009A3AD8">
        <w:rPr>
          <w:b/>
        </w:rPr>
        <w:t>renttrack-plugin</w:t>
      </w:r>
      <w:r>
        <w:br/>
        <w:t xml:space="preserve">|_ </w:t>
      </w:r>
      <w:r w:rsidRPr="009A3AD8">
        <w:rPr>
          <w:b/>
        </w:rPr>
        <w:t>bcm-service</w:t>
      </w:r>
      <w:r>
        <w:br/>
        <w:t xml:space="preserve">|_ </w:t>
      </w:r>
      <w:r w:rsidRPr="009A3AD8">
        <w:rPr>
          <w:b/>
        </w:rPr>
        <w:t>bcm-web</w:t>
      </w:r>
      <w:r>
        <w:br/>
        <w:t xml:space="preserve">|_ </w:t>
      </w:r>
      <w:r w:rsidRPr="009A3AD8">
        <w:rPr>
          <w:b/>
        </w:rPr>
        <w:t>bcm-messaging</w:t>
      </w:r>
      <w:r>
        <w:br/>
        <w:t xml:space="preserve">    |_</w:t>
      </w:r>
      <w:r w:rsidRPr="009A3AD8">
        <w:rPr>
          <w:i/>
        </w:rPr>
        <w:t>Dockerfile</w:t>
      </w:r>
      <w:r w:rsidR="007E4ACF">
        <w:rPr>
          <w:i/>
        </w:rPr>
        <w:br/>
      </w:r>
      <w:r w:rsidR="007E4ACF">
        <w:t xml:space="preserve">|_ </w:t>
      </w:r>
      <w:r w:rsidR="007E4ACF" w:rsidRPr="009A3AD8">
        <w:rPr>
          <w:b/>
        </w:rPr>
        <w:t>bcm-</w:t>
      </w:r>
      <w:r w:rsidR="007E4ACF">
        <w:rPr>
          <w:b/>
        </w:rPr>
        <w:t>jobs</w:t>
      </w:r>
      <w:r w:rsidR="007E4ACF">
        <w:br/>
        <w:t xml:space="preserve">    |_</w:t>
      </w:r>
      <w:r w:rsidR="007E4ACF" w:rsidRPr="009A3AD8">
        <w:rPr>
          <w:i/>
        </w:rPr>
        <w:t>Dockerfile</w:t>
      </w:r>
    </w:p>
    <w:p w:rsidR="007E4ACF" w:rsidRDefault="007E4ACF" w:rsidP="005D1247">
      <w:pPr>
        <w:ind w:left="720"/>
      </w:pPr>
    </w:p>
    <w:p w:rsidR="005D1247" w:rsidRDefault="005D1247" w:rsidP="005D1247">
      <w:pPr>
        <w:pStyle w:val="Heading2"/>
        <w:numPr>
          <w:ilvl w:val="0"/>
          <w:numId w:val="7"/>
        </w:numPr>
      </w:pPr>
      <w:bookmarkStart w:id="6" w:name="_Toc25615002"/>
      <w:r>
        <w:t>CircleCI Configuration</w:t>
      </w:r>
      <w:bookmarkEnd w:id="6"/>
    </w:p>
    <w:p w:rsidR="005D1247" w:rsidRDefault="007E4ACF" w:rsidP="00980DAD">
      <w:pPr>
        <w:ind w:left="360"/>
      </w:pPr>
      <w:r>
        <w:br/>
      </w:r>
      <w:r w:rsidR="001C03D6">
        <w:t>Using ‘devops@progrexion’ GitHub user, BCM project</w:t>
      </w:r>
      <w:r w:rsidR="009A3AD8">
        <w:t xml:space="preserve"> (</w:t>
      </w:r>
      <w:hyperlink r:id="rId10" w:history="1">
        <w:r w:rsidR="00980DAD" w:rsidRPr="00E7748D">
          <w:rPr>
            <w:rStyle w:val="Hyperlink"/>
          </w:rPr>
          <w:t>https://github.com/progrexion/extracredit-</w:t>
        </w:r>
      </w:hyperlink>
      <w:r w:rsidR="009A3AD8">
        <w:t>bcm-services.git)</w:t>
      </w:r>
      <w:r w:rsidR="001C03D6">
        <w:t xml:space="preserve"> has been added to the CircleCI workspace. The pipeline configuration is defined in the </w:t>
      </w:r>
      <w:r w:rsidR="001C03D6" w:rsidRPr="001C03D6">
        <w:rPr>
          <w:b/>
        </w:rPr>
        <w:t>&lt;project-root&gt;/.circleci/config.yml</w:t>
      </w:r>
      <w:r w:rsidR="001C03D6">
        <w:t xml:space="preserve"> file.</w:t>
      </w:r>
    </w:p>
    <w:p w:rsidR="009A3AD8" w:rsidRDefault="009A3AD8" w:rsidP="00980DAD">
      <w:pPr>
        <w:ind w:left="360"/>
      </w:pPr>
      <w:r>
        <w:t>To support working with additional repositories, RSA Keys need to be generated and updated in GitHub and CircleCI accordingly. For example, for accessing the QA Automation Scripts codebase from within the BCM pipeline, do the following:</w:t>
      </w:r>
    </w:p>
    <w:p w:rsidR="009A3AD8" w:rsidRDefault="009A3AD8" w:rsidP="00980DAD">
      <w:pPr>
        <w:ind w:firstLine="360"/>
      </w:pPr>
      <w:r>
        <w:t>Generate RSA Private-Public key pair using:</w:t>
      </w:r>
    </w:p>
    <w:p w:rsidR="009A3AD8" w:rsidRDefault="009A3AD8" w:rsidP="00980DAD">
      <w:pPr>
        <w:ind w:firstLine="360"/>
      </w:pPr>
      <w:r w:rsidRPr="00980DAD">
        <w:rPr>
          <w:highlight w:val="yellow"/>
        </w:rPr>
        <w:t>ssh-keygen -m pem -t rsa -C “devops@progrexion.com”</w:t>
      </w:r>
    </w:p>
    <w:p w:rsidR="009A3AD8" w:rsidRDefault="009A3AD8" w:rsidP="00980DAD">
      <w:pPr>
        <w:ind w:left="360"/>
      </w:pPr>
      <w:r>
        <w:t>Be sure to use “-m pem” option to force the generation of Private keys with the</w:t>
      </w:r>
      <w:r w:rsidR="00FD027A">
        <w:t xml:space="preserve"> PEM</w:t>
      </w:r>
      <w:r>
        <w:t xml:space="preserve"> format that is </w:t>
      </w:r>
      <w:r w:rsidR="00FD027A">
        <w:t>required for</w:t>
      </w:r>
      <w:r>
        <w:t xml:space="preserve"> CircleCI</w:t>
      </w:r>
      <w:r w:rsidR="00FD027A">
        <w:t xml:space="preserve"> (it doesn’t support any other format</w:t>
      </w:r>
      <w:r w:rsidR="001475B3">
        <w:t xml:space="preserve"> as of now</w:t>
      </w:r>
      <w:r w:rsidR="00FD027A">
        <w:t>)</w:t>
      </w:r>
      <w:r>
        <w:t>.</w:t>
      </w:r>
    </w:p>
    <w:p w:rsidR="009A3AD8" w:rsidRDefault="009A3AD8" w:rsidP="00980DAD">
      <w:pPr>
        <w:ind w:firstLine="360"/>
      </w:pPr>
      <w:r>
        <w:t xml:space="preserve">Also, to get the keys working with CircleCI, DO NOT provide a password </w:t>
      </w:r>
      <w:r w:rsidR="00BB10FE">
        <w:t>when generating</w:t>
      </w:r>
      <w:r>
        <w:t xml:space="preserve"> the key</w:t>
      </w:r>
      <w:r w:rsidR="00BB10FE">
        <w:t>s</w:t>
      </w:r>
      <w:r>
        <w:t>.</w:t>
      </w:r>
    </w:p>
    <w:p w:rsidR="009A3AD8" w:rsidRDefault="00BB10FE" w:rsidP="00980DAD">
      <w:pPr>
        <w:ind w:left="360"/>
      </w:pPr>
      <w:r>
        <w:t>Copy the contents for the public key file (normally this would be: ~/.ssh/id_rsa.pub), and use it to create a ‘Deploy Key’ for the repository to be accessed. To add the Deploy Key, go to the GitHub Repository &gt; Settings &gt; Deploy keys &gt; Add deploy key. Give any ‘Title’ to identify it, and paste the id_rsa.pub file’s content as the ‘Key’.</w:t>
      </w:r>
    </w:p>
    <w:p w:rsidR="00BB10FE" w:rsidRDefault="00BB10FE" w:rsidP="00980DAD">
      <w:pPr>
        <w:ind w:left="360"/>
      </w:pPr>
      <w:r>
        <w:t xml:space="preserve">Copy the contents for the private key file (normally this would be: ~/.ssh/id_rsa), and add it to CircleCI and create the ssh key fingerprint for the same. To do this, Go to CircleCI &gt; Open ‘Settings’ page of the Project &gt; SSH Permissions &gt; Add SSH Key &gt; Give ‘github.com’ as the ‘Hostname’, and the id_rsa file contents as the ‘Private Key’. Once the Private key has been added, a fingerprint for the </w:t>
      </w:r>
      <w:r>
        <w:lastRenderedPageBreak/>
        <w:t xml:space="preserve">same will be listed in the SSH Permissions screen. It would be of the format: ‘a2:12:er:t4:23: …’. Use this fingerprint in the pipeline config file to checkout the </w:t>
      </w:r>
      <w:r w:rsidR="007D1272">
        <w:t>code from the additional repository.</w:t>
      </w:r>
    </w:p>
    <w:p w:rsidR="009D6574" w:rsidRDefault="009D6574" w:rsidP="009D6574">
      <w:pPr>
        <w:pStyle w:val="Heading2"/>
        <w:numPr>
          <w:ilvl w:val="0"/>
          <w:numId w:val="7"/>
        </w:numPr>
      </w:pPr>
      <w:bookmarkStart w:id="7" w:name="_Toc25615003"/>
      <w:r>
        <w:t>Heroku Configuration</w:t>
      </w:r>
      <w:bookmarkEnd w:id="7"/>
    </w:p>
    <w:p w:rsidR="00AD30D8" w:rsidRDefault="007E4ACF" w:rsidP="00980DAD">
      <w:pPr>
        <w:ind w:left="360"/>
      </w:pPr>
      <w:r>
        <w:br/>
      </w:r>
      <w:r w:rsidR="00AD30D8">
        <w:t xml:space="preserve">On the Heroku side, currently, the Apps </w:t>
      </w:r>
      <w:r w:rsidR="00980DAD">
        <w:t>need to be</w:t>
      </w:r>
      <w:r w:rsidR="00AD30D8">
        <w:t xml:space="preserve"> created once manually before the Pipeline</w:t>
      </w:r>
      <w:r w:rsidR="00980DAD">
        <w:t xml:space="preserve"> to deploy that particular app</w:t>
      </w:r>
      <w:r w:rsidR="00AD30D8">
        <w:t xml:space="preserve"> is run.</w:t>
      </w:r>
      <w:r w:rsidR="001475B3">
        <w:t xml:space="preserve"> Heroku CLI command syntax and example are given below:</w:t>
      </w:r>
    </w:p>
    <w:p w:rsidR="001475B3" w:rsidRPr="005D1247" w:rsidRDefault="001475B3" w:rsidP="00980DAD">
      <w:pPr>
        <w:ind w:firstLine="360"/>
      </w:pPr>
      <w:r>
        <w:t xml:space="preserve">Syntax: heroku apps:create </w:t>
      </w:r>
      <w:r w:rsidRPr="001475B3">
        <w:rPr>
          <w:b/>
        </w:rPr>
        <w:t>&lt;app-name&gt;</w:t>
      </w:r>
      <w:r>
        <w:t xml:space="preserve"> -t </w:t>
      </w:r>
      <w:r w:rsidRPr="001475B3">
        <w:rPr>
          <w:b/>
        </w:rPr>
        <w:t>&lt;team-name&gt;</w:t>
      </w:r>
      <w:r>
        <w:t xml:space="preserve"> --space=</w:t>
      </w:r>
      <w:r w:rsidRPr="001475B3">
        <w:rPr>
          <w:b/>
        </w:rPr>
        <w:t>&lt;space-name&gt;</w:t>
      </w:r>
    </w:p>
    <w:p w:rsidR="001475B3" w:rsidRDefault="001475B3" w:rsidP="00980DAD">
      <w:pPr>
        <w:ind w:firstLine="360"/>
        <w:rPr>
          <w:b/>
        </w:rPr>
      </w:pPr>
      <w:r>
        <w:t xml:space="preserve">Example: heroku apps:create </w:t>
      </w:r>
      <w:r w:rsidRPr="001475B3">
        <w:rPr>
          <w:b/>
        </w:rPr>
        <w:t>extracredit-bcm-dev</w:t>
      </w:r>
      <w:r>
        <w:t xml:space="preserve"> -t </w:t>
      </w:r>
      <w:r w:rsidRPr="001475B3">
        <w:rPr>
          <w:b/>
        </w:rPr>
        <w:t>progrexion</w:t>
      </w:r>
      <w:r>
        <w:t xml:space="preserve"> --space=</w:t>
      </w:r>
      <w:r w:rsidRPr="001475B3">
        <w:rPr>
          <w:b/>
        </w:rPr>
        <w:t>pgx-extracredit-bcm</w:t>
      </w:r>
    </w:p>
    <w:p w:rsidR="009D6574" w:rsidRDefault="009D6574" w:rsidP="00980DAD">
      <w:pPr>
        <w:ind w:left="360"/>
      </w:pPr>
      <w:r w:rsidRPr="009D6574">
        <w:t>Also</w:t>
      </w:r>
      <w:r>
        <w:t>, the Config-Vars are handled manually. Development team should provide the devops user who handles the deployment/release with the environment/config vars to be set for the application before the release. Once the devops user verifies that a deployment has been successful, he/she can:</w:t>
      </w:r>
    </w:p>
    <w:p w:rsidR="009D6574" w:rsidRDefault="009D6574" w:rsidP="009D6574">
      <w:pPr>
        <w:pStyle w:val="ListParagraph"/>
        <w:numPr>
          <w:ilvl w:val="0"/>
          <w:numId w:val="17"/>
        </w:numPr>
      </w:pPr>
      <w:r>
        <w:t>Login to Heroku,</w:t>
      </w:r>
    </w:p>
    <w:p w:rsidR="009D6574" w:rsidRDefault="009D6574" w:rsidP="009D6574">
      <w:pPr>
        <w:pStyle w:val="ListParagraph"/>
        <w:numPr>
          <w:ilvl w:val="0"/>
          <w:numId w:val="17"/>
        </w:numPr>
      </w:pPr>
      <w:r>
        <w:t>Navigate to the Application’s Settings page</w:t>
      </w:r>
    </w:p>
    <w:p w:rsidR="009D6574" w:rsidRPr="009D6574" w:rsidRDefault="009D6574" w:rsidP="009D6574">
      <w:pPr>
        <w:pStyle w:val="ListParagraph"/>
        <w:numPr>
          <w:ilvl w:val="0"/>
          <w:numId w:val="17"/>
        </w:numPr>
      </w:pPr>
      <w:r>
        <w:t>Click ‘Reveal Config Vars’ and set/update the config vars accordingly</w:t>
      </w:r>
    </w:p>
    <w:p w:rsidR="00741DE5" w:rsidRPr="00830018" w:rsidRDefault="00741DE5" w:rsidP="00741DE5">
      <w:pPr>
        <w:pStyle w:val="Heading1"/>
        <w:numPr>
          <w:ilvl w:val="0"/>
          <w:numId w:val="4"/>
        </w:numPr>
        <w:rPr>
          <w:rFonts w:asciiTheme="minorHAnsi" w:hAnsiTheme="minorHAnsi" w:cstheme="minorHAnsi"/>
        </w:rPr>
      </w:pPr>
      <w:bookmarkStart w:id="8" w:name="_Toc25615004"/>
      <w:r>
        <w:rPr>
          <w:rFonts w:asciiTheme="minorHAnsi" w:hAnsiTheme="minorHAnsi" w:cstheme="minorHAnsi"/>
        </w:rPr>
        <w:t>Web Module</w:t>
      </w:r>
      <w:r w:rsidRPr="00830018">
        <w:rPr>
          <w:rFonts w:asciiTheme="minorHAnsi" w:hAnsiTheme="minorHAnsi" w:cstheme="minorHAnsi"/>
        </w:rPr>
        <w:t xml:space="preserve">: </w:t>
      </w:r>
      <w:r>
        <w:rPr>
          <w:rFonts w:asciiTheme="minorHAnsi" w:hAnsiTheme="minorHAnsi" w:cstheme="minorHAnsi"/>
        </w:rPr>
        <w:t>Build and Deployment Configuration</w:t>
      </w:r>
      <w:bookmarkEnd w:id="8"/>
    </w:p>
    <w:p w:rsidR="00CB1C27" w:rsidRPr="00CB1C27" w:rsidRDefault="00CB1C27" w:rsidP="00CB1C27">
      <w:pPr>
        <w:outlineLvl w:val="2"/>
        <w:rPr>
          <w:sz w:val="18"/>
          <w:szCs w:val="18"/>
        </w:rPr>
      </w:pPr>
    </w:p>
    <w:p w:rsidR="000E3674" w:rsidRDefault="005D1247" w:rsidP="00741DE5">
      <w:pPr>
        <w:pStyle w:val="Heading2"/>
        <w:numPr>
          <w:ilvl w:val="0"/>
          <w:numId w:val="12"/>
        </w:numPr>
        <w:ind w:left="720"/>
      </w:pPr>
      <w:bookmarkStart w:id="9" w:name="_Toc25615005"/>
      <w:r>
        <w:t>Basic Overview</w:t>
      </w:r>
      <w:bookmarkEnd w:id="9"/>
    </w:p>
    <w:p w:rsidR="00C83922" w:rsidRPr="00934D14" w:rsidRDefault="00980DAD" w:rsidP="004231B4">
      <w:pPr>
        <w:ind w:left="360"/>
      </w:pPr>
      <w:r>
        <w:br/>
      </w:r>
      <w:r w:rsidR="005D1247">
        <w:t>Web Module packages the jar to be used as the main application that serves the various BCM RESTful APIs. Dockerfile present in the project root is used for carrying out the Maven build, copy the jar file produced by the Maven build process, and use that jar to create a Docker container that can then be deployed in Heroku.</w:t>
      </w:r>
    </w:p>
    <w:p w:rsidR="00A561E4" w:rsidRDefault="005D1247" w:rsidP="0068477E">
      <w:pPr>
        <w:pStyle w:val="Heading2"/>
        <w:numPr>
          <w:ilvl w:val="0"/>
          <w:numId w:val="12"/>
        </w:numPr>
        <w:ind w:firstLine="0"/>
      </w:pPr>
      <w:bookmarkStart w:id="10" w:name="_Toc25615006"/>
      <w:r>
        <w:t>CircleCI Pipeline Config</w:t>
      </w:r>
      <w:bookmarkEnd w:id="10"/>
      <w:r w:rsidR="00980DAD">
        <w:br/>
      </w:r>
    </w:p>
    <w:p w:rsidR="00A561E4" w:rsidRDefault="00A561E4" w:rsidP="00A561E4">
      <w:pPr>
        <w:ind w:left="360"/>
      </w:pPr>
      <w:r>
        <w:t>CircleCi Pipeline config is saved in the following file present under project root, which is where all pipeline related configuration is maintained for the entire project:</w:t>
      </w:r>
    </w:p>
    <w:p w:rsidR="00E944D7" w:rsidRPr="00E944D7" w:rsidRDefault="00A561E4" w:rsidP="00A561E4">
      <w:pPr>
        <w:ind w:firstLine="360"/>
      </w:pPr>
      <w:r w:rsidRPr="00A561E4">
        <w:rPr>
          <w:color w:val="0070C0"/>
        </w:rPr>
        <w:t>CircleCI Config File:</w:t>
      </w:r>
      <w:r w:rsidRPr="00A561E4">
        <w:rPr>
          <w:b/>
        </w:rPr>
        <w:t xml:space="preserve"> .circleci/config.yml</w:t>
      </w:r>
    </w:p>
    <w:p w:rsidR="000E3674" w:rsidRDefault="00FE2D1E" w:rsidP="00FE2D1E">
      <w:pPr>
        <w:ind w:firstLine="360"/>
      </w:pPr>
      <w:r>
        <w:t>Snapshots of configuration:</w:t>
      </w:r>
    </w:p>
    <w:p w:rsidR="00FE2D1E" w:rsidRDefault="00FE2D1E" w:rsidP="00FE2D1E">
      <w:pPr>
        <w:ind w:firstLine="360"/>
      </w:pPr>
      <w:r>
        <w:rPr>
          <w:noProof/>
        </w:rPr>
        <w:lastRenderedPageBreak/>
        <w:drawing>
          <wp:inline distT="0" distB="0" distL="0" distR="0">
            <wp:extent cx="5951220" cy="37871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20" cy="3787140"/>
                    </a:xfrm>
                    <a:prstGeom prst="rect">
                      <a:avLst/>
                    </a:prstGeom>
                    <a:noFill/>
                    <a:ln>
                      <a:noFill/>
                    </a:ln>
                  </pic:spPr>
                </pic:pic>
              </a:graphicData>
            </a:graphic>
          </wp:inline>
        </w:drawing>
      </w:r>
    </w:p>
    <w:p w:rsidR="00FE2D1E" w:rsidRDefault="00FE2D1E" w:rsidP="00FE2D1E">
      <w:pPr>
        <w:ind w:firstLine="360"/>
      </w:pPr>
    </w:p>
    <w:p w:rsidR="00FE2D1E" w:rsidRDefault="00FE2D1E" w:rsidP="00FE2D1E">
      <w:pPr>
        <w:ind w:firstLine="360"/>
      </w:pPr>
      <w:r>
        <w:rPr>
          <w:noProof/>
        </w:rPr>
        <w:lastRenderedPageBreak/>
        <w:drawing>
          <wp:inline distT="0" distB="0" distL="0" distR="0">
            <wp:extent cx="5935980" cy="40919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091940"/>
                    </a:xfrm>
                    <a:prstGeom prst="rect">
                      <a:avLst/>
                    </a:prstGeom>
                    <a:noFill/>
                    <a:ln>
                      <a:noFill/>
                    </a:ln>
                  </pic:spPr>
                </pic:pic>
              </a:graphicData>
            </a:graphic>
          </wp:inline>
        </w:drawing>
      </w:r>
    </w:p>
    <w:p w:rsidR="00FE2D1E" w:rsidRDefault="00FE2D1E" w:rsidP="00FE2D1E">
      <w:pPr>
        <w:ind w:firstLine="360"/>
      </w:pPr>
    </w:p>
    <w:p w:rsidR="001C03D6" w:rsidRPr="00830018" w:rsidRDefault="001C03D6" w:rsidP="001C03D6">
      <w:pPr>
        <w:pStyle w:val="Heading1"/>
        <w:numPr>
          <w:ilvl w:val="0"/>
          <w:numId w:val="4"/>
        </w:numPr>
        <w:rPr>
          <w:rFonts w:asciiTheme="minorHAnsi" w:hAnsiTheme="minorHAnsi" w:cstheme="minorHAnsi"/>
        </w:rPr>
      </w:pPr>
      <w:bookmarkStart w:id="11" w:name="_Toc25615007"/>
      <w:r>
        <w:rPr>
          <w:rFonts w:asciiTheme="minorHAnsi" w:hAnsiTheme="minorHAnsi" w:cstheme="minorHAnsi"/>
        </w:rPr>
        <w:t>Messaging Module</w:t>
      </w:r>
      <w:r w:rsidRPr="00830018">
        <w:rPr>
          <w:rFonts w:asciiTheme="minorHAnsi" w:hAnsiTheme="minorHAnsi" w:cstheme="minorHAnsi"/>
        </w:rPr>
        <w:t xml:space="preserve">: </w:t>
      </w:r>
      <w:r>
        <w:rPr>
          <w:rFonts w:asciiTheme="minorHAnsi" w:hAnsiTheme="minorHAnsi" w:cstheme="minorHAnsi"/>
        </w:rPr>
        <w:t>Build and Deployment Configuration</w:t>
      </w:r>
      <w:bookmarkEnd w:id="11"/>
    </w:p>
    <w:p w:rsidR="001C03D6" w:rsidRDefault="001C03D6" w:rsidP="00E37C6D">
      <w:pPr>
        <w:pStyle w:val="Heading2"/>
        <w:numPr>
          <w:ilvl w:val="0"/>
          <w:numId w:val="13"/>
        </w:numPr>
        <w:ind w:firstLine="0"/>
      </w:pPr>
      <w:bookmarkStart w:id="12" w:name="_Toc25615008"/>
      <w:r>
        <w:t>Basic Overview</w:t>
      </w:r>
      <w:bookmarkEnd w:id="12"/>
    </w:p>
    <w:p w:rsidR="001C03D6" w:rsidRPr="00E944D7" w:rsidRDefault="001475B3" w:rsidP="009A3AD8">
      <w:pPr>
        <w:ind w:left="360"/>
      </w:pPr>
      <w:r>
        <w:br/>
      </w:r>
      <w:r w:rsidR="00E246C6">
        <w:t>Messaging</w:t>
      </w:r>
      <w:r w:rsidR="001C03D6">
        <w:t xml:space="preserve"> Module packages the jar to be used as </w:t>
      </w:r>
      <w:r w:rsidR="00E37C6D">
        <w:t xml:space="preserve">an </w:t>
      </w:r>
      <w:r w:rsidR="001C03D6">
        <w:t xml:space="preserve">application that serves </w:t>
      </w:r>
      <w:r w:rsidR="00E246C6">
        <w:t>to connect to Message Brokers</w:t>
      </w:r>
      <w:r w:rsidR="00E37C6D">
        <w:t xml:space="preserve"> related to Build Credit Module</w:t>
      </w:r>
      <w:r w:rsidR="001C03D6">
        <w:t xml:space="preserve">. </w:t>
      </w:r>
      <w:r w:rsidR="00E246C6">
        <w:t xml:space="preserve">At present, the only use case this module serves is the Listener component that reads messages published in the PBS.ProvisioningChange Topic hosted in an on-prem ActiveMQ Broker instance. This module is required to re-use the other modules present in the BCM parent project to integrate with RentTrack APIs. At present, the jars built from the BCM project are not hosted for distribution. This, coupled with the Dockerized Maven build process, requires the </w:t>
      </w:r>
      <w:r w:rsidR="009A3AD8">
        <w:t xml:space="preserve">parent project to be built again (as of now) to create a Docker Container with the messaging jar. This is accomplished by the use of </w:t>
      </w:r>
      <w:r w:rsidR="007C6404">
        <w:t>a</w:t>
      </w:r>
      <w:r w:rsidR="009A3AD8">
        <w:t xml:space="preserve"> separate Dockerfile kept within the </w:t>
      </w:r>
      <w:r w:rsidR="009A3AD8" w:rsidRPr="007C6404">
        <w:rPr>
          <w:b/>
        </w:rPr>
        <w:t>bcm-messaging</w:t>
      </w:r>
      <w:r w:rsidR="009A3AD8">
        <w:t xml:space="preserve"> module, which is then used as </w:t>
      </w:r>
      <w:r w:rsidR="009A3AD8" w:rsidRPr="009A3AD8">
        <w:rPr>
          <w:b/>
          <w:i/>
        </w:rPr>
        <w:t>the</w:t>
      </w:r>
      <w:r w:rsidR="009A3AD8">
        <w:t xml:space="preserve"> Dockerfile to use in the Docker build context.</w:t>
      </w:r>
    </w:p>
    <w:p w:rsidR="001C03D6" w:rsidRPr="00B435CA" w:rsidRDefault="001C03D6" w:rsidP="001C03D6">
      <w:pPr>
        <w:spacing w:after="0" w:line="240" w:lineRule="auto"/>
        <w:rPr>
          <w:szCs w:val="18"/>
        </w:rPr>
      </w:pPr>
    </w:p>
    <w:p w:rsidR="001C03D6" w:rsidRDefault="001C03D6" w:rsidP="00E37C6D">
      <w:pPr>
        <w:pStyle w:val="Heading2"/>
        <w:numPr>
          <w:ilvl w:val="0"/>
          <w:numId w:val="13"/>
        </w:numPr>
        <w:ind w:firstLine="0"/>
      </w:pPr>
      <w:bookmarkStart w:id="13" w:name="_Toc25615009"/>
      <w:r>
        <w:t>CircleCI Pipeline Config</w:t>
      </w:r>
      <w:bookmarkEnd w:id="13"/>
    </w:p>
    <w:p w:rsidR="00A430E0" w:rsidRDefault="001475B3" w:rsidP="00A561E4">
      <w:pPr>
        <w:ind w:left="360"/>
      </w:pPr>
      <w:r>
        <w:br/>
      </w:r>
      <w:r w:rsidR="00A430E0">
        <w:t xml:space="preserve">CircleCi Pipeline config is saved in the </w:t>
      </w:r>
      <w:r w:rsidR="00A561E4">
        <w:t>following file present under project root, which is where all pipeline related configuration is maintained for the entire project:</w:t>
      </w:r>
    </w:p>
    <w:p w:rsidR="00A561E4" w:rsidRPr="00A561E4" w:rsidRDefault="00A561E4" w:rsidP="00C83922">
      <w:pPr>
        <w:ind w:firstLine="360"/>
        <w:rPr>
          <w:b/>
        </w:rPr>
      </w:pPr>
      <w:r w:rsidRPr="00A561E4">
        <w:rPr>
          <w:color w:val="0070C0"/>
        </w:rPr>
        <w:lastRenderedPageBreak/>
        <w:t>CircleCI Config File:</w:t>
      </w:r>
      <w:r>
        <w:rPr>
          <w:b/>
        </w:rPr>
        <w:t xml:space="preserve"> </w:t>
      </w:r>
      <w:r w:rsidRPr="00A561E4">
        <w:rPr>
          <w:b/>
        </w:rPr>
        <w:t>.circleci/config.yml</w:t>
      </w:r>
    </w:p>
    <w:p w:rsidR="00FE2D1E" w:rsidRPr="00A561E4" w:rsidRDefault="00FE2D1E" w:rsidP="00FE2D1E">
      <w:pPr>
        <w:ind w:left="360"/>
      </w:pPr>
      <w:r>
        <w:t xml:space="preserve">In the Workflow configuration, the job is invoked with the ‘deploy-dev’ job as a dependency to ensure that the Web module deployment is completed first. This is not mandatory, though if we are planning to run the junit tests as part of the maven install step for the Web module and have the Web Module deployment fail </w:t>
      </w:r>
      <w:r w:rsidR="001475B3">
        <w:t>in case</w:t>
      </w:r>
      <w:r>
        <w:t xml:space="preserve"> of any errors, we can avoid the same steps to be carried out for messaging module as well, since both required the parent project to be built newly. This way, we can do the parent project build once more for Messaging Module skipping the tests to reduce time, knowing that the project would build successfully since it was built successfully with tests in the previous job (Web module build &amp; deploy).</w:t>
      </w:r>
    </w:p>
    <w:p w:rsidR="00A430E0" w:rsidRDefault="00A561E4" w:rsidP="00C83922">
      <w:pPr>
        <w:ind w:firstLine="360"/>
      </w:pPr>
      <w:r>
        <w:t>Snapshots of configuration:</w:t>
      </w:r>
    </w:p>
    <w:p w:rsidR="00A430E0" w:rsidRDefault="00A430E0" w:rsidP="00C83922">
      <w:pPr>
        <w:ind w:firstLine="360"/>
      </w:pPr>
      <w:r>
        <w:rPr>
          <w:noProof/>
        </w:rPr>
        <w:drawing>
          <wp:inline distT="0" distB="0" distL="0" distR="0">
            <wp:extent cx="604012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5487" cy="2211764"/>
                    </a:xfrm>
                    <a:prstGeom prst="rect">
                      <a:avLst/>
                    </a:prstGeom>
                    <a:noFill/>
                    <a:ln>
                      <a:noFill/>
                    </a:ln>
                  </pic:spPr>
                </pic:pic>
              </a:graphicData>
            </a:graphic>
          </wp:inline>
        </w:drawing>
      </w:r>
    </w:p>
    <w:p w:rsidR="00A430E0" w:rsidRDefault="00A430E0" w:rsidP="00C83922">
      <w:pPr>
        <w:ind w:firstLine="360"/>
      </w:pPr>
    </w:p>
    <w:p w:rsidR="00A430E0" w:rsidRDefault="00A430E0" w:rsidP="00C83922">
      <w:pPr>
        <w:ind w:firstLine="360"/>
      </w:pPr>
      <w:r>
        <w:rPr>
          <w:noProof/>
        </w:rPr>
        <w:lastRenderedPageBreak/>
        <w:drawing>
          <wp:inline distT="0" distB="0" distL="0" distR="0">
            <wp:extent cx="5935980" cy="38557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rsidR="001475B3" w:rsidRPr="00830018" w:rsidRDefault="001475B3" w:rsidP="001475B3">
      <w:pPr>
        <w:pStyle w:val="Heading1"/>
        <w:numPr>
          <w:ilvl w:val="0"/>
          <w:numId w:val="4"/>
        </w:numPr>
        <w:rPr>
          <w:rFonts w:asciiTheme="minorHAnsi" w:hAnsiTheme="minorHAnsi" w:cstheme="minorHAnsi"/>
        </w:rPr>
      </w:pPr>
      <w:bookmarkStart w:id="14" w:name="_Toc25615010"/>
      <w:r>
        <w:rPr>
          <w:rFonts w:asciiTheme="minorHAnsi" w:hAnsiTheme="minorHAnsi" w:cstheme="minorHAnsi"/>
        </w:rPr>
        <w:t>Jobs Module</w:t>
      </w:r>
      <w:r w:rsidRPr="00830018">
        <w:rPr>
          <w:rFonts w:asciiTheme="minorHAnsi" w:hAnsiTheme="minorHAnsi" w:cstheme="minorHAnsi"/>
        </w:rPr>
        <w:t xml:space="preserve">: </w:t>
      </w:r>
      <w:r>
        <w:rPr>
          <w:rFonts w:asciiTheme="minorHAnsi" w:hAnsiTheme="minorHAnsi" w:cstheme="minorHAnsi"/>
        </w:rPr>
        <w:t>Build and Deployment Configuration</w:t>
      </w:r>
      <w:bookmarkEnd w:id="14"/>
    </w:p>
    <w:p w:rsidR="001475B3" w:rsidRDefault="001475B3" w:rsidP="001475B3">
      <w:pPr>
        <w:pStyle w:val="Heading2"/>
        <w:numPr>
          <w:ilvl w:val="0"/>
          <w:numId w:val="15"/>
        </w:numPr>
        <w:ind w:firstLine="0"/>
      </w:pPr>
      <w:bookmarkStart w:id="15" w:name="_Toc25615011"/>
      <w:r>
        <w:t>Basic Overview</w:t>
      </w:r>
      <w:bookmarkEnd w:id="15"/>
    </w:p>
    <w:p w:rsidR="001475B3" w:rsidRPr="00E944D7" w:rsidRDefault="001475B3" w:rsidP="001475B3">
      <w:pPr>
        <w:ind w:left="360"/>
      </w:pPr>
      <w:r>
        <w:br/>
        <w:t xml:space="preserve">Jobs Module packages the jar to be used as an application that serves RESTful endpoints, which would be invoked by scheduled Control-M jobs, to execute predefined tasks/processes related to Build Credit Module. Build and Deploy configuration follows the same approach used by the Messaging module, by making use of a separate Dockerfile kept within the </w:t>
      </w:r>
      <w:r w:rsidRPr="007C6404">
        <w:rPr>
          <w:b/>
        </w:rPr>
        <w:t>bcm-</w:t>
      </w:r>
      <w:r>
        <w:rPr>
          <w:b/>
        </w:rPr>
        <w:t>jobs</w:t>
      </w:r>
      <w:r>
        <w:t xml:space="preserve"> module, which is then used as </w:t>
      </w:r>
      <w:r w:rsidRPr="009A3AD8">
        <w:rPr>
          <w:b/>
          <w:i/>
        </w:rPr>
        <w:t>the</w:t>
      </w:r>
      <w:r>
        <w:t xml:space="preserve"> Dockerfile to use in the Docker build context.</w:t>
      </w:r>
    </w:p>
    <w:p w:rsidR="001475B3" w:rsidRPr="00B435CA" w:rsidRDefault="001475B3" w:rsidP="001475B3">
      <w:pPr>
        <w:spacing w:after="0" w:line="240" w:lineRule="auto"/>
        <w:rPr>
          <w:szCs w:val="18"/>
        </w:rPr>
      </w:pPr>
    </w:p>
    <w:p w:rsidR="001475B3" w:rsidRDefault="001475B3" w:rsidP="001475B3">
      <w:pPr>
        <w:pStyle w:val="Heading2"/>
        <w:numPr>
          <w:ilvl w:val="0"/>
          <w:numId w:val="15"/>
        </w:numPr>
        <w:ind w:firstLine="0"/>
      </w:pPr>
      <w:bookmarkStart w:id="16" w:name="_Toc25615012"/>
      <w:r>
        <w:t>CircleCI Pipeline Config</w:t>
      </w:r>
      <w:bookmarkEnd w:id="16"/>
    </w:p>
    <w:p w:rsidR="001475B3" w:rsidRDefault="001475B3" w:rsidP="001475B3">
      <w:pPr>
        <w:ind w:left="360"/>
      </w:pPr>
      <w:r>
        <w:br/>
        <w:t>CircleCi Pipeline config is saved in the following file present under project root, which is where all pipeline related configuration is maintained for the entire project:</w:t>
      </w:r>
    </w:p>
    <w:p w:rsidR="001475B3" w:rsidRPr="00A561E4" w:rsidRDefault="001475B3" w:rsidP="001475B3">
      <w:pPr>
        <w:ind w:firstLine="360"/>
        <w:rPr>
          <w:b/>
        </w:rPr>
      </w:pPr>
      <w:r w:rsidRPr="00A561E4">
        <w:rPr>
          <w:color w:val="0070C0"/>
        </w:rPr>
        <w:t>CircleCI Config File:</w:t>
      </w:r>
      <w:r>
        <w:rPr>
          <w:b/>
        </w:rPr>
        <w:t xml:space="preserve"> </w:t>
      </w:r>
      <w:r w:rsidRPr="00A561E4">
        <w:rPr>
          <w:b/>
        </w:rPr>
        <w:t>.circleci/config.yml</w:t>
      </w:r>
    </w:p>
    <w:p w:rsidR="001475B3" w:rsidRPr="00A561E4" w:rsidRDefault="001475B3" w:rsidP="001475B3">
      <w:pPr>
        <w:ind w:left="360"/>
      </w:pPr>
      <w:r>
        <w:br/>
        <w:t>In the Workflow configuration, the job is invoked with the ‘deploy-dev’ job as a dependency to ensure that the Web module deployment is completed first. This is not mandatory, though if we are planning to run the junit tests as part of the maven install step for the Web module and have the Web Module deployment fail in</w:t>
      </w:r>
      <w:r w:rsidR="007E4ACF">
        <w:t xml:space="preserve"> </w:t>
      </w:r>
      <w:r>
        <w:t xml:space="preserve">case of any errors, we can avoid the same steps to be carried out for messaging module as well, since both required the parent project to be built newly. This way, we </w:t>
      </w:r>
      <w:r>
        <w:lastRenderedPageBreak/>
        <w:t>can do the parent project build once more for Jobs Module skipping the tests to reduce time, knowing that the project would build successfully since it was built successfully with tests in the previous job (Web module build &amp; deploy).</w:t>
      </w:r>
    </w:p>
    <w:p w:rsidR="00A561E4" w:rsidRDefault="001475B3" w:rsidP="001475B3">
      <w:pPr>
        <w:ind w:firstLine="360"/>
      </w:pPr>
      <w:r>
        <w:t>Snapshots of configuration:</w:t>
      </w:r>
    </w:p>
    <w:p w:rsidR="001475B3" w:rsidRDefault="001475B3" w:rsidP="001475B3">
      <w:pPr>
        <w:ind w:firstLine="360"/>
      </w:pPr>
      <w:r>
        <w:t>&lt;TBD&gt;</w:t>
      </w:r>
    </w:p>
    <w:p w:rsidR="00A93EFB" w:rsidRPr="00830018" w:rsidRDefault="00A93EFB" w:rsidP="00A93EFB">
      <w:pPr>
        <w:pStyle w:val="Heading1"/>
        <w:numPr>
          <w:ilvl w:val="0"/>
          <w:numId w:val="4"/>
        </w:numPr>
        <w:rPr>
          <w:rFonts w:asciiTheme="minorHAnsi" w:hAnsiTheme="minorHAnsi" w:cstheme="minorHAnsi"/>
        </w:rPr>
      </w:pPr>
      <w:bookmarkStart w:id="17" w:name="_Toc25615013"/>
      <w:r>
        <w:rPr>
          <w:rFonts w:asciiTheme="minorHAnsi" w:hAnsiTheme="minorHAnsi" w:cstheme="minorHAnsi"/>
        </w:rPr>
        <w:t>QA Automation Script Integration</w:t>
      </w:r>
      <w:bookmarkEnd w:id="17"/>
    </w:p>
    <w:p w:rsidR="00A93EFB" w:rsidRDefault="00A93EFB" w:rsidP="003D3247">
      <w:pPr>
        <w:pStyle w:val="Heading2"/>
        <w:numPr>
          <w:ilvl w:val="0"/>
          <w:numId w:val="14"/>
        </w:numPr>
        <w:ind w:firstLine="0"/>
      </w:pPr>
      <w:bookmarkStart w:id="18" w:name="_Toc25615014"/>
      <w:r>
        <w:t>Basic Overview</w:t>
      </w:r>
      <w:bookmarkEnd w:id="18"/>
    </w:p>
    <w:p w:rsidR="00A430E0" w:rsidRDefault="00A430E0" w:rsidP="00A430E0">
      <w:pPr>
        <w:ind w:left="360"/>
      </w:pPr>
      <w:r>
        <w:t xml:space="preserve">QA Automation Scripts are hosted in a separate GitHub repository: </w:t>
      </w:r>
      <w:hyperlink r:id="rId15" w:history="1">
        <w:r w:rsidRPr="00A26539">
          <w:rPr>
            <w:rStyle w:val="Hyperlink"/>
          </w:rPr>
          <w:t>https://github.com/progrexion/pgx-qa-automation.git</w:t>
        </w:r>
      </w:hyperlink>
    </w:p>
    <w:p w:rsidR="00A93EFB" w:rsidRDefault="00A430E0" w:rsidP="00A430E0">
      <w:pPr>
        <w:ind w:left="360"/>
      </w:pPr>
      <w:r>
        <w:t xml:space="preserve"> </w:t>
      </w:r>
      <w:r w:rsidR="00A561E4">
        <w:t>This secondary repo is cloned in the corresponding CircleCI job after setting up the SSH keys, as mentioned in 2.c, earlier in this document.</w:t>
      </w:r>
    </w:p>
    <w:p w:rsidR="00A561E4" w:rsidRDefault="00A561E4" w:rsidP="00A430E0">
      <w:pPr>
        <w:ind w:left="360"/>
      </w:pPr>
      <w:r>
        <w:t>Scripts are run using Maven commands, and the test results are stored into the job’s Artifacts section.</w:t>
      </w:r>
    </w:p>
    <w:p w:rsidR="00A93EFB" w:rsidRPr="00B435CA" w:rsidRDefault="00A93EFB" w:rsidP="00A93EFB">
      <w:pPr>
        <w:spacing w:after="0" w:line="240" w:lineRule="auto"/>
        <w:rPr>
          <w:szCs w:val="18"/>
        </w:rPr>
      </w:pPr>
    </w:p>
    <w:p w:rsidR="00A93EFB" w:rsidRDefault="00A93EFB" w:rsidP="003D3247">
      <w:pPr>
        <w:pStyle w:val="Heading2"/>
        <w:numPr>
          <w:ilvl w:val="0"/>
          <w:numId w:val="14"/>
        </w:numPr>
        <w:ind w:firstLine="0"/>
      </w:pPr>
      <w:bookmarkStart w:id="19" w:name="_Toc25615015"/>
      <w:r>
        <w:t>CircleCI Pipeline Config</w:t>
      </w:r>
      <w:bookmarkEnd w:id="19"/>
    </w:p>
    <w:p w:rsidR="00A561E4" w:rsidRDefault="001475B3" w:rsidP="00A561E4">
      <w:pPr>
        <w:ind w:left="360"/>
      </w:pPr>
      <w:r>
        <w:br/>
      </w:r>
      <w:r w:rsidR="00A561E4">
        <w:t>CircleCi Pipeline config is saved in the following file present under project root, which is where all pipeline related configuration is maintained for the entire project:</w:t>
      </w:r>
    </w:p>
    <w:p w:rsidR="00A561E4" w:rsidRDefault="00A561E4" w:rsidP="00A561E4">
      <w:pPr>
        <w:ind w:firstLine="360"/>
        <w:rPr>
          <w:b/>
        </w:rPr>
      </w:pPr>
      <w:r w:rsidRPr="00A561E4">
        <w:rPr>
          <w:color w:val="0070C0"/>
        </w:rPr>
        <w:t>CircleCI Config File:</w:t>
      </w:r>
      <w:r>
        <w:rPr>
          <w:b/>
        </w:rPr>
        <w:t xml:space="preserve"> </w:t>
      </w:r>
      <w:r w:rsidRPr="00A561E4">
        <w:rPr>
          <w:b/>
        </w:rPr>
        <w:t>.circleci/config.yml</w:t>
      </w:r>
    </w:p>
    <w:p w:rsidR="00A561E4" w:rsidRDefault="00A561E4" w:rsidP="00FE2D1E">
      <w:pPr>
        <w:ind w:left="360"/>
      </w:pPr>
      <w:r w:rsidRPr="00A561E4">
        <w:t xml:space="preserve">The </w:t>
      </w:r>
      <w:r>
        <w:t xml:space="preserve">job is written using an input parameter, which can be passed a value to control which </w:t>
      </w:r>
      <w:r w:rsidR="00FE2D1E">
        <w:t>BCM Web  environment APIs need to be tested. CircleCI pipeline config version had to be updated to 2.1 to handle this.</w:t>
      </w:r>
    </w:p>
    <w:p w:rsidR="00FE2D1E" w:rsidRPr="00A561E4" w:rsidRDefault="00FE2D1E" w:rsidP="00FE2D1E">
      <w:pPr>
        <w:ind w:left="360"/>
      </w:pPr>
      <w:r>
        <w:t>In the Workflow configuration, the job is invoked with the ‘deploy-dev’ job as a dependency to ensure that the tests are run only after the Web module deployment is completed.</w:t>
      </w:r>
    </w:p>
    <w:p w:rsidR="00A561E4" w:rsidRDefault="00A561E4" w:rsidP="00A561E4">
      <w:pPr>
        <w:ind w:firstLine="360"/>
      </w:pPr>
      <w:r>
        <w:t>Snapshots of configuration:</w:t>
      </w:r>
    </w:p>
    <w:p w:rsidR="00A561E4" w:rsidRDefault="00A561E4" w:rsidP="00C83922">
      <w:pPr>
        <w:ind w:firstLine="360"/>
      </w:pPr>
    </w:p>
    <w:p w:rsidR="00A561E4" w:rsidRDefault="00A561E4" w:rsidP="00C83922">
      <w:pPr>
        <w:ind w:firstLine="360"/>
      </w:pPr>
      <w:r>
        <w:rPr>
          <w:noProof/>
        </w:rPr>
        <w:lastRenderedPageBreak/>
        <w:drawing>
          <wp:inline distT="0" distB="0" distL="0" distR="0">
            <wp:extent cx="5935980" cy="36957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695700"/>
                    </a:xfrm>
                    <a:prstGeom prst="rect">
                      <a:avLst/>
                    </a:prstGeom>
                    <a:noFill/>
                    <a:ln>
                      <a:noFill/>
                    </a:ln>
                  </pic:spPr>
                </pic:pic>
              </a:graphicData>
            </a:graphic>
          </wp:inline>
        </w:drawing>
      </w:r>
    </w:p>
    <w:p w:rsidR="00FE2D1E" w:rsidRDefault="00FE2D1E" w:rsidP="00C83922">
      <w:pPr>
        <w:ind w:firstLine="360"/>
      </w:pPr>
    </w:p>
    <w:p w:rsidR="00FE2D1E" w:rsidRDefault="00FE2D1E" w:rsidP="00C83922">
      <w:pPr>
        <w:ind w:firstLine="360"/>
      </w:pPr>
    </w:p>
    <w:p w:rsidR="00FE2D1E" w:rsidRPr="00934D14" w:rsidRDefault="00FE2D1E" w:rsidP="00C83922">
      <w:pPr>
        <w:ind w:firstLine="360"/>
      </w:pPr>
      <w:r>
        <w:rPr>
          <w:noProof/>
        </w:rPr>
        <w:drawing>
          <wp:inline distT="0" distB="0" distL="0" distR="0">
            <wp:extent cx="5943600" cy="3581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sectPr w:rsidR="00FE2D1E" w:rsidRPr="00934D1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4DB" w:rsidRDefault="005F04DB" w:rsidP="00C402D3">
      <w:pPr>
        <w:spacing w:after="0" w:line="240" w:lineRule="auto"/>
      </w:pPr>
      <w:r>
        <w:separator/>
      </w:r>
    </w:p>
  </w:endnote>
  <w:endnote w:type="continuationSeparator" w:id="0">
    <w:p w:rsidR="005F04DB" w:rsidRDefault="005F04DB" w:rsidP="00C40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922" w:rsidRPr="000C3CA9" w:rsidRDefault="00C83922" w:rsidP="000C3CA9">
    <w:pPr>
      <w:tabs>
        <w:tab w:val="center" w:pos="4550"/>
        <w:tab w:val="left" w:pos="5818"/>
      </w:tabs>
      <w:ind w:left="720" w:right="260"/>
      <w:jc w:val="right"/>
      <w:rPr>
        <w:color w:val="222A35" w:themeColor="text2" w:themeShade="80"/>
        <w:sz w:val="16"/>
        <w:szCs w:val="16"/>
      </w:rPr>
    </w:pPr>
    <w:r w:rsidRPr="000C3CA9">
      <w:rPr>
        <w:color w:val="8496B0" w:themeColor="text2" w:themeTint="99"/>
        <w:spacing w:val="60"/>
        <w:sz w:val="16"/>
        <w:szCs w:val="16"/>
      </w:rPr>
      <w:t>Page</w:t>
    </w:r>
    <w:r w:rsidRPr="000C3CA9">
      <w:rPr>
        <w:color w:val="8496B0" w:themeColor="text2" w:themeTint="99"/>
        <w:sz w:val="16"/>
        <w:szCs w:val="16"/>
      </w:rPr>
      <w:t xml:space="preserve"> </w:t>
    </w:r>
    <w:r w:rsidRPr="000C3CA9">
      <w:rPr>
        <w:color w:val="323E4F" w:themeColor="text2" w:themeShade="BF"/>
        <w:sz w:val="16"/>
        <w:szCs w:val="16"/>
      </w:rPr>
      <w:fldChar w:fldCharType="begin"/>
    </w:r>
    <w:r w:rsidRPr="000C3CA9">
      <w:rPr>
        <w:color w:val="323E4F" w:themeColor="text2" w:themeShade="BF"/>
        <w:sz w:val="16"/>
        <w:szCs w:val="16"/>
      </w:rPr>
      <w:instrText xml:space="preserve"> PAGE   \* MERGEFORMAT </w:instrText>
    </w:r>
    <w:r w:rsidRPr="000C3CA9">
      <w:rPr>
        <w:color w:val="323E4F" w:themeColor="text2" w:themeShade="BF"/>
        <w:sz w:val="16"/>
        <w:szCs w:val="16"/>
      </w:rPr>
      <w:fldChar w:fldCharType="separate"/>
    </w:r>
    <w:r w:rsidR="00A827B0">
      <w:rPr>
        <w:noProof/>
        <w:color w:val="323E4F" w:themeColor="text2" w:themeShade="BF"/>
        <w:sz w:val="16"/>
        <w:szCs w:val="16"/>
      </w:rPr>
      <w:t>3</w:t>
    </w:r>
    <w:r w:rsidRPr="000C3CA9">
      <w:rPr>
        <w:color w:val="323E4F" w:themeColor="text2" w:themeShade="BF"/>
        <w:sz w:val="16"/>
        <w:szCs w:val="16"/>
      </w:rPr>
      <w:fldChar w:fldCharType="end"/>
    </w:r>
    <w:r w:rsidRPr="000C3CA9">
      <w:rPr>
        <w:color w:val="323E4F" w:themeColor="text2" w:themeShade="BF"/>
        <w:sz w:val="16"/>
        <w:szCs w:val="16"/>
      </w:rPr>
      <w:t xml:space="preserve"> | </w:t>
    </w:r>
    <w:r w:rsidRPr="000C3CA9">
      <w:rPr>
        <w:color w:val="323E4F" w:themeColor="text2" w:themeShade="BF"/>
        <w:sz w:val="16"/>
        <w:szCs w:val="16"/>
      </w:rPr>
      <w:fldChar w:fldCharType="begin"/>
    </w:r>
    <w:r w:rsidRPr="000C3CA9">
      <w:rPr>
        <w:color w:val="323E4F" w:themeColor="text2" w:themeShade="BF"/>
        <w:sz w:val="16"/>
        <w:szCs w:val="16"/>
      </w:rPr>
      <w:instrText xml:space="preserve"> NUMPAGES  \* Arabic  \* MERGEFORMAT </w:instrText>
    </w:r>
    <w:r w:rsidRPr="000C3CA9">
      <w:rPr>
        <w:color w:val="323E4F" w:themeColor="text2" w:themeShade="BF"/>
        <w:sz w:val="16"/>
        <w:szCs w:val="16"/>
      </w:rPr>
      <w:fldChar w:fldCharType="separate"/>
    </w:r>
    <w:r w:rsidR="00A827B0">
      <w:rPr>
        <w:noProof/>
        <w:color w:val="323E4F" w:themeColor="text2" w:themeShade="BF"/>
        <w:sz w:val="16"/>
        <w:szCs w:val="16"/>
      </w:rPr>
      <w:t>12</w:t>
    </w:r>
    <w:r w:rsidRPr="000C3CA9">
      <w:rPr>
        <w:color w:val="323E4F" w:themeColor="text2" w:themeShade="BF"/>
        <w:sz w:val="16"/>
        <w:szCs w:val="16"/>
      </w:rPr>
      <w:fldChar w:fldCharType="end"/>
    </w:r>
  </w:p>
  <w:p w:rsidR="00C83922" w:rsidRDefault="00C83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4DB" w:rsidRDefault="005F04DB" w:rsidP="00C402D3">
      <w:pPr>
        <w:spacing w:after="0" w:line="240" w:lineRule="auto"/>
      </w:pPr>
      <w:r>
        <w:separator/>
      </w:r>
    </w:p>
  </w:footnote>
  <w:footnote w:type="continuationSeparator" w:id="0">
    <w:p w:rsidR="005F04DB" w:rsidRDefault="005F04DB" w:rsidP="00C40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A22"/>
    <w:multiLevelType w:val="hybridMultilevel"/>
    <w:tmpl w:val="B49E807A"/>
    <w:lvl w:ilvl="0" w:tplc="578AD7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35784"/>
    <w:multiLevelType w:val="hybridMultilevel"/>
    <w:tmpl w:val="91ACF50C"/>
    <w:lvl w:ilvl="0" w:tplc="3880DB9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17176"/>
    <w:multiLevelType w:val="hybridMultilevel"/>
    <w:tmpl w:val="2C54D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65EF3"/>
    <w:multiLevelType w:val="hybridMultilevel"/>
    <w:tmpl w:val="BB54FB1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B84A818A">
      <w:start w:val="3"/>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A5896"/>
    <w:multiLevelType w:val="hybridMultilevel"/>
    <w:tmpl w:val="5AC6B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476F"/>
    <w:multiLevelType w:val="hybridMultilevel"/>
    <w:tmpl w:val="07384B24"/>
    <w:lvl w:ilvl="0" w:tplc="D3C607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15B0F"/>
    <w:multiLevelType w:val="hybridMultilevel"/>
    <w:tmpl w:val="CAD61246"/>
    <w:lvl w:ilvl="0" w:tplc="354C2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625F8"/>
    <w:multiLevelType w:val="hybridMultilevel"/>
    <w:tmpl w:val="12EC67A2"/>
    <w:lvl w:ilvl="0" w:tplc="354C2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24FEF"/>
    <w:multiLevelType w:val="hybridMultilevel"/>
    <w:tmpl w:val="91ACF50C"/>
    <w:lvl w:ilvl="0" w:tplc="3880DB9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75900"/>
    <w:multiLevelType w:val="hybridMultilevel"/>
    <w:tmpl w:val="608C54F6"/>
    <w:lvl w:ilvl="0" w:tplc="4856618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C4140"/>
    <w:multiLevelType w:val="hybridMultilevel"/>
    <w:tmpl w:val="2E0871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84A818A">
      <w:start w:val="3"/>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282B96"/>
    <w:multiLevelType w:val="hybridMultilevel"/>
    <w:tmpl w:val="91ACF50C"/>
    <w:lvl w:ilvl="0" w:tplc="3880DB9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2305A"/>
    <w:multiLevelType w:val="hybridMultilevel"/>
    <w:tmpl w:val="5F686F62"/>
    <w:lvl w:ilvl="0" w:tplc="5C000616">
      <w:start w:val="1"/>
      <w:numFmt w:val="lowerLetter"/>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92663"/>
    <w:multiLevelType w:val="hybridMultilevel"/>
    <w:tmpl w:val="99F265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9A48EE"/>
    <w:multiLevelType w:val="hybridMultilevel"/>
    <w:tmpl w:val="91ACF50C"/>
    <w:lvl w:ilvl="0" w:tplc="3880DB9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4283C"/>
    <w:multiLevelType w:val="hybridMultilevel"/>
    <w:tmpl w:val="6D966BC4"/>
    <w:lvl w:ilvl="0" w:tplc="E9DC1A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3"/>
  </w:num>
  <w:num w:numId="4">
    <w:abstractNumId w:val="3"/>
  </w:num>
  <w:num w:numId="5">
    <w:abstractNumId w:val="4"/>
  </w:num>
  <w:num w:numId="6">
    <w:abstractNumId w:val="4"/>
    <w:lvlOverride w:ilvl="0">
      <w:lvl w:ilvl="0" w:tplc="04090019">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abstractNumId w:val="7"/>
  </w:num>
  <w:num w:numId="8">
    <w:abstractNumId w:val="9"/>
  </w:num>
  <w:num w:numId="9">
    <w:abstractNumId w:val="12"/>
  </w:num>
  <w:num w:numId="10">
    <w:abstractNumId w:val="0"/>
  </w:num>
  <w:num w:numId="11">
    <w:abstractNumId w:val="15"/>
  </w:num>
  <w:num w:numId="12">
    <w:abstractNumId w:val="11"/>
  </w:num>
  <w:num w:numId="13">
    <w:abstractNumId w:val="8"/>
  </w:num>
  <w:num w:numId="14">
    <w:abstractNumId w:val="1"/>
  </w:num>
  <w:num w:numId="15">
    <w:abstractNumId w:val="14"/>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D3"/>
    <w:rsid w:val="00013CDB"/>
    <w:rsid w:val="0001607E"/>
    <w:rsid w:val="00041E53"/>
    <w:rsid w:val="000C18BF"/>
    <w:rsid w:val="000C3CA9"/>
    <w:rsid w:val="000E3674"/>
    <w:rsid w:val="00111668"/>
    <w:rsid w:val="0011302C"/>
    <w:rsid w:val="001245B8"/>
    <w:rsid w:val="00125AE4"/>
    <w:rsid w:val="00145768"/>
    <w:rsid w:val="001464F4"/>
    <w:rsid w:val="001475B3"/>
    <w:rsid w:val="00182322"/>
    <w:rsid w:val="001C03D6"/>
    <w:rsid w:val="001E290B"/>
    <w:rsid w:val="001F019F"/>
    <w:rsid w:val="0021353A"/>
    <w:rsid w:val="002211AD"/>
    <w:rsid w:val="002616D7"/>
    <w:rsid w:val="002B4EAD"/>
    <w:rsid w:val="002C2E24"/>
    <w:rsid w:val="003029DF"/>
    <w:rsid w:val="0035070A"/>
    <w:rsid w:val="003A1819"/>
    <w:rsid w:val="003A66C0"/>
    <w:rsid w:val="003C57D8"/>
    <w:rsid w:val="003D3247"/>
    <w:rsid w:val="004231B4"/>
    <w:rsid w:val="0042408B"/>
    <w:rsid w:val="0043625F"/>
    <w:rsid w:val="0043739E"/>
    <w:rsid w:val="004C7360"/>
    <w:rsid w:val="004E61BC"/>
    <w:rsid w:val="0059586E"/>
    <w:rsid w:val="005D1247"/>
    <w:rsid w:val="005F04DB"/>
    <w:rsid w:val="00600B3A"/>
    <w:rsid w:val="0061680B"/>
    <w:rsid w:val="00677444"/>
    <w:rsid w:val="0068468E"/>
    <w:rsid w:val="006C0CD4"/>
    <w:rsid w:val="006C2294"/>
    <w:rsid w:val="00713176"/>
    <w:rsid w:val="00741DE5"/>
    <w:rsid w:val="00756690"/>
    <w:rsid w:val="007C6404"/>
    <w:rsid w:val="007D1272"/>
    <w:rsid w:val="007E333C"/>
    <w:rsid w:val="007E4ACF"/>
    <w:rsid w:val="00820987"/>
    <w:rsid w:val="00830018"/>
    <w:rsid w:val="00892490"/>
    <w:rsid w:val="008D6721"/>
    <w:rsid w:val="00934D14"/>
    <w:rsid w:val="00952D01"/>
    <w:rsid w:val="00980DAD"/>
    <w:rsid w:val="009A3AD8"/>
    <w:rsid w:val="009C0F97"/>
    <w:rsid w:val="009D6574"/>
    <w:rsid w:val="009F226C"/>
    <w:rsid w:val="00A430E0"/>
    <w:rsid w:val="00A43DE9"/>
    <w:rsid w:val="00A45977"/>
    <w:rsid w:val="00A561E4"/>
    <w:rsid w:val="00A827B0"/>
    <w:rsid w:val="00A93EFB"/>
    <w:rsid w:val="00AC71B4"/>
    <w:rsid w:val="00AD1157"/>
    <w:rsid w:val="00AD30D8"/>
    <w:rsid w:val="00B05238"/>
    <w:rsid w:val="00B435CA"/>
    <w:rsid w:val="00B667C7"/>
    <w:rsid w:val="00B9431D"/>
    <w:rsid w:val="00BB105D"/>
    <w:rsid w:val="00BB10FE"/>
    <w:rsid w:val="00BF321F"/>
    <w:rsid w:val="00C24AA9"/>
    <w:rsid w:val="00C402D3"/>
    <w:rsid w:val="00C55A78"/>
    <w:rsid w:val="00C83922"/>
    <w:rsid w:val="00CB060D"/>
    <w:rsid w:val="00CB1C27"/>
    <w:rsid w:val="00D34AD6"/>
    <w:rsid w:val="00D4308E"/>
    <w:rsid w:val="00D525DE"/>
    <w:rsid w:val="00D96B33"/>
    <w:rsid w:val="00E246C6"/>
    <w:rsid w:val="00E37C6D"/>
    <w:rsid w:val="00E65BDB"/>
    <w:rsid w:val="00E944D7"/>
    <w:rsid w:val="00EB1693"/>
    <w:rsid w:val="00EB2804"/>
    <w:rsid w:val="00EB2D60"/>
    <w:rsid w:val="00EB66EA"/>
    <w:rsid w:val="00ED2127"/>
    <w:rsid w:val="00F27A4F"/>
    <w:rsid w:val="00F37772"/>
    <w:rsid w:val="00FA3909"/>
    <w:rsid w:val="00FB61EB"/>
    <w:rsid w:val="00FD027A"/>
    <w:rsid w:val="00FE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0B59A-64A3-4110-AADB-26727646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6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66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D3"/>
    <w:pPr>
      <w:ind w:left="720"/>
      <w:contextualSpacing/>
    </w:pPr>
  </w:style>
  <w:style w:type="character" w:customStyle="1" w:styleId="Heading1Char">
    <w:name w:val="Heading 1 Char"/>
    <w:basedOn w:val="DefaultParagraphFont"/>
    <w:link w:val="Heading1"/>
    <w:uiPriority w:val="9"/>
    <w:rsid w:val="006C22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2294"/>
    <w:pPr>
      <w:outlineLvl w:val="9"/>
    </w:pPr>
  </w:style>
  <w:style w:type="paragraph" w:styleId="TOC1">
    <w:name w:val="toc 1"/>
    <w:basedOn w:val="Normal"/>
    <w:next w:val="Normal"/>
    <w:autoRedefine/>
    <w:uiPriority w:val="39"/>
    <w:unhideWhenUsed/>
    <w:rsid w:val="006C2294"/>
    <w:pPr>
      <w:spacing w:after="100"/>
    </w:pPr>
  </w:style>
  <w:style w:type="paragraph" w:styleId="TOC2">
    <w:name w:val="toc 2"/>
    <w:basedOn w:val="Normal"/>
    <w:next w:val="Normal"/>
    <w:autoRedefine/>
    <w:uiPriority w:val="39"/>
    <w:unhideWhenUsed/>
    <w:rsid w:val="006C2294"/>
    <w:pPr>
      <w:spacing w:after="100"/>
      <w:ind w:left="220"/>
    </w:pPr>
  </w:style>
  <w:style w:type="paragraph" w:styleId="TOC3">
    <w:name w:val="toc 3"/>
    <w:basedOn w:val="Normal"/>
    <w:next w:val="Normal"/>
    <w:autoRedefine/>
    <w:uiPriority w:val="39"/>
    <w:unhideWhenUsed/>
    <w:rsid w:val="006C2294"/>
    <w:pPr>
      <w:spacing w:after="100"/>
      <w:ind w:left="440"/>
    </w:pPr>
  </w:style>
  <w:style w:type="character" w:styleId="Hyperlink">
    <w:name w:val="Hyperlink"/>
    <w:basedOn w:val="DefaultParagraphFont"/>
    <w:uiPriority w:val="99"/>
    <w:unhideWhenUsed/>
    <w:rsid w:val="006C2294"/>
    <w:rPr>
      <w:color w:val="0563C1" w:themeColor="hyperlink"/>
      <w:u w:val="single"/>
    </w:rPr>
  </w:style>
  <w:style w:type="paragraph" w:styleId="Header">
    <w:name w:val="header"/>
    <w:basedOn w:val="Normal"/>
    <w:link w:val="HeaderChar"/>
    <w:uiPriority w:val="99"/>
    <w:unhideWhenUsed/>
    <w:rsid w:val="000C3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CA9"/>
  </w:style>
  <w:style w:type="paragraph" w:styleId="Footer">
    <w:name w:val="footer"/>
    <w:basedOn w:val="Normal"/>
    <w:link w:val="FooterChar"/>
    <w:uiPriority w:val="99"/>
    <w:unhideWhenUsed/>
    <w:rsid w:val="000C3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CA9"/>
  </w:style>
  <w:style w:type="table" w:styleId="TableGrid">
    <w:name w:val="Table Grid"/>
    <w:basedOn w:val="TableNormal"/>
    <w:uiPriority w:val="39"/>
    <w:rsid w:val="00124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30018"/>
    <w:pPr>
      <w:spacing w:after="100"/>
      <w:ind w:left="660"/>
    </w:pPr>
    <w:rPr>
      <w:rFonts w:eastAsiaTheme="minorEastAsia"/>
    </w:rPr>
  </w:style>
  <w:style w:type="paragraph" w:styleId="TOC5">
    <w:name w:val="toc 5"/>
    <w:basedOn w:val="Normal"/>
    <w:next w:val="Normal"/>
    <w:autoRedefine/>
    <w:uiPriority w:val="39"/>
    <w:unhideWhenUsed/>
    <w:rsid w:val="00830018"/>
    <w:pPr>
      <w:spacing w:after="100"/>
      <w:ind w:left="880"/>
    </w:pPr>
    <w:rPr>
      <w:rFonts w:eastAsiaTheme="minorEastAsia"/>
    </w:rPr>
  </w:style>
  <w:style w:type="paragraph" w:styleId="TOC6">
    <w:name w:val="toc 6"/>
    <w:basedOn w:val="Normal"/>
    <w:next w:val="Normal"/>
    <w:autoRedefine/>
    <w:uiPriority w:val="39"/>
    <w:unhideWhenUsed/>
    <w:rsid w:val="00830018"/>
    <w:pPr>
      <w:spacing w:after="100"/>
      <w:ind w:left="1100"/>
    </w:pPr>
    <w:rPr>
      <w:rFonts w:eastAsiaTheme="minorEastAsia"/>
    </w:rPr>
  </w:style>
  <w:style w:type="paragraph" w:styleId="TOC7">
    <w:name w:val="toc 7"/>
    <w:basedOn w:val="Normal"/>
    <w:next w:val="Normal"/>
    <w:autoRedefine/>
    <w:uiPriority w:val="39"/>
    <w:unhideWhenUsed/>
    <w:rsid w:val="00830018"/>
    <w:pPr>
      <w:spacing w:after="100"/>
      <w:ind w:left="1320"/>
    </w:pPr>
    <w:rPr>
      <w:rFonts w:eastAsiaTheme="minorEastAsia"/>
    </w:rPr>
  </w:style>
  <w:style w:type="paragraph" w:styleId="TOC8">
    <w:name w:val="toc 8"/>
    <w:basedOn w:val="Normal"/>
    <w:next w:val="Normal"/>
    <w:autoRedefine/>
    <w:uiPriority w:val="39"/>
    <w:unhideWhenUsed/>
    <w:rsid w:val="00830018"/>
    <w:pPr>
      <w:spacing w:after="100"/>
      <w:ind w:left="1540"/>
    </w:pPr>
    <w:rPr>
      <w:rFonts w:eastAsiaTheme="minorEastAsia"/>
    </w:rPr>
  </w:style>
  <w:style w:type="paragraph" w:styleId="TOC9">
    <w:name w:val="toc 9"/>
    <w:basedOn w:val="Normal"/>
    <w:next w:val="Normal"/>
    <w:autoRedefine/>
    <w:uiPriority w:val="39"/>
    <w:unhideWhenUsed/>
    <w:rsid w:val="00830018"/>
    <w:pPr>
      <w:spacing w:after="100"/>
      <w:ind w:left="1760"/>
    </w:pPr>
    <w:rPr>
      <w:rFonts w:eastAsiaTheme="minorEastAsia"/>
    </w:rPr>
  </w:style>
  <w:style w:type="character" w:customStyle="1" w:styleId="Heading2Char">
    <w:name w:val="Heading 2 Char"/>
    <w:basedOn w:val="DefaultParagraphFont"/>
    <w:link w:val="Heading2"/>
    <w:uiPriority w:val="9"/>
    <w:rsid w:val="00EB66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66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B66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7416">
      <w:bodyDiv w:val="1"/>
      <w:marLeft w:val="0"/>
      <w:marRight w:val="0"/>
      <w:marTop w:val="0"/>
      <w:marBottom w:val="0"/>
      <w:divBdr>
        <w:top w:val="none" w:sz="0" w:space="0" w:color="auto"/>
        <w:left w:val="none" w:sz="0" w:space="0" w:color="auto"/>
        <w:bottom w:val="none" w:sz="0" w:space="0" w:color="auto"/>
        <w:right w:val="none" w:sz="0" w:space="0" w:color="auto"/>
      </w:divBdr>
    </w:div>
    <w:div w:id="218713839">
      <w:bodyDiv w:val="1"/>
      <w:marLeft w:val="0"/>
      <w:marRight w:val="0"/>
      <w:marTop w:val="0"/>
      <w:marBottom w:val="0"/>
      <w:divBdr>
        <w:top w:val="none" w:sz="0" w:space="0" w:color="auto"/>
        <w:left w:val="none" w:sz="0" w:space="0" w:color="auto"/>
        <w:bottom w:val="none" w:sz="0" w:space="0" w:color="auto"/>
        <w:right w:val="none" w:sz="0" w:space="0" w:color="auto"/>
      </w:divBdr>
      <w:divsChild>
        <w:div w:id="2129155349">
          <w:marLeft w:val="274"/>
          <w:marRight w:val="0"/>
          <w:marTop w:val="0"/>
          <w:marBottom w:val="0"/>
          <w:divBdr>
            <w:top w:val="none" w:sz="0" w:space="0" w:color="auto"/>
            <w:left w:val="none" w:sz="0" w:space="0" w:color="auto"/>
            <w:bottom w:val="none" w:sz="0" w:space="0" w:color="auto"/>
            <w:right w:val="none" w:sz="0" w:space="0" w:color="auto"/>
          </w:divBdr>
        </w:div>
        <w:div w:id="516045149">
          <w:marLeft w:val="274"/>
          <w:marRight w:val="0"/>
          <w:marTop w:val="0"/>
          <w:marBottom w:val="0"/>
          <w:divBdr>
            <w:top w:val="none" w:sz="0" w:space="0" w:color="auto"/>
            <w:left w:val="none" w:sz="0" w:space="0" w:color="auto"/>
            <w:bottom w:val="none" w:sz="0" w:space="0" w:color="auto"/>
            <w:right w:val="none" w:sz="0" w:space="0" w:color="auto"/>
          </w:divBdr>
        </w:div>
        <w:div w:id="1779059624">
          <w:marLeft w:val="274"/>
          <w:marRight w:val="0"/>
          <w:marTop w:val="0"/>
          <w:marBottom w:val="0"/>
          <w:divBdr>
            <w:top w:val="none" w:sz="0" w:space="0" w:color="auto"/>
            <w:left w:val="none" w:sz="0" w:space="0" w:color="auto"/>
            <w:bottom w:val="none" w:sz="0" w:space="0" w:color="auto"/>
            <w:right w:val="none" w:sz="0" w:space="0" w:color="auto"/>
          </w:divBdr>
        </w:div>
      </w:divsChild>
    </w:div>
    <w:div w:id="256257496">
      <w:bodyDiv w:val="1"/>
      <w:marLeft w:val="0"/>
      <w:marRight w:val="0"/>
      <w:marTop w:val="0"/>
      <w:marBottom w:val="0"/>
      <w:divBdr>
        <w:top w:val="none" w:sz="0" w:space="0" w:color="auto"/>
        <w:left w:val="none" w:sz="0" w:space="0" w:color="auto"/>
        <w:bottom w:val="none" w:sz="0" w:space="0" w:color="auto"/>
        <w:right w:val="none" w:sz="0" w:space="0" w:color="auto"/>
      </w:divBdr>
    </w:div>
    <w:div w:id="534120685">
      <w:bodyDiv w:val="1"/>
      <w:marLeft w:val="0"/>
      <w:marRight w:val="0"/>
      <w:marTop w:val="0"/>
      <w:marBottom w:val="0"/>
      <w:divBdr>
        <w:top w:val="none" w:sz="0" w:space="0" w:color="auto"/>
        <w:left w:val="none" w:sz="0" w:space="0" w:color="auto"/>
        <w:bottom w:val="none" w:sz="0" w:space="0" w:color="auto"/>
        <w:right w:val="none" w:sz="0" w:space="0" w:color="auto"/>
      </w:divBdr>
      <w:divsChild>
        <w:div w:id="612791164">
          <w:marLeft w:val="274"/>
          <w:marRight w:val="0"/>
          <w:marTop w:val="0"/>
          <w:marBottom w:val="0"/>
          <w:divBdr>
            <w:top w:val="none" w:sz="0" w:space="0" w:color="auto"/>
            <w:left w:val="none" w:sz="0" w:space="0" w:color="auto"/>
            <w:bottom w:val="none" w:sz="0" w:space="0" w:color="auto"/>
            <w:right w:val="none" w:sz="0" w:space="0" w:color="auto"/>
          </w:divBdr>
        </w:div>
        <w:div w:id="901017053">
          <w:marLeft w:val="274"/>
          <w:marRight w:val="0"/>
          <w:marTop w:val="0"/>
          <w:marBottom w:val="0"/>
          <w:divBdr>
            <w:top w:val="none" w:sz="0" w:space="0" w:color="auto"/>
            <w:left w:val="none" w:sz="0" w:space="0" w:color="auto"/>
            <w:bottom w:val="none" w:sz="0" w:space="0" w:color="auto"/>
            <w:right w:val="none" w:sz="0" w:space="0" w:color="auto"/>
          </w:divBdr>
        </w:div>
        <w:div w:id="332146838">
          <w:marLeft w:val="274"/>
          <w:marRight w:val="0"/>
          <w:marTop w:val="0"/>
          <w:marBottom w:val="0"/>
          <w:divBdr>
            <w:top w:val="none" w:sz="0" w:space="0" w:color="auto"/>
            <w:left w:val="none" w:sz="0" w:space="0" w:color="auto"/>
            <w:bottom w:val="none" w:sz="0" w:space="0" w:color="auto"/>
            <w:right w:val="none" w:sz="0" w:space="0" w:color="auto"/>
          </w:divBdr>
        </w:div>
      </w:divsChild>
    </w:div>
    <w:div w:id="702437086">
      <w:bodyDiv w:val="1"/>
      <w:marLeft w:val="0"/>
      <w:marRight w:val="0"/>
      <w:marTop w:val="0"/>
      <w:marBottom w:val="0"/>
      <w:divBdr>
        <w:top w:val="none" w:sz="0" w:space="0" w:color="auto"/>
        <w:left w:val="none" w:sz="0" w:space="0" w:color="auto"/>
        <w:bottom w:val="none" w:sz="0" w:space="0" w:color="auto"/>
        <w:right w:val="none" w:sz="0" w:space="0" w:color="auto"/>
      </w:divBdr>
    </w:div>
    <w:div w:id="795804793">
      <w:bodyDiv w:val="1"/>
      <w:marLeft w:val="0"/>
      <w:marRight w:val="0"/>
      <w:marTop w:val="0"/>
      <w:marBottom w:val="0"/>
      <w:divBdr>
        <w:top w:val="none" w:sz="0" w:space="0" w:color="auto"/>
        <w:left w:val="none" w:sz="0" w:space="0" w:color="auto"/>
        <w:bottom w:val="none" w:sz="0" w:space="0" w:color="auto"/>
        <w:right w:val="none" w:sz="0" w:space="0" w:color="auto"/>
      </w:divBdr>
    </w:div>
    <w:div w:id="882714776">
      <w:bodyDiv w:val="1"/>
      <w:marLeft w:val="0"/>
      <w:marRight w:val="0"/>
      <w:marTop w:val="0"/>
      <w:marBottom w:val="0"/>
      <w:divBdr>
        <w:top w:val="none" w:sz="0" w:space="0" w:color="auto"/>
        <w:left w:val="none" w:sz="0" w:space="0" w:color="auto"/>
        <w:bottom w:val="none" w:sz="0" w:space="0" w:color="auto"/>
        <w:right w:val="none" w:sz="0" w:space="0" w:color="auto"/>
      </w:divBdr>
    </w:div>
    <w:div w:id="1195537484">
      <w:bodyDiv w:val="1"/>
      <w:marLeft w:val="0"/>
      <w:marRight w:val="0"/>
      <w:marTop w:val="0"/>
      <w:marBottom w:val="0"/>
      <w:divBdr>
        <w:top w:val="none" w:sz="0" w:space="0" w:color="auto"/>
        <w:left w:val="none" w:sz="0" w:space="0" w:color="auto"/>
        <w:bottom w:val="none" w:sz="0" w:space="0" w:color="auto"/>
        <w:right w:val="none" w:sz="0" w:space="0" w:color="auto"/>
      </w:divBdr>
    </w:div>
    <w:div w:id="1678657452">
      <w:bodyDiv w:val="1"/>
      <w:marLeft w:val="0"/>
      <w:marRight w:val="0"/>
      <w:marTop w:val="0"/>
      <w:marBottom w:val="0"/>
      <w:divBdr>
        <w:top w:val="none" w:sz="0" w:space="0" w:color="auto"/>
        <w:left w:val="none" w:sz="0" w:space="0" w:color="auto"/>
        <w:bottom w:val="none" w:sz="0" w:space="0" w:color="auto"/>
        <w:right w:val="none" w:sz="0" w:space="0" w:color="auto"/>
      </w:divBdr>
    </w:div>
    <w:div w:id="175180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progrexion/pgx-qa-automation.git" TargetMode="External"/><Relationship Id="rId10" Type="http://schemas.openxmlformats.org/officeDocument/2006/relationships/hyperlink" Target="https://github.com/progrexion/extracred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2B336-D97B-4B99-BCE9-255A9DA5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Sreekala, Nanda Gopan (Cognizant)</dc:creator>
  <cp:keywords/>
  <dc:description/>
  <cp:lastModifiedBy>Sreekala, Nanda Gopan (Cognizant)</cp:lastModifiedBy>
  <cp:revision>4</cp:revision>
  <dcterms:created xsi:type="dcterms:W3CDTF">2019-11-25T12:32:00Z</dcterms:created>
  <dcterms:modified xsi:type="dcterms:W3CDTF">2019-11-25T17:26:00Z</dcterms:modified>
</cp:coreProperties>
</file>