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297188</w:t>
      </w:r>
      <w:r>
        <w:rPr>
          <w:rFonts w:ascii="Cambria" w:hAnsi="Cambria"/>
          <w:b/>
          <w:color w:val="ED7D31" w:themeColor="accent2"/>
        </w:rPr>
        <w:t>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Cognizant: Include On/Off Config for Logging Data</w:t>
      </w:r>
    </w:p>
    <w:p>
      <w:pPr>
        <w:pStyle w:val="Normal"/>
        <w:spacing w:lineRule="auto" w:line="240" w:before="0" w:after="0"/>
        <w:rPr>
          <w:rFonts w:ascii="Cambria" w:hAnsi="Cambria" w:eastAsia="NSimSun" w:cs="Arial"/>
          <w:b/>
          <w:b/>
          <w:i w:val="false"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is enhanced with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the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configurable properties for logging data in order to avoid performance issues.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BCM will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store the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log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ging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data based on the configured properties in BCM Module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Changes: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DB Changes: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The below BCM properties</w:t>
      </w:r>
    </w:p>
    <w:p>
      <w:pPr>
        <w:pStyle w:val="Normal"/>
        <w:ind w:hanging="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  <w:t>logRequired: 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logOffMethods: GET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 N 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check the below properties before inserting the logs into database.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8910" w:type="dxa"/>
        <w:jc w:val="left"/>
        <w:tblInd w:w="8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9"/>
        <w:gridCol w:w="2430"/>
        <w:gridCol w:w="3961"/>
      </w:tblGrid>
      <w:tr>
        <w:trPr/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Property Name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Property Value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logRequired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ON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If the property is ON, then Log will be captured, if it OFF, No logs will be captured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logOffMethods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GET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Comma separated http methods. 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Ex : </w:t>
            </w: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GET,POST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4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ascii="Cambria" w:hAnsi="Cambria" w:cs="Courier New"/>
      <w:b w:val="false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OpenSymbol"/>
      <w:b w:val="false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Symbol"/>
      <w:sz w:val="24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ascii="Cambria" w:hAnsi="Cambria" w:cs="Courier New"/>
      <w:b w:val="false"/>
      <w:sz w:val="24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  <w:b w:val="false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Symbol"/>
      <w:sz w:val="24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ascii="Cambria" w:hAnsi="Cambria" w:cs="Courier New"/>
      <w:b w:val="false"/>
      <w:sz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OpenSymbol"/>
      <w:b w:val="false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  <w:b w:val="false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ascii="Cambria" w:hAnsi="Cambria" w:cs="OpenSymbol"/>
      <w:b w:val="false"/>
      <w:sz w:val="24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5">
    <w:name w:val="ListLabel 595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391">
    <w:name w:val="ListLabel 391"/>
    <w:qFormat/>
    <w:rPr>
      <w:rFonts w:cs="Wingdings"/>
    </w:rPr>
  </w:style>
  <w:style w:type="character" w:styleId="ListLabel390">
    <w:name w:val="ListLabel 390"/>
    <w:qFormat/>
    <w:rPr>
      <w:rFonts w:cs="Courier New"/>
      <w:b w:val="false"/>
      <w:sz w:val="24"/>
    </w:rPr>
  </w:style>
  <w:style w:type="character" w:styleId="ListLabel389">
    <w:name w:val="ListLabel 389"/>
    <w:qFormat/>
    <w:rPr>
      <w:rFonts w:cs="Symbol"/>
    </w:rPr>
  </w:style>
  <w:style w:type="character" w:styleId="ListLabel388">
    <w:name w:val="ListLabel 388"/>
    <w:qFormat/>
    <w:rPr>
      <w:rFonts w:cs="Wingdings"/>
    </w:rPr>
  </w:style>
  <w:style w:type="character" w:styleId="ListLabel387">
    <w:name w:val="ListLabel 387"/>
    <w:qFormat/>
    <w:rPr>
      <w:rFonts w:cs="Courier New"/>
    </w:rPr>
  </w:style>
  <w:style w:type="character" w:styleId="ListLabel386">
    <w:name w:val="ListLabel 386"/>
    <w:qFormat/>
    <w:rPr>
      <w:rFonts w:cs="Symbol"/>
      <w:sz w:val="24"/>
    </w:rPr>
  </w:style>
  <w:style w:type="character" w:styleId="ListLabel385">
    <w:name w:val="ListLabel 385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79">
    <w:name w:val="ListLabel 379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1">
    <w:name w:val="ListLabel 371"/>
    <w:qFormat/>
    <w:rPr>
      <w:rFonts w:cs="OpenSymbol"/>
      <w:b w:val="false"/>
    </w:rPr>
  </w:style>
  <w:style w:type="character" w:styleId="ListLabel370">
    <w:name w:val="ListLabel 370"/>
    <w:qFormat/>
    <w:rPr>
      <w:rFonts w:cs="Wingdings"/>
    </w:rPr>
  </w:style>
  <w:style w:type="character" w:styleId="ListLabel369">
    <w:name w:val="ListLabel 369"/>
    <w:qFormat/>
    <w:rPr>
      <w:rFonts w:cs="Courier New"/>
    </w:rPr>
  </w:style>
  <w:style w:type="character" w:styleId="ListLabel368">
    <w:name w:val="ListLabel 368"/>
    <w:qFormat/>
    <w:rPr>
      <w:rFonts w:cs="Symbol"/>
    </w:rPr>
  </w:style>
  <w:style w:type="character" w:styleId="ListLabel367">
    <w:name w:val="ListLabel 367"/>
    <w:qFormat/>
    <w:rPr>
      <w:rFonts w:cs="Wingdings"/>
    </w:rPr>
  </w:style>
  <w:style w:type="character" w:styleId="ListLabel366">
    <w:name w:val="ListLabel 366"/>
    <w:qFormat/>
    <w:rPr>
      <w:rFonts w:ascii="Cambria" w:hAnsi="Cambria" w:cs="Courier New"/>
      <w:b w:val="false"/>
      <w:sz w:val="24"/>
    </w:rPr>
  </w:style>
  <w:style w:type="character" w:styleId="ListLabel365">
    <w:name w:val="ListLabel 365"/>
    <w:qFormat/>
    <w:rPr>
      <w:rFonts w:cs="Symbol"/>
    </w:rPr>
  </w:style>
  <w:style w:type="character" w:styleId="ListLabel364">
    <w:name w:val="ListLabel 364"/>
    <w:qFormat/>
    <w:rPr>
      <w:rFonts w:cs="Wingdings"/>
    </w:rPr>
  </w:style>
  <w:style w:type="character" w:styleId="ListLabel363">
    <w:name w:val="ListLabel 363"/>
    <w:qFormat/>
    <w:rPr>
      <w:rFonts w:cs="Courier New"/>
    </w:rPr>
  </w:style>
  <w:style w:type="character" w:styleId="ListLabel362">
    <w:name w:val="ListLabel 362"/>
    <w:qFormat/>
    <w:rPr>
      <w:rFonts w:cs="Symbol"/>
      <w:sz w:val="24"/>
    </w:rPr>
  </w:style>
  <w:style w:type="character" w:styleId="ListLabel361">
    <w:name w:val="ListLabel 361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6">
    <w:name w:val="ListLabel 356"/>
    <w:qFormat/>
    <w:rPr>
      <w:rFonts w:cs="Symbol"/>
    </w:rPr>
  </w:style>
  <w:style w:type="character" w:styleId="ListLabel355">
    <w:name w:val="ListLabel 355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7">
    <w:name w:val="ListLabel 347"/>
    <w:qFormat/>
    <w:rPr>
      <w:rFonts w:cs="OpenSymbol"/>
      <w:b w:val="false"/>
    </w:rPr>
  </w:style>
  <w:style w:type="character" w:styleId="ListLabel346">
    <w:name w:val="ListLabel 346"/>
    <w:qFormat/>
    <w:rPr>
      <w:rFonts w:cs="Wingdings"/>
    </w:rPr>
  </w:style>
  <w:style w:type="character" w:styleId="ListLabel345">
    <w:name w:val="ListLabel 345"/>
    <w:qFormat/>
    <w:rPr>
      <w:rFonts w:cs="Courier New"/>
    </w:rPr>
  </w:style>
  <w:style w:type="character" w:styleId="ListLabel344">
    <w:name w:val="ListLabel 344"/>
    <w:qFormat/>
    <w:rPr>
      <w:rFonts w:cs="Symbol"/>
    </w:rPr>
  </w:style>
  <w:style w:type="character" w:styleId="ListLabel343">
    <w:name w:val="ListLabel 343"/>
    <w:qFormat/>
    <w:rPr>
      <w:rFonts w:cs="Wingdings"/>
    </w:rPr>
  </w:style>
  <w:style w:type="character" w:styleId="ListLabel342">
    <w:name w:val="ListLabel 342"/>
    <w:qFormat/>
    <w:rPr>
      <w:rFonts w:ascii="Cambria" w:hAnsi="Cambria" w:cs="Courier New"/>
      <w:b w:val="false"/>
      <w:sz w:val="24"/>
    </w:rPr>
  </w:style>
  <w:style w:type="character" w:styleId="ListLabel341">
    <w:name w:val="ListLabel 341"/>
    <w:qFormat/>
    <w:rPr>
      <w:rFonts w:cs="Symbol"/>
    </w:rPr>
  </w:style>
  <w:style w:type="character" w:styleId="ListLabel340">
    <w:name w:val="ListLabel 340"/>
    <w:qFormat/>
    <w:rPr>
      <w:rFonts w:cs="Wingdings"/>
    </w:rPr>
  </w:style>
  <w:style w:type="character" w:styleId="ListLabel339">
    <w:name w:val="ListLabel 339"/>
    <w:qFormat/>
    <w:rPr>
      <w:rFonts w:cs="Courier New"/>
    </w:rPr>
  </w:style>
  <w:style w:type="character" w:styleId="ListLabel338">
    <w:name w:val="ListLabel 338"/>
    <w:qFormat/>
    <w:rPr>
      <w:rFonts w:cs="Symbol"/>
      <w:sz w:val="24"/>
    </w:rPr>
  </w:style>
  <w:style w:type="character" w:styleId="ListLabel337">
    <w:name w:val="ListLabel 337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2">
    <w:name w:val="ListLabel 332"/>
    <w:qFormat/>
    <w:rPr>
      <w:rFonts w:cs="Symbol"/>
    </w:rPr>
  </w:style>
  <w:style w:type="character" w:styleId="ListLabel331">
    <w:name w:val="ListLabel 331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3">
    <w:name w:val="ListLabel 323"/>
    <w:qFormat/>
    <w:rPr>
      <w:rFonts w:cs="OpenSymbol"/>
      <w:b w:val="false"/>
    </w:rPr>
  </w:style>
  <w:style w:type="character" w:styleId="ListLabel322">
    <w:name w:val="ListLabel 322"/>
    <w:qFormat/>
    <w:rPr>
      <w:rFonts w:cs="Wingdings"/>
    </w:rPr>
  </w:style>
  <w:style w:type="character" w:styleId="ListLabel321">
    <w:name w:val="ListLabel 321"/>
    <w:qFormat/>
    <w:rPr>
      <w:rFonts w:cs="Courier New"/>
    </w:rPr>
  </w:style>
  <w:style w:type="character" w:styleId="ListLabel320">
    <w:name w:val="ListLabel 320"/>
    <w:qFormat/>
    <w:rPr>
      <w:rFonts w:cs="Symbol"/>
    </w:rPr>
  </w:style>
  <w:style w:type="character" w:styleId="ListLabel319">
    <w:name w:val="ListLabel 319"/>
    <w:qFormat/>
    <w:rPr>
      <w:rFonts w:cs="Wingdings"/>
    </w:rPr>
  </w:style>
  <w:style w:type="character" w:styleId="ListLabel318">
    <w:name w:val="ListLabel 318"/>
    <w:qFormat/>
    <w:rPr>
      <w:rFonts w:ascii="Cambria" w:hAnsi="Cambria" w:cs="Courier New"/>
      <w:b w:val="false"/>
      <w:sz w:val="24"/>
    </w:rPr>
  </w:style>
  <w:style w:type="character" w:styleId="ListLabel317">
    <w:name w:val="ListLabel 317"/>
    <w:qFormat/>
    <w:rPr>
      <w:rFonts w:cs="Symbol"/>
    </w:rPr>
  </w:style>
  <w:style w:type="character" w:styleId="ListLabel316">
    <w:name w:val="ListLabel 316"/>
    <w:qFormat/>
    <w:rPr>
      <w:rFonts w:cs="Wingdings"/>
    </w:rPr>
  </w:style>
  <w:style w:type="character" w:styleId="ListLabel315">
    <w:name w:val="ListLabel 315"/>
    <w:qFormat/>
    <w:rPr>
      <w:rFonts w:cs="Courier New"/>
    </w:rPr>
  </w:style>
  <w:style w:type="character" w:styleId="ListLabel314">
    <w:name w:val="ListLabel 314"/>
    <w:qFormat/>
    <w:rPr>
      <w:rFonts w:cs="Symbol"/>
      <w:sz w:val="24"/>
    </w:rPr>
  </w:style>
  <w:style w:type="character" w:styleId="ListLabel313">
    <w:name w:val="ListLabel 313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7">
    <w:name w:val="ListLabel 307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299">
    <w:name w:val="ListLabel 299"/>
    <w:qFormat/>
    <w:rPr>
      <w:rFonts w:cs="OpenSymbol"/>
      <w:b w:val="false"/>
    </w:rPr>
  </w:style>
  <w:style w:type="character" w:styleId="ListLabel298">
    <w:name w:val="ListLabel 298"/>
    <w:qFormat/>
    <w:rPr>
      <w:rFonts w:cs="Wingdings"/>
    </w:rPr>
  </w:style>
  <w:style w:type="character" w:styleId="ListLabel297">
    <w:name w:val="ListLabel 297"/>
    <w:qFormat/>
    <w:rPr>
      <w:rFonts w:cs="Courier New"/>
    </w:rPr>
  </w:style>
  <w:style w:type="character" w:styleId="ListLabel296">
    <w:name w:val="ListLabel 296"/>
    <w:qFormat/>
    <w:rPr>
      <w:rFonts w:cs="Symbol"/>
    </w:rPr>
  </w:style>
  <w:style w:type="character" w:styleId="ListLabel295">
    <w:name w:val="ListLabel 295"/>
    <w:qFormat/>
    <w:rPr>
      <w:rFonts w:cs="Wingdings"/>
    </w:rPr>
  </w:style>
  <w:style w:type="character" w:styleId="ListLabel294">
    <w:name w:val="ListLabel 294"/>
    <w:qFormat/>
    <w:rPr>
      <w:rFonts w:ascii="Cambria" w:hAnsi="Cambria" w:cs="Courier New"/>
      <w:b w:val="false"/>
      <w:sz w:val="24"/>
    </w:rPr>
  </w:style>
  <w:style w:type="character" w:styleId="ListLabel293">
    <w:name w:val="ListLabel 293"/>
    <w:qFormat/>
    <w:rPr>
      <w:rFonts w:cs="Symbol"/>
    </w:rPr>
  </w:style>
  <w:style w:type="character" w:styleId="ListLabel292">
    <w:name w:val="ListLabel 292"/>
    <w:qFormat/>
    <w:rPr>
      <w:rFonts w:cs="Wingdings"/>
    </w:rPr>
  </w:style>
  <w:style w:type="character" w:styleId="ListLabel291">
    <w:name w:val="ListLabel 291"/>
    <w:qFormat/>
    <w:rPr>
      <w:rFonts w:cs="Courier New"/>
    </w:rPr>
  </w:style>
  <w:style w:type="character" w:styleId="ListLabel290">
    <w:name w:val="ListLabel 290"/>
    <w:qFormat/>
    <w:rPr>
      <w:rFonts w:cs="Symbol"/>
      <w:sz w:val="24"/>
    </w:rPr>
  </w:style>
  <w:style w:type="character" w:styleId="ListLabel289">
    <w:name w:val="ListLabel 289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4">
    <w:name w:val="ListLabel 284"/>
    <w:qFormat/>
    <w:rPr>
      <w:rFonts w:cs="Symbol"/>
    </w:rPr>
  </w:style>
  <w:style w:type="character" w:styleId="ListLabel283">
    <w:name w:val="ListLabel 283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5">
    <w:name w:val="ListLabel 275"/>
    <w:qFormat/>
    <w:rPr>
      <w:rFonts w:cs="OpenSymbol"/>
      <w:b w:val="false"/>
    </w:rPr>
  </w:style>
  <w:style w:type="character" w:styleId="ListLabel274">
    <w:name w:val="ListLabel 274"/>
    <w:qFormat/>
    <w:rPr>
      <w:rFonts w:cs="Wingdings"/>
    </w:rPr>
  </w:style>
  <w:style w:type="character" w:styleId="ListLabel273">
    <w:name w:val="ListLabel 273"/>
    <w:qFormat/>
    <w:rPr>
      <w:rFonts w:cs="Courier New"/>
    </w:rPr>
  </w:style>
  <w:style w:type="character" w:styleId="ListLabel272">
    <w:name w:val="ListLabel 272"/>
    <w:qFormat/>
    <w:rPr>
      <w:rFonts w:cs="Symbol"/>
    </w:rPr>
  </w:style>
  <w:style w:type="character" w:styleId="ListLabel271">
    <w:name w:val="ListLabel 271"/>
    <w:qFormat/>
    <w:rPr>
      <w:rFonts w:cs="Wingdings"/>
    </w:rPr>
  </w:style>
  <w:style w:type="character" w:styleId="ListLabel270">
    <w:name w:val="ListLabel 270"/>
    <w:qFormat/>
    <w:rPr>
      <w:rFonts w:ascii="Cambria" w:hAnsi="Cambria" w:cs="Courier New"/>
      <w:b w:val="false"/>
      <w:sz w:val="24"/>
    </w:rPr>
  </w:style>
  <w:style w:type="character" w:styleId="ListLabel269">
    <w:name w:val="ListLabel 269"/>
    <w:qFormat/>
    <w:rPr>
      <w:rFonts w:cs="Symbol"/>
    </w:rPr>
  </w:style>
  <w:style w:type="character" w:styleId="ListLabel268">
    <w:name w:val="ListLabel 268"/>
    <w:qFormat/>
    <w:rPr>
      <w:rFonts w:cs="Wingdings"/>
    </w:rPr>
  </w:style>
  <w:style w:type="character" w:styleId="ListLabel267">
    <w:name w:val="ListLabel 267"/>
    <w:qFormat/>
    <w:rPr>
      <w:rFonts w:cs="Courier New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5">
    <w:name w:val="ListLabel 265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59">
    <w:name w:val="ListLabel 259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1">
    <w:name w:val="ListLabel 251"/>
    <w:qFormat/>
    <w:rPr>
      <w:rFonts w:cs="OpenSymbol"/>
      <w:b w:val="false"/>
    </w:rPr>
  </w:style>
  <w:style w:type="character" w:styleId="ListLabel250">
    <w:name w:val="ListLabel 250"/>
    <w:qFormat/>
    <w:rPr>
      <w:rFonts w:cs="Wingdings"/>
    </w:rPr>
  </w:style>
  <w:style w:type="character" w:styleId="ListLabel249">
    <w:name w:val="ListLabel 249"/>
    <w:qFormat/>
    <w:rPr>
      <w:rFonts w:cs="Courier New"/>
    </w:rPr>
  </w:style>
  <w:style w:type="character" w:styleId="ListLabel248">
    <w:name w:val="ListLabel 248"/>
    <w:qFormat/>
    <w:rPr>
      <w:rFonts w:cs="Symbol"/>
    </w:rPr>
  </w:style>
  <w:style w:type="character" w:styleId="ListLabel247">
    <w:name w:val="ListLabel 247"/>
    <w:qFormat/>
    <w:rPr>
      <w:rFonts w:cs="Wingdings"/>
    </w:rPr>
  </w:style>
  <w:style w:type="character" w:styleId="ListLabel246">
    <w:name w:val="ListLabel 246"/>
    <w:qFormat/>
    <w:rPr>
      <w:rFonts w:ascii="Cambria" w:hAnsi="Cambria" w:cs="Courier New"/>
      <w:b w:val="false"/>
      <w:sz w:val="24"/>
    </w:rPr>
  </w:style>
  <w:style w:type="character" w:styleId="ListLabel245">
    <w:name w:val="ListLabel 245"/>
    <w:qFormat/>
    <w:rPr>
      <w:rFonts w:cs="Symbol"/>
    </w:rPr>
  </w:style>
  <w:style w:type="character" w:styleId="ListLabel244">
    <w:name w:val="ListLabel 244"/>
    <w:qFormat/>
    <w:rPr>
      <w:rFonts w:cs="Wingdings"/>
    </w:rPr>
  </w:style>
  <w:style w:type="character" w:styleId="ListLabel243">
    <w:name w:val="ListLabel 243"/>
    <w:qFormat/>
    <w:rPr>
      <w:rFonts w:cs="Courier New"/>
    </w:rPr>
  </w:style>
  <w:style w:type="character" w:styleId="ListLabel242">
    <w:name w:val="ListLabel 242"/>
    <w:qFormat/>
    <w:rPr>
      <w:rFonts w:cs="Symbol"/>
      <w:sz w:val="24"/>
    </w:rPr>
  </w:style>
  <w:style w:type="character" w:styleId="ListLabel241">
    <w:name w:val="ListLabel 241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kinsoku w:val="true"/>
      <w:overflowPunct w:val="true"/>
      <w:autoSpaceDE w:val="true"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LibreOffice/6.1.5.2$Windows_X86_64 LibreOffice_project/90f8dcf33c87b3705e78202e3df5142b201bd805</Application>
  <Pages>1</Pages>
  <Words>148</Words>
  <Characters>802</Characters>
  <CharactersWithSpaces>924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2019-12-17T17:54:30Z</dcterms:modified>
  <cp:revision>101</cp:revision>
  <dc:subject/>
  <dc:title/>
</cp:coreProperties>
</file>