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Brief — 2026-08-29</w:t>
      </w:r>
    </w:p>
    <w:p>
      <w:pPr>
        <w:pStyle w:val="Heading2"/>
      </w:pPr>
      <w:r>
        <w:t>The Week in One Line</w:t>
      </w:r>
    </w:p>
    <w:p>
      <w:r>
        <w:t xml:space="preserve">Nifty slipped </w:t>
      </w:r>
      <w:r>
        <w:rPr>
          <w:b/>
        </w:rPr>
        <w:t>-0.3%</w:t>
      </w:r>
      <w:r>
        <w:t xml:space="preserve"> to 24,175 in a choppy, sideways week where metals and conglomerates shone but no clear direction emerged.</w:t>
      </w:r>
    </w:p>
    <w:p>
      <w:pPr>
        <w:pStyle w:val="Heading2"/>
      </w:pPr>
      <w:r>
        <w:t>What's Working</w:t>
      </w:r>
    </w:p>
    <w:p>
      <w:pPr>
        <w:pStyle w:val="ListBullet"/>
      </w:pPr>
      <w:r>
        <w:rPr>
          <w:b/>
        </w:rPr>
        <w:t>Conglomerates (+5.5%)</w:t>
      </w:r>
      <w:r>
        <w:t>: Adani Enterprises led a sharp bounce, helped by SEBI clearing the massive Jio Platforms IPO — a positive signal for India's largest business houses.</w:t>
      </w:r>
    </w:p>
    <w:p>
      <w:pPr>
        <w:pStyle w:val="ListBullet"/>
      </w:pPr>
      <w:r>
        <w:rPr>
          <w:b/>
        </w:rPr>
        <w:t>Metals (+2.3%)</w:t>
      </w:r>
      <w:r>
        <w:t xml:space="preserve">: Steel and mining names rallied as the sector flipped to "Leading" — meaning it's now outperforming the broader market with strengthening momentum. JSW Steel's blockbuster </w:t>
      </w:r>
      <w:r>
        <w:rPr>
          <w:b/>
        </w:rPr>
        <w:t>+113% EPS growth</w:t>
      </w:r>
      <w:r>
        <w:t xml:space="preserve"> last quarter is still fresh in investors' minds.</w:t>
      </w:r>
    </w:p>
    <w:p>
      <w:pPr>
        <w:pStyle w:val="ListBullet"/>
      </w:pPr>
      <w:r>
        <w:rPr>
          <w:b/>
        </w:rPr>
        <w:t>Telecom (+1.7%)</w:t>
      </w:r>
      <w:r>
        <w:t>: The Jio IPO news lifted the whole sector, and Bharti Airtel's strong 26% earnings growth continues to attract buyers.</w:t>
      </w:r>
    </w:p>
    <w:p>
      <w:pPr>
        <w:pStyle w:val="Heading2"/>
      </w:pPr>
      <w:r>
        <w:t>What's Not</w:t>
      </w:r>
    </w:p>
    <w:p>
      <w:pPr>
        <w:pStyle w:val="ListBullet"/>
      </w:pPr>
      <w:r>
        <w:rPr>
          <w:b/>
        </w:rPr>
        <w:t>Trading (-3.3%)</w:t>
      </w:r>
      <w:r>
        <w:t>: A small, illiquid sector that swings often — no clear catalyst, just profit-taking after recent gains.</w:t>
      </w:r>
    </w:p>
    <w:p>
      <w:pPr>
        <w:pStyle w:val="ListBullet"/>
      </w:pPr>
      <w:r>
        <w:rPr>
          <w:b/>
        </w:rPr>
        <w:t>Consumer Durables (-2.0%)</w:t>
      </w:r>
      <w:r>
        <w:t>: Paint and appliance stocks like Berger and Havells saw sharp rank drops. Weak demand chatter is weighing on the space.</w:t>
      </w:r>
    </w:p>
    <w:p>
      <w:pPr>
        <w:pStyle w:val="ListBullet"/>
      </w:pPr>
      <w:r>
        <w:rPr>
          <w:b/>
        </w:rPr>
        <w:t>Consumer Services (-1.9%)</w:t>
      </w:r>
      <w:r>
        <w:t>: Multiplex, retail and travel names slipped. Delta Corp's massive earnings miss soured sentiment for the whole segment.</w:t>
      </w:r>
    </w:p>
    <w:p>
      <w:pPr>
        <w:pStyle w:val="Heading2"/>
      </w:pPr>
      <w:r>
        <w:t>Notable Events</w:t>
      </w:r>
    </w:p>
    <w:p>
      <w:r>
        <w:rPr>
          <w:b/>
        </w:rPr>
        <w:t>RBI ends its dollar swap early — forex reserves hit a record $729 billion.</w:t>
      </w:r>
      <w:r>
        <w:t xml:space="preserve"> The Reserve Bank of India mobilised $73 billion in under 11 weeks, wrapping up ahead of schedule. In plain English: the RBI was collecting dollars to strengthen its war chest, and it got so much so fast that it stopped early. This is </w:t>
      </w:r>
      <w:r>
        <w:rPr>
          <w:b/>
        </w:rPr>
        <w:t>bullish for the rupee</w:t>
      </w:r>
      <w:r>
        <w:t xml:space="preserve"> and signals strong foreign inflows — a positive backdrop for Indian equities.</w:t>
      </w:r>
    </w:p>
    <w:p>
      <w:r>
        <w:rPr>
          <w:b/>
        </w:rPr>
        <w:t>Jio Platforms IPO cleared by SEBI — India's biggest listing ever at ~₹37,000 crore.</w:t>
      </w:r>
      <w:r>
        <w:t xml:space="preserve"> Reliance's telecom-and-digital arm got the green light for its market debut. Expect this to draw huge investor attention and potentially pull money out of other stocks as people position for the listing. It also validated Reliance's group value, which lifted the entire Conglomerate sector this week.</w:t>
      </w:r>
    </w:p>
    <w:p>
      <w:r>
        <w:rPr>
          <w:b/>
        </w:rPr>
        <w:t>Gold import duty cut rumours, US tariff pressure continues.</w:t>
      </w:r>
      <w:r>
        <w:t xml:space="preserve"> The CBIC raised gold's tariff valuation while whispers of a duty cut spread — that's why domestic gold ETFs (GOLDBEES) behaved oddly. Separately, the White House confirmed a temporary </w:t>
      </w:r>
      <w:r>
        <w:rPr>
          <w:b/>
        </w:rPr>
        <w:t>10% tariff on India</w:t>
      </w:r>
      <w:r>
        <w:t xml:space="preserve"> post a US Supreme Court ruling, keeping IT and export-heavy sectors under a cloud.</w:t>
      </w:r>
    </w:p>
    <w:p>
      <w:pPr>
        <w:pStyle w:val="Heading2"/>
      </w:pPr>
      <w:r>
        <w:t>Charts to Know</w:t>
      </w:r>
    </w:p>
    <w:p>
      <w:r>
        <w:rPr>
          <w:b/>
        </w:rPr>
        <w:t>Breadth is quietly weakening.</w:t>
      </w:r>
      <w:r>
        <w:t xml:space="preserve"> Breadth simply means "how many stocks are rising vs falling." On Thursday, only 198 stocks advanced while 382 declined — the weakest day of the week. New 52-week lows also jumped to 18 by Friday. Translation: even though the Nifty only fell a bit, more individual stocks are struggling under the surface.</w:t>
      </w:r>
    </w:p>
    <w:p>
      <w:r>
        <w:rPr>
          <w:b/>
        </w:rPr>
        <w:t>Nifty is sitting right on its 50-day average (24,184).</w:t>
      </w:r>
      <w:r>
        <w:t xml:space="preserve"> Think of a moving average as the "typical price over the last N days" — it's a common reference point traders watch. Nifty is hugging this level, having fallen below its 20-day and 200-day averages. That makes 24,184 a battle line — hold it and we stabilise; lose it and more weakness can follow.</w:t>
      </w:r>
    </w:p>
    <w:p>
      <w:pPr>
        <w:pStyle w:val="Heading2"/>
      </w:pPr>
      <w:r>
        <w:t>What to Watch Next Week</w:t>
      </w:r>
    </w:p>
    <w:p>
      <w:pPr>
        <w:pStyle w:val="ListBullet"/>
      </w:pPr>
      <w:r>
        <w:rPr>
          <w:b/>
        </w:rPr>
        <w:t>Earnings</w:t>
      </w:r>
      <w:r>
        <w:t>: The Jun-2026 season is mostly done. Watch late reporters and any Q2 pre-announcements. Bellwethers already out: TCS, Infosys and HDFC Bank all posted solid double-digit EPS growth.</w:t>
      </w:r>
    </w:p>
    <w:p>
      <w:pPr>
        <w:pStyle w:val="ListBullet"/>
      </w:pPr>
      <w:r>
        <w:rPr>
          <w:b/>
        </w:rPr>
        <w:t>Macro events</w:t>
      </w:r>
      <w:r>
        <w:t xml:space="preserve">: Any official word on the </w:t>
      </w:r>
      <w:r>
        <w:rPr>
          <w:b/>
        </w:rPr>
        <w:t>gold import duty cut</w:t>
      </w:r>
      <w:r>
        <w:t xml:space="preserve">, updates on the </w:t>
      </w:r>
      <w:r>
        <w:rPr>
          <w:b/>
        </w:rPr>
        <w:t>US-India tariff situation</w:t>
      </w:r>
      <w:r>
        <w:t>, and Jaishankar's Russia visit. Brent crude at $87 (down nearly 7% this week) is a big tailwind if it stays soft.</w:t>
      </w:r>
    </w:p>
    <w:p>
      <w:pPr>
        <w:pStyle w:val="ListBullet"/>
      </w:pPr>
      <w:r>
        <w:rPr>
          <w:b/>
        </w:rPr>
        <w:t>Nifty levels</w:t>
      </w:r>
      <w:r>
        <w:t xml:space="preserve">: </w:t>
      </w:r>
      <w:r>
        <w:rPr>
          <w:b/>
        </w:rPr>
        <w:t>Support at 24,090</w:t>
      </w:r>
      <w:r>
        <w:t xml:space="preserve"> (this week's low) and </w:t>
      </w:r>
      <w:r>
        <w:rPr>
          <w:b/>
        </w:rPr>
        <w:t>24,000</w:t>
      </w:r>
      <w:r>
        <w:t xml:space="preserve"> psychologically. </w:t>
      </w:r>
      <w:r>
        <w:rPr>
          <w:b/>
        </w:rPr>
        <w:t>Resistance at 24,265</w:t>
      </w:r>
      <w:r>
        <w:t xml:space="preserve"> (the 20-day average) and </w:t>
      </w:r>
      <w:r>
        <w:rPr>
          <w:b/>
        </w:rPr>
        <w:t>24,370</w:t>
      </w:r>
      <w:r>
        <w:t xml:space="preserve"> (the 200-day). A clean break either way sets the next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