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DCE7B" w14:textId="77777777" w:rsidR="00CA1ED3" w:rsidRPr="0091010A" w:rsidRDefault="00CA1ED3" w:rsidP="00CA1ED3">
      <w:pPr>
        <w:pStyle w:val="ChapterHeading"/>
        <w:rPr>
          <w:rFonts w:cs="Times New Roman"/>
        </w:rPr>
      </w:pPr>
      <w:r w:rsidRPr="0091010A">
        <w:rPr>
          <w:rFonts w:cs="Times New Roman"/>
        </w:rPr>
        <w:t>CHAPTER 1: Overview of the Company</w:t>
      </w:r>
    </w:p>
    <w:p w14:paraId="21C119AF" w14:textId="77777777" w:rsidR="006340D1" w:rsidRPr="0091010A" w:rsidRDefault="00CA1ED3" w:rsidP="006340D1">
      <w:pPr>
        <w:pStyle w:val="Heading3"/>
        <w:tabs>
          <w:tab w:val="left" w:pos="2218"/>
        </w:tabs>
        <w:spacing w:before="2"/>
        <w:rPr>
          <w:rFonts w:ascii="Times New Roman" w:hAnsi="Times New Roman" w:cs="Times New Roman"/>
          <w:b/>
          <w:bCs/>
          <w:color w:val="auto"/>
          <w:sz w:val="24"/>
          <w:szCs w:val="24"/>
        </w:rPr>
      </w:pPr>
      <w:r w:rsidRPr="0091010A">
        <w:rPr>
          <w:rFonts w:ascii="Times New Roman" w:hAnsi="Times New Roman" w:cs="Times New Roman"/>
          <w:b/>
          <w:bCs/>
          <w:color w:val="auto"/>
        </w:rPr>
        <w:t xml:space="preserve">1.1   </w:t>
      </w:r>
      <w:r w:rsidR="006340D1" w:rsidRPr="0091010A">
        <w:rPr>
          <w:rFonts w:ascii="Times New Roman" w:hAnsi="Times New Roman" w:cs="Times New Roman"/>
          <w:b/>
          <w:bCs/>
          <w:color w:val="auto"/>
          <w:spacing w:val="-2"/>
          <w:sz w:val="24"/>
          <w:szCs w:val="24"/>
        </w:rPr>
        <w:t>HISTORY</w:t>
      </w:r>
    </w:p>
    <w:p w14:paraId="080300EE" w14:textId="77777777" w:rsidR="006340D1" w:rsidRPr="0091010A" w:rsidRDefault="006340D1" w:rsidP="006340D1">
      <w:pPr>
        <w:pStyle w:val="BodyText"/>
        <w:spacing w:before="1"/>
        <w:rPr>
          <w:b/>
          <w:sz w:val="28"/>
        </w:rPr>
      </w:pPr>
    </w:p>
    <w:p w14:paraId="76476055" w14:textId="77777777" w:rsidR="006340D1" w:rsidRPr="0091010A" w:rsidRDefault="006340D1" w:rsidP="006340D1">
      <w:pPr>
        <w:spacing w:line="360" w:lineRule="auto"/>
        <w:jc w:val="both"/>
        <w:rPr>
          <w:rFonts w:ascii="Times New Roman" w:hAnsi="Times New Roman" w:cs="Times New Roman"/>
          <w:sz w:val="24"/>
          <w:szCs w:val="24"/>
        </w:rPr>
      </w:pPr>
      <w:proofErr w:type="gramStart"/>
      <w:r w:rsidRPr="0091010A">
        <w:rPr>
          <w:rFonts w:ascii="Times New Roman" w:hAnsi="Times New Roman" w:cs="Times New Roman"/>
          <w:sz w:val="24"/>
          <w:szCs w:val="24"/>
        </w:rPr>
        <w:t xml:space="preserve">Since  </w:t>
      </w:r>
      <w:r w:rsidRPr="0091010A">
        <w:rPr>
          <w:rFonts w:ascii="Times New Roman" w:hAnsi="Times New Roman" w:cs="Times New Roman"/>
          <w:b/>
          <w:bCs/>
          <w:sz w:val="24"/>
          <w:szCs w:val="24"/>
        </w:rPr>
        <w:t>2014</w:t>
      </w:r>
      <w:proofErr w:type="gramEnd"/>
      <w:r w:rsidRPr="0091010A">
        <w:rPr>
          <w:rFonts w:ascii="Times New Roman" w:hAnsi="Times New Roman" w:cs="Times New Roman"/>
          <w:sz w:val="24"/>
          <w:szCs w:val="24"/>
        </w:rPr>
        <w:t xml:space="preserve">, they took their first major step by introducing </w:t>
      </w:r>
      <w:r w:rsidRPr="0091010A">
        <w:rPr>
          <w:rFonts w:ascii="Times New Roman" w:hAnsi="Times New Roman" w:cs="Times New Roman"/>
          <w:b/>
          <w:bCs/>
          <w:sz w:val="24"/>
          <w:szCs w:val="24"/>
        </w:rPr>
        <w:t>Object Interaction</w:t>
      </w:r>
      <w:r w:rsidRPr="0091010A">
        <w:rPr>
          <w:rFonts w:ascii="Times New Roman" w:hAnsi="Times New Roman" w:cs="Times New Roman"/>
          <w:sz w:val="24"/>
          <w:szCs w:val="24"/>
        </w:rPr>
        <w:t>, an innovative concept that became the foundation of their signature products. This marked the beginning of their journey in delivering high-quality solutions tailored to evolving business and individual needs. With a focus on innovation, they set out to create impactful products that would shape their industry.</w:t>
      </w:r>
    </w:p>
    <w:p w14:paraId="2B478DB9" w14:textId="77777777" w:rsidR="006340D1" w:rsidRPr="0091010A" w:rsidRDefault="006340D1" w:rsidP="006340D1">
      <w:pPr>
        <w:pStyle w:val="ListParagraph"/>
        <w:spacing w:line="360" w:lineRule="auto"/>
        <w:ind w:left="2019"/>
        <w:jc w:val="both"/>
        <w:rPr>
          <w:rFonts w:ascii="Times New Roman" w:hAnsi="Times New Roman" w:cs="Times New Roman"/>
          <w:sz w:val="24"/>
          <w:szCs w:val="24"/>
        </w:rPr>
      </w:pPr>
    </w:p>
    <w:p w14:paraId="7314BAF6" w14:textId="77777777" w:rsidR="006340D1" w:rsidRPr="0091010A" w:rsidRDefault="006340D1" w:rsidP="006340D1">
      <w:pPr>
        <w:spacing w:line="360" w:lineRule="auto"/>
        <w:jc w:val="both"/>
        <w:rPr>
          <w:rFonts w:ascii="Times New Roman" w:hAnsi="Times New Roman" w:cs="Times New Roman"/>
          <w:sz w:val="24"/>
          <w:szCs w:val="24"/>
        </w:rPr>
      </w:pPr>
      <w:r w:rsidRPr="0091010A">
        <w:rPr>
          <w:rFonts w:ascii="Times New Roman" w:hAnsi="Times New Roman" w:cs="Times New Roman"/>
          <w:sz w:val="24"/>
          <w:szCs w:val="24"/>
        </w:rPr>
        <w:t xml:space="preserve">By </w:t>
      </w:r>
      <w:r w:rsidRPr="0091010A">
        <w:rPr>
          <w:rFonts w:ascii="Times New Roman" w:hAnsi="Times New Roman" w:cs="Times New Roman"/>
          <w:b/>
          <w:bCs/>
          <w:sz w:val="24"/>
          <w:szCs w:val="24"/>
        </w:rPr>
        <w:t>2015</w:t>
      </w:r>
      <w:r w:rsidRPr="0091010A">
        <w:rPr>
          <w:rFonts w:ascii="Times New Roman" w:hAnsi="Times New Roman" w:cs="Times New Roman"/>
          <w:sz w:val="24"/>
          <w:szCs w:val="24"/>
        </w:rPr>
        <w:t xml:space="preserve">, they had established strategic partnerships with leading </w:t>
      </w:r>
      <w:r w:rsidRPr="0091010A">
        <w:rPr>
          <w:rFonts w:ascii="Times New Roman" w:hAnsi="Times New Roman" w:cs="Times New Roman"/>
          <w:b/>
          <w:bCs/>
          <w:sz w:val="24"/>
          <w:szCs w:val="24"/>
        </w:rPr>
        <w:t>U.S.-based firms</w:t>
      </w:r>
      <w:r w:rsidRPr="0091010A">
        <w:rPr>
          <w:rFonts w:ascii="Times New Roman" w:hAnsi="Times New Roman" w:cs="Times New Roman"/>
          <w:sz w:val="24"/>
          <w:szCs w:val="24"/>
        </w:rPr>
        <w:t>, which helped them expand their market presence and extend their client base. These collaborations provided valuable industry insights, enabling them to refine their offerings and align with global standards. Through these partnerships, they strengthened their reputation, building trust and credibility among clients and industry leaders.</w:t>
      </w:r>
    </w:p>
    <w:p w14:paraId="7D555784" w14:textId="77777777" w:rsidR="006340D1" w:rsidRPr="0091010A" w:rsidRDefault="006340D1" w:rsidP="006340D1">
      <w:pPr>
        <w:pStyle w:val="ListParagraph"/>
        <w:spacing w:line="360" w:lineRule="auto"/>
        <w:ind w:left="2019"/>
        <w:jc w:val="both"/>
        <w:rPr>
          <w:rFonts w:ascii="Times New Roman" w:hAnsi="Times New Roman" w:cs="Times New Roman"/>
          <w:sz w:val="24"/>
          <w:szCs w:val="24"/>
        </w:rPr>
      </w:pPr>
    </w:p>
    <w:p w14:paraId="4E0B4F60" w14:textId="77777777" w:rsidR="006340D1" w:rsidRPr="0091010A" w:rsidRDefault="006340D1" w:rsidP="006340D1">
      <w:pPr>
        <w:spacing w:line="360" w:lineRule="auto"/>
        <w:jc w:val="both"/>
        <w:rPr>
          <w:rFonts w:ascii="Times New Roman" w:hAnsi="Times New Roman" w:cs="Times New Roman"/>
          <w:sz w:val="24"/>
          <w:szCs w:val="24"/>
        </w:rPr>
      </w:pPr>
      <w:r w:rsidRPr="0091010A">
        <w:rPr>
          <w:rFonts w:ascii="Times New Roman" w:hAnsi="Times New Roman" w:cs="Times New Roman"/>
          <w:sz w:val="24"/>
          <w:szCs w:val="24"/>
        </w:rPr>
        <w:t xml:space="preserve">In </w:t>
      </w:r>
      <w:r w:rsidRPr="0091010A">
        <w:rPr>
          <w:rFonts w:ascii="Times New Roman" w:hAnsi="Times New Roman" w:cs="Times New Roman"/>
          <w:b/>
          <w:bCs/>
          <w:sz w:val="24"/>
          <w:szCs w:val="24"/>
        </w:rPr>
        <w:t>2018</w:t>
      </w:r>
      <w:r w:rsidRPr="0091010A">
        <w:rPr>
          <w:rFonts w:ascii="Times New Roman" w:hAnsi="Times New Roman" w:cs="Times New Roman"/>
          <w:sz w:val="24"/>
          <w:szCs w:val="24"/>
        </w:rPr>
        <w:t xml:space="preserve">, they took another significant leap by launching </w:t>
      </w:r>
      <w:proofErr w:type="spellStart"/>
      <w:r w:rsidRPr="0091010A">
        <w:rPr>
          <w:rFonts w:ascii="Times New Roman" w:hAnsi="Times New Roman" w:cs="Times New Roman"/>
          <w:b/>
          <w:bCs/>
          <w:sz w:val="24"/>
          <w:szCs w:val="24"/>
        </w:rPr>
        <w:t>TenUp</w:t>
      </w:r>
      <w:proofErr w:type="spellEnd"/>
      <w:r w:rsidRPr="0091010A">
        <w:rPr>
          <w:rFonts w:ascii="Times New Roman" w:hAnsi="Times New Roman" w:cs="Times New Roman"/>
          <w:sz w:val="24"/>
          <w:szCs w:val="24"/>
        </w:rPr>
        <w:t xml:space="preserve">, a premier </w:t>
      </w:r>
      <w:r w:rsidRPr="0091010A">
        <w:rPr>
          <w:rFonts w:ascii="Times New Roman" w:hAnsi="Times New Roman" w:cs="Times New Roman"/>
          <w:b/>
          <w:bCs/>
          <w:sz w:val="24"/>
          <w:szCs w:val="24"/>
        </w:rPr>
        <w:t>software application and consulting services firm</w:t>
      </w:r>
      <w:r w:rsidRPr="0091010A">
        <w:rPr>
          <w:rFonts w:ascii="Times New Roman" w:hAnsi="Times New Roman" w:cs="Times New Roman"/>
          <w:sz w:val="24"/>
          <w:szCs w:val="24"/>
        </w:rPr>
        <w:t>. This initiative was designed to offer cutting-edge technological solutions, helping businesses optimize operations and enhance efficiency. With a strong foundation, an expanding clientele, and a commitment to continuous innovation, they positioned themselves as a trusted industry leader, adapting to the ever-changing demands of the digital world.</w:t>
      </w:r>
    </w:p>
    <w:p w14:paraId="23952A8B" w14:textId="22F0E96C" w:rsidR="00CA1ED3" w:rsidRPr="0091010A" w:rsidRDefault="00CA1ED3" w:rsidP="006340D1">
      <w:pPr>
        <w:pStyle w:val="SectionHeading"/>
        <w:rPr>
          <w:rFonts w:cs="Times New Roman"/>
        </w:rPr>
      </w:pPr>
    </w:p>
    <w:p w14:paraId="2C8DDDE7" w14:textId="77777777" w:rsidR="00CA1ED3" w:rsidRPr="0091010A" w:rsidRDefault="00CA1ED3" w:rsidP="00CA1ED3">
      <w:pPr>
        <w:pStyle w:val="RegularText"/>
        <w:ind w:left="720"/>
      </w:pPr>
    </w:p>
    <w:p w14:paraId="1F80843C" w14:textId="77777777" w:rsidR="006340D1" w:rsidRPr="0091010A" w:rsidRDefault="006340D1" w:rsidP="00CA1ED3">
      <w:pPr>
        <w:pStyle w:val="RegularText"/>
        <w:ind w:left="720"/>
      </w:pPr>
    </w:p>
    <w:p w14:paraId="4485F57F" w14:textId="77777777" w:rsidR="006340D1" w:rsidRPr="0091010A" w:rsidRDefault="006340D1" w:rsidP="00CA1ED3">
      <w:pPr>
        <w:pStyle w:val="RegularText"/>
        <w:ind w:left="720"/>
      </w:pPr>
    </w:p>
    <w:p w14:paraId="3043D698" w14:textId="77777777" w:rsidR="006340D1" w:rsidRPr="0091010A" w:rsidRDefault="006340D1" w:rsidP="00CA1ED3">
      <w:pPr>
        <w:pStyle w:val="RegularText"/>
        <w:ind w:left="720"/>
      </w:pPr>
    </w:p>
    <w:p w14:paraId="4BA4B9D8" w14:textId="77777777" w:rsidR="006340D1" w:rsidRPr="0091010A" w:rsidRDefault="006340D1" w:rsidP="00CA1ED3">
      <w:pPr>
        <w:pStyle w:val="RegularText"/>
        <w:ind w:left="720"/>
      </w:pPr>
    </w:p>
    <w:p w14:paraId="5986C4BA" w14:textId="77777777" w:rsidR="00CA1ED3" w:rsidRPr="0091010A" w:rsidRDefault="00CA1ED3" w:rsidP="00CA1ED3">
      <w:pPr>
        <w:pStyle w:val="RegularText"/>
        <w:ind w:left="720"/>
      </w:pPr>
    </w:p>
    <w:p w14:paraId="36E8D695" w14:textId="77777777" w:rsidR="006340D1" w:rsidRPr="0091010A" w:rsidRDefault="00CA1ED3" w:rsidP="006340D1">
      <w:pPr>
        <w:pStyle w:val="Heading3"/>
        <w:tabs>
          <w:tab w:val="left" w:pos="2076"/>
        </w:tabs>
        <w:rPr>
          <w:rFonts w:ascii="Times New Roman" w:hAnsi="Times New Roman" w:cs="Times New Roman"/>
          <w:b/>
          <w:bCs/>
          <w:color w:val="auto"/>
          <w:sz w:val="24"/>
          <w:szCs w:val="24"/>
        </w:rPr>
      </w:pPr>
      <w:r w:rsidRPr="0091010A">
        <w:rPr>
          <w:rFonts w:ascii="Times New Roman" w:hAnsi="Times New Roman" w:cs="Times New Roman"/>
          <w:b/>
          <w:bCs/>
          <w:color w:val="auto"/>
        </w:rPr>
        <w:lastRenderedPageBreak/>
        <w:t xml:space="preserve">1.2   </w:t>
      </w:r>
      <w:r w:rsidR="006340D1" w:rsidRPr="0091010A">
        <w:rPr>
          <w:rFonts w:ascii="Times New Roman" w:hAnsi="Times New Roman" w:cs="Times New Roman"/>
          <w:b/>
          <w:bCs/>
          <w:color w:val="auto"/>
          <w:sz w:val="24"/>
          <w:szCs w:val="24"/>
        </w:rPr>
        <w:t>SCOPE</w:t>
      </w:r>
      <w:r w:rsidR="006340D1" w:rsidRPr="0091010A">
        <w:rPr>
          <w:rFonts w:ascii="Times New Roman" w:hAnsi="Times New Roman" w:cs="Times New Roman"/>
          <w:b/>
          <w:bCs/>
          <w:color w:val="auto"/>
          <w:spacing w:val="-4"/>
          <w:sz w:val="24"/>
          <w:szCs w:val="24"/>
        </w:rPr>
        <w:t xml:space="preserve"> </w:t>
      </w:r>
      <w:r w:rsidR="006340D1" w:rsidRPr="0091010A">
        <w:rPr>
          <w:rFonts w:ascii="Times New Roman" w:hAnsi="Times New Roman" w:cs="Times New Roman"/>
          <w:b/>
          <w:bCs/>
          <w:color w:val="auto"/>
          <w:sz w:val="24"/>
          <w:szCs w:val="24"/>
        </w:rPr>
        <w:t>OF</w:t>
      </w:r>
      <w:r w:rsidR="006340D1" w:rsidRPr="0091010A">
        <w:rPr>
          <w:rFonts w:ascii="Times New Roman" w:hAnsi="Times New Roman" w:cs="Times New Roman"/>
          <w:b/>
          <w:bCs/>
          <w:color w:val="auto"/>
          <w:spacing w:val="-3"/>
          <w:sz w:val="24"/>
          <w:szCs w:val="24"/>
        </w:rPr>
        <w:t xml:space="preserve"> </w:t>
      </w:r>
      <w:r w:rsidR="006340D1" w:rsidRPr="0091010A">
        <w:rPr>
          <w:rFonts w:ascii="Times New Roman" w:hAnsi="Times New Roman" w:cs="Times New Roman"/>
          <w:b/>
          <w:bCs/>
          <w:color w:val="auto"/>
          <w:spacing w:val="-4"/>
          <w:sz w:val="24"/>
          <w:szCs w:val="24"/>
        </w:rPr>
        <w:t>WORK</w:t>
      </w:r>
    </w:p>
    <w:p w14:paraId="1D7CDCD6" w14:textId="77777777" w:rsidR="006340D1" w:rsidRPr="0091010A" w:rsidRDefault="006340D1" w:rsidP="006340D1">
      <w:pPr>
        <w:tabs>
          <w:tab w:val="left" w:pos="1659"/>
        </w:tabs>
        <w:rPr>
          <w:rFonts w:ascii="Times New Roman" w:hAnsi="Times New Roman" w:cs="Times New Roman"/>
          <w:sz w:val="20"/>
          <w:szCs w:val="24"/>
        </w:rPr>
      </w:pPr>
    </w:p>
    <w:p w14:paraId="5A30B4E3" w14:textId="4A29B443" w:rsidR="006340D1" w:rsidRPr="0091010A" w:rsidRDefault="006340D1" w:rsidP="006340D1">
      <w:pPr>
        <w:pStyle w:val="BodyText"/>
        <w:spacing w:before="33" w:line="360" w:lineRule="auto"/>
        <w:jc w:val="both"/>
        <w:rPr>
          <w:lang w:val="en-IN"/>
        </w:rPr>
      </w:pPr>
      <w:r w:rsidRPr="0091010A">
        <w:rPr>
          <w:lang w:val="en-IN"/>
        </w:rPr>
        <w:t xml:space="preserve">The scope of this project encompasses the design, development, and deployment of a </w:t>
      </w:r>
      <w:r w:rsidRPr="0091010A">
        <w:rPr>
          <w:b/>
          <w:bCs/>
          <w:lang w:val="en-IN"/>
        </w:rPr>
        <w:t>Generative AI-powered Chatbot API Platform</w:t>
      </w:r>
      <w:r w:rsidRPr="0091010A">
        <w:rPr>
          <w:lang w:val="en-IN"/>
        </w:rPr>
        <w:t xml:space="preserve">, which enables users to create customized chatbot solutions tailored to their specific knowledge base. The platform will provide seamless </w:t>
      </w:r>
      <w:r w:rsidRPr="0091010A">
        <w:rPr>
          <w:b/>
          <w:bCs/>
          <w:lang w:val="en-IN"/>
        </w:rPr>
        <w:t>authentication and user management</w:t>
      </w:r>
      <w:r w:rsidRPr="0091010A">
        <w:rPr>
          <w:lang w:val="en-IN"/>
        </w:rPr>
        <w:t>, allowing individuals and businesses to log in, define their chatbot requirements, and integrate the generated API into their respective websites.</w:t>
      </w:r>
    </w:p>
    <w:p w14:paraId="05284E7D" w14:textId="77777777" w:rsidR="006340D1" w:rsidRPr="0091010A" w:rsidRDefault="006340D1" w:rsidP="006340D1">
      <w:pPr>
        <w:pStyle w:val="BodyText"/>
        <w:spacing w:before="33" w:line="360" w:lineRule="auto"/>
        <w:jc w:val="both"/>
        <w:rPr>
          <w:lang w:val="en-IN"/>
        </w:rPr>
      </w:pPr>
      <w:r w:rsidRPr="0091010A">
        <w:rPr>
          <w:lang w:val="en-IN"/>
        </w:rPr>
        <w:t>To achieve this, the project will involve multiple key components:</w:t>
      </w:r>
    </w:p>
    <w:p w14:paraId="7657CBA0" w14:textId="77777777" w:rsidR="006340D1" w:rsidRPr="0091010A" w:rsidRDefault="006340D1" w:rsidP="006340D1">
      <w:pPr>
        <w:pStyle w:val="BodyText"/>
        <w:numPr>
          <w:ilvl w:val="0"/>
          <w:numId w:val="15"/>
        </w:numPr>
        <w:spacing w:before="33" w:line="360" w:lineRule="auto"/>
        <w:jc w:val="both"/>
        <w:rPr>
          <w:lang w:val="en-IN"/>
        </w:rPr>
      </w:pPr>
      <w:r w:rsidRPr="0091010A">
        <w:rPr>
          <w:b/>
          <w:bCs/>
          <w:lang w:val="en-IN"/>
        </w:rPr>
        <w:t>User Interaction &amp; Input Processing</w:t>
      </w:r>
      <w:r w:rsidRPr="0091010A">
        <w:rPr>
          <w:lang w:val="en-IN"/>
        </w:rPr>
        <w:t xml:space="preserve"> – Users will provide data in the form of prompts, documents, or structured knowledge bases, which will be processed to generate an intelligent chatbot model.</w:t>
      </w:r>
    </w:p>
    <w:p w14:paraId="212BBE80" w14:textId="77777777" w:rsidR="006340D1" w:rsidRPr="0091010A" w:rsidRDefault="006340D1" w:rsidP="006340D1">
      <w:pPr>
        <w:pStyle w:val="BodyText"/>
        <w:numPr>
          <w:ilvl w:val="0"/>
          <w:numId w:val="15"/>
        </w:numPr>
        <w:spacing w:before="33" w:line="360" w:lineRule="auto"/>
        <w:jc w:val="both"/>
        <w:rPr>
          <w:lang w:val="en-IN"/>
        </w:rPr>
      </w:pPr>
      <w:r w:rsidRPr="0091010A">
        <w:rPr>
          <w:b/>
          <w:bCs/>
          <w:lang w:val="en-IN"/>
        </w:rPr>
        <w:t>AI &amp; NLP Integration</w:t>
      </w:r>
      <w:r w:rsidRPr="0091010A">
        <w:rPr>
          <w:lang w:val="en-IN"/>
        </w:rPr>
        <w:t xml:space="preserve"> – Leveraging </w:t>
      </w:r>
      <w:r w:rsidRPr="0091010A">
        <w:rPr>
          <w:b/>
          <w:bCs/>
          <w:lang w:val="en-IN"/>
        </w:rPr>
        <w:t>Natural Language Processing (NLP) and Large Language Models (LLMs)</w:t>
      </w:r>
      <w:r w:rsidRPr="0091010A">
        <w:rPr>
          <w:lang w:val="en-IN"/>
        </w:rPr>
        <w:t>, the chatbot will be trained to understand, process, and respond accurately to user queries.</w:t>
      </w:r>
    </w:p>
    <w:p w14:paraId="2637F444" w14:textId="77777777" w:rsidR="006340D1" w:rsidRPr="0091010A" w:rsidRDefault="006340D1" w:rsidP="006340D1">
      <w:pPr>
        <w:pStyle w:val="BodyText"/>
        <w:numPr>
          <w:ilvl w:val="0"/>
          <w:numId w:val="15"/>
        </w:numPr>
        <w:spacing w:before="33" w:line="360" w:lineRule="auto"/>
        <w:jc w:val="both"/>
        <w:rPr>
          <w:lang w:val="en-IN"/>
        </w:rPr>
      </w:pPr>
      <w:r w:rsidRPr="0091010A">
        <w:rPr>
          <w:b/>
          <w:bCs/>
          <w:lang w:val="en-IN"/>
        </w:rPr>
        <w:t>Vector Database for Knowledge Retrieval</w:t>
      </w:r>
      <w:r w:rsidRPr="0091010A">
        <w:rPr>
          <w:lang w:val="en-IN"/>
        </w:rPr>
        <w:t xml:space="preserve"> – A </w:t>
      </w:r>
      <w:r w:rsidRPr="0091010A">
        <w:rPr>
          <w:b/>
          <w:bCs/>
          <w:lang w:val="en-IN"/>
        </w:rPr>
        <w:t>Vector Database</w:t>
      </w:r>
      <w:r w:rsidRPr="0091010A">
        <w:rPr>
          <w:lang w:val="en-IN"/>
        </w:rPr>
        <w:t xml:space="preserve"> will be implemented to store and retrieve user-provided information efficiently, ensuring precise and context-aware responses.</w:t>
      </w:r>
    </w:p>
    <w:p w14:paraId="4BA29E48" w14:textId="77777777" w:rsidR="006340D1" w:rsidRPr="0091010A" w:rsidRDefault="006340D1" w:rsidP="006340D1">
      <w:pPr>
        <w:pStyle w:val="BodyText"/>
        <w:numPr>
          <w:ilvl w:val="0"/>
          <w:numId w:val="15"/>
        </w:numPr>
        <w:spacing w:before="33" w:line="360" w:lineRule="auto"/>
        <w:jc w:val="both"/>
        <w:rPr>
          <w:lang w:val="en-IN"/>
        </w:rPr>
      </w:pPr>
      <w:r w:rsidRPr="0091010A">
        <w:rPr>
          <w:b/>
          <w:bCs/>
          <w:lang w:val="en-IN"/>
        </w:rPr>
        <w:t>Custom API Generation</w:t>
      </w:r>
      <w:r w:rsidRPr="0091010A">
        <w:rPr>
          <w:lang w:val="en-IN"/>
        </w:rPr>
        <w:t xml:space="preserve"> – Based on the </w:t>
      </w:r>
      <w:proofErr w:type="spellStart"/>
      <w:r w:rsidRPr="0091010A">
        <w:rPr>
          <w:lang w:val="en-IN"/>
        </w:rPr>
        <w:t>analyzed</w:t>
      </w:r>
      <w:proofErr w:type="spellEnd"/>
      <w:r w:rsidRPr="0091010A">
        <w:rPr>
          <w:lang w:val="en-IN"/>
        </w:rPr>
        <w:t xml:space="preserve"> data, the platform will generate </w:t>
      </w:r>
      <w:r w:rsidRPr="0091010A">
        <w:rPr>
          <w:b/>
          <w:bCs/>
          <w:lang w:val="en-IN"/>
        </w:rPr>
        <w:t>custom APIs</w:t>
      </w:r>
      <w:r w:rsidRPr="0091010A">
        <w:rPr>
          <w:lang w:val="en-IN"/>
        </w:rPr>
        <w:t xml:space="preserve"> for each user, allowing seamless integration with their existing websites or applications.</w:t>
      </w:r>
    </w:p>
    <w:p w14:paraId="389F183C" w14:textId="77777777" w:rsidR="006340D1" w:rsidRPr="0091010A" w:rsidRDefault="006340D1" w:rsidP="006340D1">
      <w:pPr>
        <w:pStyle w:val="BodyText"/>
        <w:numPr>
          <w:ilvl w:val="0"/>
          <w:numId w:val="15"/>
        </w:numPr>
        <w:spacing w:before="33" w:line="360" w:lineRule="auto"/>
        <w:jc w:val="both"/>
        <w:rPr>
          <w:lang w:val="en-IN"/>
        </w:rPr>
      </w:pPr>
      <w:r w:rsidRPr="0091010A">
        <w:rPr>
          <w:b/>
          <w:bCs/>
          <w:lang w:val="en-IN"/>
        </w:rPr>
        <w:t>Frontend &amp; Backend Development</w:t>
      </w:r>
      <w:r w:rsidRPr="0091010A">
        <w:rPr>
          <w:lang w:val="en-IN"/>
        </w:rPr>
        <w:t xml:space="preserve"> – The platform will feature a </w:t>
      </w:r>
      <w:r w:rsidRPr="0091010A">
        <w:rPr>
          <w:b/>
          <w:bCs/>
          <w:lang w:val="en-IN"/>
        </w:rPr>
        <w:t>React.js frontend (optional) for user-friendly interaction</w:t>
      </w:r>
      <w:r w:rsidRPr="0091010A">
        <w:rPr>
          <w:lang w:val="en-IN"/>
        </w:rPr>
        <w:t xml:space="preserve"> and a </w:t>
      </w:r>
      <w:r w:rsidRPr="0091010A">
        <w:rPr>
          <w:b/>
          <w:bCs/>
          <w:lang w:val="en-IN"/>
        </w:rPr>
        <w:t>Django backend</w:t>
      </w:r>
      <w:r w:rsidRPr="0091010A">
        <w:rPr>
          <w:lang w:val="en-IN"/>
        </w:rPr>
        <w:t xml:space="preserve"> to handle API management, database connectivity, and system logic.</w:t>
      </w:r>
    </w:p>
    <w:p w14:paraId="4A7174BD" w14:textId="77777777" w:rsidR="006340D1" w:rsidRPr="0091010A" w:rsidRDefault="006340D1" w:rsidP="006340D1">
      <w:pPr>
        <w:pStyle w:val="BodyText"/>
        <w:numPr>
          <w:ilvl w:val="0"/>
          <w:numId w:val="15"/>
        </w:numPr>
        <w:spacing w:before="33" w:line="360" w:lineRule="auto"/>
        <w:jc w:val="both"/>
        <w:rPr>
          <w:lang w:val="en-IN"/>
        </w:rPr>
      </w:pPr>
      <w:r w:rsidRPr="0091010A">
        <w:rPr>
          <w:b/>
          <w:bCs/>
          <w:lang w:val="en-IN"/>
        </w:rPr>
        <w:t>Scalability &amp; Performance Optimization</w:t>
      </w:r>
      <w:r w:rsidRPr="0091010A">
        <w:rPr>
          <w:lang w:val="en-IN"/>
        </w:rPr>
        <w:t xml:space="preserve"> – Ensuring the platform can handle multiple chatbot requests simultaneously, optimizing response time, and securing API endpoints.</w:t>
      </w:r>
    </w:p>
    <w:p w14:paraId="7D984050" w14:textId="77777777" w:rsidR="006340D1" w:rsidRPr="0091010A" w:rsidRDefault="006340D1" w:rsidP="006340D1">
      <w:pPr>
        <w:pStyle w:val="BodyText"/>
        <w:numPr>
          <w:ilvl w:val="0"/>
          <w:numId w:val="15"/>
        </w:numPr>
        <w:spacing w:before="33" w:line="360" w:lineRule="auto"/>
        <w:jc w:val="both"/>
        <w:rPr>
          <w:lang w:val="en-IN"/>
        </w:rPr>
      </w:pPr>
      <w:r w:rsidRPr="0091010A">
        <w:rPr>
          <w:b/>
          <w:bCs/>
          <w:lang w:val="en-IN"/>
        </w:rPr>
        <w:t>Security &amp; Data Privacy</w:t>
      </w:r>
      <w:r w:rsidRPr="0091010A">
        <w:rPr>
          <w:lang w:val="en-IN"/>
        </w:rPr>
        <w:t xml:space="preserve"> – Implementing encryption techniques and access controls to safeguard user data and prevent unauthorized access.</w:t>
      </w:r>
    </w:p>
    <w:p w14:paraId="2E6EB608" w14:textId="77777777" w:rsidR="006340D1" w:rsidRPr="0091010A" w:rsidRDefault="006340D1" w:rsidP="006340D1">
      <w:pPr>
        <w:pStyle w:val="BodyText"/>
        <w:spacing w:before="33" w:line="360" w:lineRule="auto"/>
        <w:jc w:val="both"/>
        <w:rPr>
          <w:lang w:val="en-IN"/>
        </w:rPr>
      </w:pPr>
    </w:p>
    <w:p w14:paraId="0011B62B" w14:textId="77777777" w:rsidR="006340D1" w:rsidRPr="0091010A" w:rsidRDefault="006340D1" w:rsidP="006340D1">
      <w:pPr>
        <w:pStyle w:val="BodyText"/>
        <w:spacing w:before="33" w:line="360" w:lineRule="auto"/>
        <w:jc w:val="both"/>
        <w:rPr>
          <w:lang w:val="en-IN"/>
        </w:rPr>
      </w:pPr>
    </w:p>
    <w:p w14:paraId="54E82C1B" w14:textId="77777777" w:rsidR="006340D1" w:rsidRPr="0091010A" w:rsidRDefault="006340D1" w:rsidP="006340D1">
      <w:pPr>
        <w:pStyle w:val="BodyText"/>
        <w:spacing w:before="33" w:line="360" w:lineRule="auto"/>
        <w:ind w:left="1800"/>
        <w:jc w:val="both"/>
        <w:rPr>
          <w:lang w:val="en-IN"/>
        </w:rPr>
      </w:pPr>
    </w:p>
    <w:p w14:paraId="69F0E923" w14:textId="77777777" w:rsidR="006340D1" w:rsidRPr="0091010A" w:rsidRDefault="006340D1" w:rsidP="006340D1">
      <w:pPr>
        <w:pStyle w:val="BodyText"/>
        <w:spacing w:before="33" w:line="360" w:lineRule="auto"/>
        <w:jc w:val="both"/>
        <w:rPr>
          <w:lang w:val="en-IN"/>
        </w:rPr>
      </w:pPr>
      <w:r w:rsidRPr="0091010A">
        <w:rPr>
          <w:lang w:val="en-IN"/>
        </w:rPr>
        <w:lastRenderedPageBreak/>
        <w:t xml:space="preserve">This project aims to provide a </w:t>
      </w:r>
      <w:r w:rsidRPr="0091010A">
        <w:rPr>
          <w:b/>
          <w:bCs/>
          <w:lang w:val="en-IN"/>
        </w:rPr>
        <w:t>highly flexible, intelligent, and user-friendly chatbot solution</w:t>
      </w:r>
      <w:r w:rsidRPr="0091010A">
        <w:rPr>
          <w:lang w:val="en-IN"/>
        </w:rPr>
        <w:t xml:space="preserve"> that caters to different domains, businesses, and individual needs. The integration of </w:t>
      </w:r>
      <w:r w:rsidRPr="0091010A">
        <w:rPr>
          <w:b/>
          <w:bCs/>
          <w:lang w:val="en-IN"/>
        </w:rPr>
        <w:t>Generative AI, LLM models, and Vector DB</w:t>
      </w:r>
      <w:r w:rsidRPr="0091010A">
        <w:rPr>
          <w:lang w:val="en-IN"/>
        </w:rPr>
        <w:t xml:space="preserve"> ensures that chatbots deliver </w:t>
      </w:r>
      <w:r w:rsidRPr="0091010A">
        <w:rPr>
          <w:b/>
          <w:bCs/>
          <w:lang w:val="en-IN"/>
        </w:rPr>
        <w:t>contextually accurate, dynamic, and interactive responses</w:t>
      </w:r>
      <w:r w:rsidRPr="0091010A">
        <w:rPr>
          <w:lang w:val="en-IN"/>
        </w:rPr>
        <w:t xml:space="preserve"> while maintaining efficiency and scalability.</w:t>
      </w:r>
    </w:p>
    <w:p w14:paraId="0D2F413A" w14:textId="77777777" w:rsidR="006340D1" w:rsidRPr="0091010A" w:rsidRDefault="006340D1" w:rsidP="006340D1">
      <w:pPr>
        <w:pStyle w:val="BodyText"/>
        <w:spacing w:before="33" w:line="360" w:lineRule="auto"/>
        <w:jc w:val="both"/>
        <w:rPr>
          <w:lang w:val="en-IN"/>
        </w:rPr>
      </w:pPr>
    </w:p>
    <w:p w14:paraId="7201B4D6" w14:textId="77777777" w:rsidR="00CA1ED3" w:rsidRPr="0091010A" w:rsidRDefault="00CA1ED3" w:rsidP="00CA1ED3">
      <w:pPr>
        <w:pStyle w:val="SectionHeading"/>
        <w:rPr>
          <w:rFonts w:cs="Times New Roman"/>
        </w:rPr>
      </w:pPr>
      <w:r w:rsidRPr="0091010A">
        <w:rPr>
          <w:rFonts w:cs="Times New Roman"/>
        </w:rPr>
        <w:t>1.3   Organization Chart</w:t>
      </w:r>
    </w:p>
    <w:p w14:paraId="20C1BAEF" w14:textId="77777777" w:rsidR="006340D1" w:rsidRPr="0091010A" w:rsidRDefault="006340D1" w:rsidP="006340D1">
      <w:pPr>
        <w:pStyle w:val="BodyText"/>
        <w:rPr>
          <w:b/>
          <w:sz w:val="20"/>
        </w:rPr>
      </w:pPr>
      <w:bookmarkStart w:id="0" w:name="_Hlk192243594"/>
    </w:p>
    <w:p w14:paraId="432D2B21" w14:textId="77777777" w:rsidR="006340D1" w:rsidRPr="0091010A" w:rsidRDefault="006340D1" w:rsidP="006340D1">
      <w:pPr>
        <w:pStyle w:val="BodyText"/>
        <w:spacing w:before="48"/>
        <w:rPr>
          <w:b/>
          <w:sz w:val="20"/>
        </w:rPr>
      </w:pPr>
      <w:r w:rsidRPr="0091010A">
        <w:rPr>
          <w:b/>
          <w:noProof/>
          <w:sz w:val="20"/>
        </w:rPr>
        <w:drawing>
          <wp:anchor distT="0" distB="0" distL="0" distR="0" simplePos="0" relativeHeight="251659264" behindDoc="1" locked="0" layoutInCell="1" allowOverlap="1" wp14:anchorId="7EDCCE5A" wp14:editId="77E550A6">
            <wp:simplePos x="0" y="0"/>
            <wp:positionH relativeFrom="page">
              <wp:posOffset>1162050</wp:posOffset>
            </wp:positionH>
            <wp:positionV relativeFrom="paragraph">
              <wp:posOffset>191770</wp:posOffset>
            </wp:positionV>
            <wp:extent cx="5511165" cy="2936875"/>
            <wp:effectExtent l="0" t="0" r="0" b="0"/>
            <wp:wrapTopAndBottom/>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7" cstate="print"/>
                    <a:stretch>
                      <a:fillRect/>
                    </a:stretch>
                  </pic:blipFill>
                  <pic:spPr>
                    <a:xfrm>
                      <a:off x="0" y="0"/>
                      <a:ext cx="5511169" cy="2936748"/>
                    </a:xfrm>
                    <a:prstGeom prst="rect">
                      <a:avLst/>
                    </a:prstGeom>
                  </pic:spPr>
                </pic:pic>
              </a:graphicData>
            </a:graphic>
          </wp:anchor>
        </w:drawing>
      </w:r>
    </w:p>
    <w:p w14:paraId="36DC75B1" w14:textId="77777777" w:rsidR="006340D1" w:rsidRPr="0091010A" w:rsidRDefault="006340D1" w:rsidP="006340D1">
      <w:pPr>
        <w:pStyle w:val="BodyText"/>
        <w:rPr>
          <w:b/>
          <w:sz w:val="28"/>
        </w:rPr>
      </w:pPr>
    </w:p>
    <w:p w14:paraId="429BE5EF" w14:textId="77777777" w:rsidR="006340D1" w:rsidRPr="0091010A" w:rsidRDefault="006340D1" w:rsidP="006340D1">
      <w:pPr>
        <w:pStyle w:val="BodyText"/>
        <w:spacing w:before="157"/>
        <w:rPr>
          <w:b/>
          <w:sz w:val="28"/>
        </w:rPr>
      </w:pPr>
    </w:p>
    <w:p w14:paraId="71D0EB78" w14:textId="77777777" w:rsidR="006340D1" w:rsidRPr="0091010A" w:rsidRDefault="006340D1" w:rsidP="006340D1">
      <w:pPr>
        <w:ind w:left="17"/>
        <w:jc w:val="center"/>
        <w:rPr>
          <w:rFonts w:ascii="Times New Roman" w:hAnsi="Times New Roman" w:cs="Times New Roman"/>
        </w:rPr>
      </w:pPr>
      <w:r w:rsidRPr="0091010A">
        <w:rPr>
          <w:rFonts w:ascii="Times New Roman" w:hAnsi="Times New Roman" w:cs="Times New Roman"/>
        </w:rPr>
        <w:t>Fig</w:t>
      </w:r>
      <w:r w:rsidRPr="0091010A">
        <w:rPr>
          <w:rFonts w:ascii="Times New Roman" w:hAnsi="Times New Roman" w:cs="Times New Roman"/>
          <w:spacing w:val="-6"/>
        </w:rPr>
        <w:t xml:space="preserve"> </w:t>
      </w:r>
      <w:r w:rsidRPr="0091010A">
        <w:rPr>
          <w:rFonts w:ascii="Times New Roman" w:hAnsi="Times New Roman" w:cs="Times New Roman"/>
        </w:rPr>
        <w:t>1.3</w:t>
      </w:r>
      <w:r w:rsidRPr="0091010A">
        <w:rPr>
          <w:rFonts w:ascii="Times New Roman" w:hAnsi="Times New Roman" w:cs="Times New Roman"/>
          <w:spacing w:val="44"/>
        </w:rPr>
        <w:t xml:space="preserve"> </w:t>
      </w:r>
      <w:r w:rsidRPr="0091010A">
        <w:rPr>
          <w:rFonts w:ascii="Times New Roman" w:hAnsi="Times New Roman" w:cs="Times New Roman"/>
        </w:rPr>
        <w:t>Organization</w:t>
      </w:r>
      <w:r w:rsidRPr="0091010A">
        <w:rPr>
          <w:rFonts w:ascii="Times New Roman" w:hAnsi="Times New Roman" w:cs="Times New Roman"/>
          <w:spacing w:val="-5"/>
        </w:rPr>
        <w:t xml:space="preserve"> </w:t>
      </w:r>
      <w:r w:rsidRPr="0091010A">
        <w:rPr>
          <w:rFonts w:ascii="Times New Roman" w:hAnsi="Times New Roman" w:cs="Times New Roman"/>
          <w:spacing w:val="-4"/>
        </w:rPr>
        <w:t>chart</w:t>
      </w:r>
    </w:p>
    <w:bookmarkEnd w:id="0"/>
    <w:p w14:paraId="76E65F24" w14:textId="77777777" w:rsidR="006340D1" w:rsidRPr="0091010A" w:rsidRDefault="006340D1" w:rsidP="006340D1">
      <w:pPr>
        <w:jc w:val="center"/>
        <w:rPr>
          <w:rFonts w:ascii="Times New Roman" w:hAnsi="Times New Roman" w:cs="Times New Roman"/>
        </w:rPr>
      </w:pPr>
    </w:p>
    <w:p w14:paraId="32AE0470" w14:textId="77777777" w:rsidR="00CA1ED3" w:rsidRPr="0091010A" w:rsidRDefault="00CA1ED3" w:rsidP="00CA1ED3">
      <w:pPr>
        <w:pStyle w:val="RegularText"/>
        <w:ind w:left="1080"/>
      </w:pPr>
    </w:p>
    <w:p w14:paraId="5E45C1F5" w14:textId="77777777" w:rsidR="006340D1" w:rsidRPr="0091010A" w:rsidRDefault="006340D1" w:rsidP="00CA1ED3">
      <w:pPr>
        <w:pStyle w:val="RegularText"/>
        <w:ind w:left="1080"/>
      </w:pPr>
    </w:p>
    <w:p w14:paraId="5B7C8161" w14:textId="77777777" w:rsidR="006340D1" w:rsidRPr="0091010A" w:rsidRDefault="006340D1" w:rsidP="00CA1ED3">
      <w:pPr>
        <w:pStyle w:val="RegularText"/>
        <w:ind w:left="1080"/>
      </w:pPr>
    </w:p>
    <w:p w14:paraId="06D22CFD" w14:textId="77777777" w:rsidR="006340D1" w:rsidRPr="0091010A" w:rsidRDefault="006340D1" w:rsidP="00CA1ED3">
      <w:pPr>
        <w:pStyle w:val="RegularText"/>
        <w:ind w:left="1080"/>
      </w:pPr>
    </w:p>
    <w:p w14:paraId="5A05345C" w14:textId="77777777" w:rsidR="006340D1" w:rsidRPr="0091010A" w:rsidRDefault="006340D1" w:rsidP="00CA1ED3">
      <w:pPr>
        <w:pStyle w:val="RegularText"/>
        <w:ind w:left="1080"/>
      </w:pPr>
    </w:p>
    <w:p w14:paraId="3A169F83" w14:textId="77777777" w:rsidR="006340D1" w:rsidRPr="0091010A" w:rsidRDefault="006340D1" w:rsidP="00CA1ED3">
      <w:pPr>
        <w:pStyle w:val="RegularText"/>
        <w:ind w:left="1080"/>
      </w:pPr>
    </w:p>
    <w:p w14:paraId="36ED63AC" w14:textId="77777777" w:rsidR="006340D1" w:rsidRPr="0091010A" w:rsidRDefault="006340D1" w:rsidP="00CA1ED3">
      <w:pPr>
        <w:pStyle w:val="RegularText"/>
        <w:ind w:left="1080"/>
      </w:pPr>
    </w:p>
    <w:p w14:paraId="58ED08AA" w14:textId="77777777" w:rsidR="00CA1ED3" w:rsidRPr="0091010A" w:rsidRDefault="00CA1ED3" w:rsidP="00CA1ED3">
      <w:pPr>
        <w:pStyle w:val="SectionHeading"/>
        <w:rPr>
          <w:rFonts w:cs="Times New Roman"/>
        </w:rPr>
      </w:pPr>
      <w:r w:rsidRPr="0091010A">
        <w:rPr>
          <w:rFonts w:cs="Times New Roman"/>
        </w:rPr>
        <w:lastRenderedPageBreak/>
        <w:t>1.4   Capacity of the Company</w:t>
      </w:r>
    </w:p>
    <w:p w14:paraId="511DAB20" w14:textId="77777777" w:rsidR="006340D1" w:rsidRPr="0091010A" w:rsidRDefault="006340D1" w:rsidP="006340D1">
      <w:pPr>
        <w:pStyle w:val="BodyText"/>
        <w:spacing w:before="200"/>
        <w:jc w:val="both"/>
        <w:rPr>
          <w:b/>
          <w:bCs/>
          <w:lang w:val="en-IN"/>
        </w:rPr>
      </w:pPr>
      <w:r w:rsidRPr="0091010A">
        <w:rPr>
          <w:b/>
          <w:bCs/>
          <w:lang w:val="en-IN"/>
        </w:rPr>
        <w:t>Introduction</w:t>
      </w:r>
    </w:p>
    <w:p w14:paraId="7A3AC5F6" w14:textId="77777777" w:rsidR="006340D1" w:rsidRPr="0091010A" w:rsidRDefault="006340D1" w:rsidP="006340D1">
      <w:pPr>
        <w:pStyle w:val="BodyText"/>
        <w:spacing w:before="200" w:line="360" w:lineRule="auto"/>
        <w:jc w:val="both"/>
        <w:rPr>
          <w:bCs/>
          <w:lang w:val="en-IN"/>
        </w:rPr>
      </w:pPr>
      <w:r w:rsidRPr="0091010A">
        <w:rPr>
          <w:bCs/>
          <w:lang w:val="en-IN"/>
        </w:rPr>
        <w:t xml:space="preserve">The capacity of a software consulting and development firm like </w:t>
      </w:r>
      <w:proofErr w:type="spellStart"/>
      <w:r w:rsidRPr="0091010A">
        <w:rPr>
          <w:bCs/>
          <w:lang w:val="en-IN"/>
        </w:rPr>
        <w:t>TenUp</w:t>
      </w:r>
      <w:proofErr w:type="spellEnd"/>
      <w:r w:rsidRPr="0091010A">
        <w:rPr>
          <w:bCs/>
          <w:lang w:val="en-IN"/>
        </w:rPr>
        <w:t xml:space="preserve"> Software is determined by several key factors, including workforce expertise, technological infrastructure, project scalability, and client engagement strategies. As a leading software solutions provider, </w:t>
      </w:r>
      <w:proofErr w:type="spellStart"/>
      <w:r w:rsidRPr="0091010A">
        <w:rPr>
          <w:bCs/>
          <w:lang w:val="en-IN"/>
        </w:rPr>
        <w:t>TenUp</w:t>
      </w:r>
      <w:proofErr w:type="spellEnd"/>
      <w:r w:rsidRPr="0091010A">
        <w:rPr>
          <w:bCs/>
          <w:lang w:val="en-IN"/>
        </w:rPr>
        <w:t xml:space="preserve"> has strategically built a robust operational model that ensures high-quality service delivery while maintaining flexibility and scalability to meet evolving market demands.</w:t>
      </w:r>
    </w:p>
    <w:p w14:paraId="3BC95851" w14:textId="77777777" w:rsidR="006340D1" w:rsidRPr="0091010A" w:rsidRDefault="006340D1" w:rsidP="006340D1">
      <w:pPr>
        <w:pStyle w:val="BodyText"/>
        <w:spacing w:before="200"/>
        <w:jc w:val="both"/>
        <w:rPr>
          <w:b/>
          <w:bCs/>
          <w:spacing w:val="-2"/>
          <w:lang w:val="en-IN"/>
        </w:rPr>
      </w:pPr>
      <w:r w:rsidRPr="0091010A">
        <w:rPr>
          <w:b/>
          <w:bCs/>
          <w:spacing w:val="-2"/>
          <w:lang w:val="en-IN"/>
        </w:rPr>
        <w:t>1. Workforce and Expertise</w:t>
      </w:r>
    </w:p>
    <w:p w14:paraId="364DEF45" w14:textId="77777777" w:rsidR="006340D1" w:rsidRPr="0091010A" w:rsidRDefault="006340D1" w:rsidP="006340D1">
      <w:pPr>
        <w:pStyle w:val="BodyText"/>
        <w:spacing w:before="200" w:line="360" w:lineRule="auto"/>
        <w:jc w:val="both"/>
        <w:rPr>
          <w:spacing w:val="-2"/>
          <w:lang w:val="en-IN"/>
        </w:rPr>
      </w:pPr>
      <w:r w:rsidRPr="0091010A">
        <w:rPr>
          <w:spacing w:val="-2"/>
          <w:lang w:val="en-IN"/>
        </w:rPr>
        <w:t xml:space="preserve">One of the most critical factors influencing </w:t>
      </w:r>
      <w:proofErr w:type="spellStart"/>
      <w:r w:rsidRPr="0091010A">
        <w:rPr>
          <w:spacing w:val="-2"/>
          <w:lang w:val="en-IN"/>
        </w:rPr>
        <w:t>TenUp’s</w:t>
      </w:r>
      <w:proofErr w:type="spellEnd"/>
      <w:r w:rsidRPr="0091010A">
        <w:rPr>
          <w:spacing w:val="-2"/>
          <w:lang w:val="en-IN"/>
        </w:rPr>
        <w:t xml:space="preserve"> capacity is its highly skilled workforce. The company employs a team of experienced professionals specializing in various domains, including:</w:t>
      </w:r>
    </w:p>
    <w:p w14:paraId="66E10DB8" w14:textId="77777777" w:rsidR="006340D1" w:rsidRPr="0091010A" w:rsidRDefault="006340D1" w:rsidP="006340D1">
      <w:pPr>
        <w:pStyle w:val="BodyText"/>
        <w:numPr>
          <w:ilvl w:val="0"/>
          <w:numId w:val="8"/>
        </w:numPr>
        <w:spacing w:before="200" w:line="360" w:lineRule="auto"/>
        <w:jc w:val="both"/>
        <w:rPr>
          <w:spacing w:val="-2"/>
          <w:lang w:val="en-IN"/>
        </w:rPr>
      </w:pPr>
      <w:r w:rsidRPr="0091010A">
        <w:rPr>
          <w:b/>
          <w:bCs/>
          <w:spacing w:val="-2"/>
          <w:lang w:val="en-IN"/>
        </w:rPr>
        <w:t>Software Development</w:t>
      </w:r>
      <w:r w:rsidRPr="0091010A">
        <w:rPr>
          <w:spacing w:val="-2"/>
          <w:lang w:val="en-IN"/>
        </w:rPr>
        <w:t xml:space="preserve"> – Engineers proficient in full-stack development, enterprise solutions, and SaaS applications.</w:t>
      </w:r>
    </w:p>
    <w:p w14:paraId="62D83C02" w14:textId="77777777" w:rsidR="006340D1" w:rsidRPr="0091010A" w:rsidRDefault="006340D1" w:rsidP="006340D1">
      <w:pPr>
        <w:pStyle w:val="BodyText"/>
        <w:numPr>
          <w:ilvl w:val="0"/>
          <w:numId w:val="8"/>
        </w:numPr>
        <w:spacing w:before="200" w:line="360" w:lineRule="auto"/>
        <w:jc w:val="both"/>
        <w:rPr>
          <w:spacing w:val="-2"/>
          <w:lang w:val="en-IN"/>
        </w:rPr>
      </w:pPr>
      <w:r w:rsidRPr="0091010A">
        <w:rPr>
          <w:b/>
          <w:bCs/>
          <w:spacing w:val="-2"/>
          <w:lang w:val="en-IN"/>
        </w:rPr>
        <w:t>Cloud &amp; DevOps Specialists</w:t>
      </w:r>
      <w:r w:rsidRPr="0091010A">
        <w:rPr>
          <w:spacing w:val="-2"/>
          <w:lang w:val="en-IN"/>
        </w:rPr>
        <w:t xml:space="preserve"> – Experts in cloud-native development, infrastructure automation, and CI/CD pipelines.</w:t>
      </w:r>
    </w:p>
    <w:p w14:paraId="1C8315B6" w14:textId="77777777" w:rsidR="006340D1" w:rsidRPr="0091010A" w:rsidRDefault="006340D1" w:rsidP="006340D1">
      <w:pPr>
        <w:pStyle w:val="BodyText"/>
        <w:numPr>
          <w:ilvl w:val="0"/>
          <w:numId w:val="8"/>
        </w:numPr>
        <w:spacing w:before="200" w:line="360" w:lineRule="auto"/>
        <w:jc w:val="both"/>
        <w:rPr>
          <w:spacing w:val="-2"/>
          <w:lang w:val="en-IN"/>
        </w:rPr>
      </w:pPr>
      <w:r w:rsidRPr="0091010A">
        <w:rPr>
          <w:b/>
          <w:bCs/>
          <w:spacing w:val="-2"/>
          <w:lang w:val="en-IN"/>
        </w:rPr>
        <w:t>Blockchain &amp; AI Engineers</w:t>
      </w:r>
      <w:r w:rsidRPr="0091010A">
        <w:rPr>
          <w:spacing w:val="-2"/>
          <w:lang w:val="en-IN"/>
        </w:rPr>
        <w:t xml:space="preserve"> – Skilled in emerging technologies such as machine learning, deep learning, and decentralized applications.</w:t>
      </w:r>
    </w:p>
    <w:p w14:paraId="6BE499B1" w14:textId="77777777" w:rsidR="006340D1" w:rsidRPr="0091010A" w:rsidRDefault="006340D1" w:rsidP="006340D1">
      <w:pPr>
        <w:pStyle w:val="BodyText"/>
        <w:numPr>
          <w:ilvl w:val="0"/>
          <w:numId w:val="8"/>
        </w:numPr>
        <w:spacing w:before="200" w:line="360" w:lineRule="auto"/>
        <w:jc w:val="both"/>
        <w:rPr>
          <w:spacing w:val="-2"/>
          <w:lang w:val="en-IN"/>
        </w:rPr>
      </w:pPr>
      <w:r w:rsidRPr="0091010A">
        <w:rPr>
          <w:b/>
          <w:bCs/>
          <w:spacing w:val="-2"/>
          <w:lang w:val="en-IN"/>
        </w:rPr>
        <w:t>Data Scientists &amp; Analysts</w:t>
      </w:r>
      <w:r w:rsidRPr="0091010A">
        <w:rPr>
          <w:spacing w:val="-2"/>
          <w:lang w:val="en-IN"/>
        </w:rPr>
        <w:t xml:space="preserve"> – Professionals who design and implement scalable data solutions for enterprise clients.</w:t>
      </w:r>
    </w:p>
    <w:p w14:paraId="3BE90C71" w14:textId="77777777" w:rsidR="006340D1" w:rsidRPr="0091010A" w:rsidRDefault="006340D1" w:rsidP="006340D1">
      <w:pPr>
        <w:pStyle w:val="BodyText"/>
        <w:numPr>
          <w:ilvl w:val="0"/>
          <w:numId w:val="8"/>
        </w:numPr>
        <w:spacing w:before="200" w:line="360" w:lineRule="auto"/>
        <w:jc w:val="both"/>
        <w:rPr>
          <w:spacing w:val="-2"/>
          <w:lang w:val="en-IN"/>
        </w:rPr>
      </w:pPr>
      <w:r w:rsidRPr="0091010A">
        <w:rPr>
          <w:b/>
          <w:bCs/>
          <w:spacing w:val="-2"/>
          <w:lang w:val="en-IN"/>
        </w:rPr>
        <w:t>UI/UX Designers &amp; Product Managers</w:t>
      </w:r>
      <w:r w:rsidRPr="0091010A">
        <w:rPr>
          <w:spacing w:val="-2"/>
          <w:lang w:val="en-IN"/>
        </w:rPr>
        <w:t xml:space="preserve"> – Teams focused on enhancing user experience and optimizing product workflows.</w:t>
      </w:r>
    </w:p>
    <w:p w14:paraId="0E365153" w14:textId="54DAA71B" w:rsidR="006340D1" w:rsidRPr="0091010A" w:rsidRDefault="006340D1" w:rsidP="006340D1">
      <w:pPr>
        <w:pStyle w:val="BodyText"/>
        <w:spacing w:before="200" w:line="360" w:lineRule="auto"/>
        <w:ind w:left="360" w:firstLine="720"/>
        <w:jc w:val="both"/>
        <w:rPr>
          <w:spacing w:val="-2"/>
          <w:lang w:val="en-IN"/>
        </w:rPr>
      </w:pPr>
      <w:r w:rsidRPr="0091010A">
        <w:rPr>
          <w:spacing w:val="-2"/>
          <w:lang w:val="en-IN"/>
        </w:rPr>
        <w:t xml:space="preserve">By leveraging a diverse talent pool, </w:t>
      </w:r>
      <w:proofErr w:type="spellStart"/>
      <w:r w:rsidRPr="0091010A">
        <w:rPr>
          <w:spacing w:val="-2"/>
          <w:lang w:val="en-IN"/>
        </w:rPr>
        <w:t>TenUp</w:t>
      </w:r>
      <w:proofErr w:type="spellEnd"/>
      <w:r w:rsidRPr="0091010A">
        <w:rPr>
          <w:spacing w:val="-2"/>
          <w:lang w:val="en-IN"/>
        </w:rPr>
        <w:t xml:space="preserve"> ensures that it can take on projects of varying complexity and scale without compromising efficiency or quality.</w:t>
      </w:r>
    </w:p>
    <w:p w14:paraId="6E24FDE0" w14:textId="77777777" w:rsidR="006340D1" w:rsidRPr="0091010A" w:rsidRDefault="006340D1" w:rsidP="006340D1">
      <w:pPr>
        <w:pStyle w:val="BodyText"/>
        <w:spacing w:line="360" w:lineRule="auto"/>
        <w:jc w:val="both"/>
        <w:rPr>
          <w:b/>
          <w:bCs/>
          <w:lang w:val="en-IN"/>
        </w:rPr>
      </w:pPr>
      <w:r w:rsidRPr="0091010A">
        <w:rPr>
          <w:b/>
          <w:bCs/>
          <w:lang w:val="en-IN"/>
        </w:rPr>
        <w:t>2. Technological Infrastructure</w:t>
      </w:r>
    </w:p>
    <w:p w14:paraId="1C2C684C" w14:textId="77777777" w:rsidR="006340D1" w:rsidRPr="0091010A" w:rsidRDefault="006340D1" w:rsidP="006340D1">
      <w:pPr>
        <w:pStyle w:val="BodyText"/>
        <w:spacing w:line="360" w:lineRule="auto"/>
        <w:jc w:val="both"/>
        <w:rPr>
          <w:lang w:val="en-IN"/>
        </w:rPr>
      </w:pPr>
      <w:r w:rsidRPr="0091010A">
        <w:rPr>
          <w:lang w:val="en-IN"/>
        </w:rPr>
        <w:t xml:space="preserve">A company’s capacity is also defined by its infrastructure and ability to support large-scale operations. </w:t>
      </w:r>
      <w:proofErr w:type="spellStart"/>
      <w:r w:rsidRPr="0091010A">
        <w:rPr>
          <w:lang w:val="en-IN"/>
        </w:rPr>
        <w:t>TenUp</w:t>
      </w:r>
      <w:proofErr w:type="spellEnd"/>
      <w:r w:rsidRPr="0091010A">
        <w:rPr>
          <w:lang w:val="en-IN"/>
        </w:rPr>
        <w:t xml:space="preserve"> has invested in:</w:t>
      </w:r>
    </w:p>
    <w:p w14:paraId="19DA0F7C" w14:textId="77777777" w:rsidR="006340D1" w:rsidRPr="0091010A" w:rsidRDefault="006340D1" w:rsidP="006340D1">
      <w:pPr>
        <w:pStyle w:val="BodyText"/>
        <w:spacing w:line="360" w:lineRule="auto"/>
        <w:jc w:val="both"/>
        <w:rPr>
          <w:lang w:val="en-IN"/>
        </w:rPr>
      </w:pPr>
    </w:p>
    <w:p w14:paraId="18118BD7" w14:textId="77777777" w:rsidR="006340D1" w:rsidRPr="0091010A" w:rsidRDefault="006340D1" w:rsidP="006340D1">
      <w:pPr>
        <w:pStyle w:val="BodyText"/>
        <w:spacing w:line="360" w:lineRule="auto"/>
        <w:jc w:val="both"/>
        <w:rPr>
          <w:lang w:val="en-IN"/>
        </w:rPr>
      </w:pPr>
    </w:p>
    <w:p w14:paraId="0BA20DEC" w14:textId="2164E68A" w:rsidR="006340D1" w:rsidRPr="0091010A" w:rsidRDefault="006340D1" w:rsidP="006340D1">
      <w:pPr>
        <w:pStyle w:val="BodyText"/>
        <w:numPr>
          <w:ilvl w:val="0"/>
          <w:numId w:val="18"/>
        </w:numPr>
        <w:spacing w:line="360" w:lineRule="auto"/>
        <w:jc w:val="both"/>
        <w:rPr>
          <w:lang w:val="en-IN"/>
        </w:rPr>
      </w:pPr>
      <w:r w:rsidRPr="0091010A">
        <w:rPr>
          <w:b/>
          <w:bCs/>
          <w:lang w:val="en-IN"/>
        </w:rPr>
        <w:lastRenderedPageBreak/>
        <w:t>Cloud Computing &amp; Storage</w:t>
      </w:r>
      <w:r w:rsidRPr="0091010A">
        <w:rPr>
          <w:lang w:val="en-IN"/>
        </w:rPr>
        <w:t xml:space="preserve"> – Utilizing AWS, Google Cloud, and Azure for efficient deployment and data handling.</w:t>
      </w:r>
      <w:bookmarkStart w:id="1" w:name="_Hlk192243796"/>
    </w:p>
    <w:p w14:paraId="62FCC02B" w14:textId="77777777" w:rsidR="006340D1" w:rsidRPr="0091010A" w:rsidRDefault="006340D1" w:rsidP="006340D1">
      <w:pPr>
        <w:pStyle w:val="BodyText"/>
        <w:numPr>
          <w:ilvl w:val="0"/>
          <w:numId w:val="18"/>
        </w:numPr>
        <w:spacing w:line="360" w:lineRule="auto"/>
        <w:jc w:val="both"/>
        <w:rPr>
          <w:lang w:val="en-IN"/>
        </w:rPr>
      </w:pPr>
      <w:r w:rsidRPr="0091010A">
        <w:rPr>
          <w:b/>
          <w:bCs/>
          <w:lang w:val="en-IN"/>
        </w:rPr>
        <w:t>Enterprise-Grade Security &amp; Compliance</w:t>
      </w:r>
      <w:r w:rsidRPr="0091010A">
        <w:rPr>
          <w:lang w:val="en-IN"/>
        </w:rPr>
        <w:t xml:space="preserve"> – Ensuring that projects adhere to industry standards such as GDPR, ISO, and HIPAA.</w:t>
      </w:r>
    </w:p>
    <w:p w14:paraId="15651C9F" w14:textId="77777777" w:rsidR="006340D1" w:rsidRPr="0091010A" w:rsidRDefault="006340D1" w:rsidP="006340D1">
      <w:pPr>
        <w:pStyle w:val="BodyText"/>
        <w:numPr>
          <w:ilvl w:val="0"/>
          <w:numId w:val="18"/>
        </w:numPr>
        <w:spacing w:line="360" w:lineRule="auto"/>
        <w:jc w:val="both"/>
        <w:rPr>
          <w:lang w:val="en-IN"/>
        </w:rPr>
      </w:pPr>
      <w:r w:rsidRPr="0091010A">
        <w:rPr>
          <w:b/>
          <w:bCs/>
          <w:lang w:val="en-IN"/>
        </w:rPr>
        <w:t>Scalable DevOps Pipelines</w:t>
      </w:r>
      <w:r w:rsidRPr="0091010A">
        <w:rPr>
          <w:lang w:val="en-IN"/>
        </w:rPr>
        <w:t xml:space="preserve"> – Automated testing and deployment systems to speed up software development cycles.</w:t>
      </w:r>
    </w:p>
    <w:p w14:paraId="6307C1EC" w14:textId="77777777" w:rsidR="006340D1" w:rsidRPr="0091010A" w:rsidRDefault="006340D1" w:rsidP="006340D1">
      <w:pPr>
        <w:pStyle w:val="BodyText"/>
        <w:numPr>
          <w:ilvl w:val="0"/>
          <w:numId w:val="18"/>
        </w:numPr>
        <w:spacing w:line="360" w:lineRule="auto"/>
        <w:jc w:val="both"/>
        <w:rPr>
          <w:lang w:val="en-IN"/>
        </w:rPr>
      </w:pPr>
      <w:r w:rsidRPr="0091010A">
        <w:rPr>
          <w:b/>
          <w:bCs/>
          <w:lang w:val="en-IN"/>
        </w:rPr>
        <w:t>AI &amp; Blockchain Integration</w:t>
      </w:r>
      <w:r w:rsidRPr="0091010A">
        <w:rPr>
          <w:lang w:val="en-IN"/>
        </w:rPr>
        <w:t xml:space="preserve"> – Leveraging next-generation technologies to enhance automation, security, and transparency in business operations.</w:t>
      </w:r>
    </w:p>
    <w:p w14:paraId="3BA7637C" w14:textId="77777777" w:rsidR="006340D1" w:rsidRPr="0091010A" w:rsidRDefault="006340D1" w:rsidP="006340D1">
      <w:pPr>
        <w:pStyle w:val="BodyText"/>
        <w:numPr>
          <w:ilvl w:val="0"/>
          <w:numId w:val="18"/>
        </w:numPr>
        <w:spacing w:line="360" w:lineRule="auto"/>
        <w:rPr>
          <w:lang w:val="en-IN"/>
        </w:rPr>
      </w:pPr>
      <w:r w:rsidRPr="0091010A">
        <w:rPr>
          <w:lang w:val="en-IN"/>
        </w:rPr>
        <w:t xml:space="preserve">These investments allow </w:t>
      </w:r>
      <w:proofErr w:type="spellStart"/>
      <w:r w:rsidRPr="0091010A">
        <w:rPr>
          <w:lang w:val="en-IN"/>
        </w:rPr>
        <w:t>TenUp</w:t>
      </w:r>
      <w:proofErr w:type="spellEnd"/>
      <w:r w:rsidRPr="0091010A">
        <w:rPr>
          <w:lang w:val="en-IN"/>
        </w:rPr>
        <w:t xml:space="preserve"> to manage multiple projects concurrently while maintaining a high standard of execution.</w:t>
      </w:r>
    </w:p>
    <w:bookmarkEnd w:id="1"/>
    <w:p w14:paraId="55EBF770" w14:textId="6E2D2859" w:rsidR="00FC1FFE" w:rsidRPr="0091010A" w:rsidRDefault="00FC1FFE" w:rsidP="00767E5B">
      <w:pPr>
        <w:pStyle w:val="RegularText"/>
      </w:pPr>
    </w:p>
    <w:sectPr w:rsidR="00FC1FFE" w:rsidRPr="0091010A" w:rsidSect="00CA1ED3">
      <w:headerReference w:type="default" r:id="rId8"/>
      <w:footerReference w:type="default" r:id="rId9"/>
      <w:pgSz w:w="11906" w:h="16838" w:code="9"/>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4297F" w14:textId="77777777" w:rsidR="001F1DE2" w:rsidRDefault="001F1DE2" w:rsidP="00CA1ED3">
      <w:pPr>
        <w:spacing w:after="0" w:line="240" w:lineRule="auto"/>
      </w:pPr>
      <w:r>
        <w:separator/>
      </w:r>
    </w:p>
  </w:endnote>
  <w:endnote w:type="continuationSeparator" w:id="0">
    <w:p w14:paraId="6D98B0B0" w14:textId="77777777" w:rsidR="001F1DE2" w:rsidRDefault="001F1DE2" w:rsidP="00CA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764328"/>
      <w:docPartObj>
        <w:docPartGallery w:val="Page Numbers (Bottom of Page)"/>
        <w:docPartUnique/>
      </w:docPartObj>
    </w:sdtPr>
    <w:sdtEndPr>
      <w:rPr>
        <w:noProof/>
      </w:rPr>
    </w:sdtEndPr>
    <w:sdtContent>
      <w:p w14:paraId="266C3E46" w14:textId="6D921581" w:rsidR="00CA1ED3" w:rsidRDefault="00CA1ED3">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194A5F2A" w14:textId="33BCE8DE" w:rsidR="00CA1ED3" w:rsidRDefault="00CA1ED3" w:rsidP="00CA1ED3">
    <w:pPr>
      <w:pStyle w:val="Footer"/>
      <w:rPr>
        <w:noProof/>
      </w:rPr>
    </w:pPr>
    <w:r>
      <w:rPr>
        <w:noProof/>
      </w:rPr>
      <w:t>PARUL</w:t>
    </w:r>
    <w:r>
      <w:rPr>
        <w:noProof/>
      </w:rPr>
      <w:tab/>
    </w:r>
    <w:r>
      <w:rPr>
        <w:noProof/>
      </w:rPr>
      <w:tab/>
      <w:t>PARUL INSTITUTE OF</w:t>
    </w:r>
  </w:p>
  <w:p w14:paraId="71A7B0D6" w14:textId="5ECF8B55" w:rsidR="00CA1ED3" w:rsidRDefault="00CA1ED3" w:rsidP="00CA1ED3">
    <w:pPr>
      <w:pStyle w:val="Footer"/>
    </w:pPr>
    <w:r>
      <w:rPr>
        <w:noProof/>
      </w:rPr>
      <w:t>UNIVERSITY</w:t>
    </w:r>
    <w:r>
      <w:rPr>
        <w:noProof/>
      </w:rPr>
      <w:tab/>
    </w:r>
    <w:r>
      <w:rPr>
        <w:noProof/>
      </w:rPr>
      <w:tab/>
      <w:t>ENGINEERING AND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13587" w14:textId="77777777" w:rsidR="001F1DE2" w:rsidRDefault="001F1DE2" w:rsidP="00CA1ED3">
      <w:pPr>
        <w:spacing w:after="0" w:line="240" w:lineRule="auto"/>
      </w:pPr>
      <w:r>
        <w:separator/>
      </w:r>
    </w:p>
  </w:footnote>
  <w:footnote w:type="continuationSeparator" w:id="0">
    <w:p w14:paraId="2D4197E7" w14:textId="77777777" w:rsidR="001F1DE2" w:rsidRDefault="001F1DE2" w:rsidP="00CA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94BF" w14:textId="04CDEA3A" w:rsidR="00CA1ED3" w:rsidRDefault="00CA1ED3">
    <w:pPr>
      <w:pStyle w:val="Header"/>
    </w:pPr>
    <w:r>
      <w:t>2103031080</w:t>
    </w:r>
    <w:r w:rsidR="006340D1">
      <w:t>52</w:t>
    </w:r>
    <w:r>
      <w:ptab w:relativeTo="margin" w:alignment="center" w:leader="none"/>
    </w:r>
    <w:r>
      <w:ptab w:relativeTo="margin" w:alignment="right" w:leader="none"/>
    </w:r>
    <w:r>
      <w:t>OVERVIEW OF THE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56D"/>
    <w:multiLevelType w:val="hybridMultilevel"/>
    <w:tmpl w:val="6E1A6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E18B9"/>
    <w:multiLevelType w:val="multilevel"/>
    <w:tmpl w:val="006E18B9"/>
    <w:lvl w:ilvl="0">
      <w:start w:val="1"/>
      <w:numFmt w:val="decimal"/>
      <w:lvlText w:val="%1"/>
      <w:lvlJc w:val="left"/>
      <w:pPr>
        <w:ind w:left="2218" w:hanging="560"/>
      </w:pPr>
      <w:rPr>
        <w:rFonts w:hint="default"/>
        <w:lang w:val="en-US" w:eastAsia="en-US" w:bidi="ar-SA"/>
      </w:rPr>
    </w:lvl>
    <w:lvl w:ilvl="1">
      <w:start w:val="1"/>
      <w:numFmt w:val="decimal"/>
      <w:lvlText w:val="%1.%2"/>
      <w:lvlJc w:val="left"/>
      <w:pPr>
        <w:ind w:left="2218" w:hanging="56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379" w:hanging="360"/>
      </w:pPr>
      <w:rPr>
        <w:rFonts w:ascii="Tahoma" w:eastAsia="Tahoma" w:hAnsi="Tahoma" w:cs="Tahoma" w:hint="default"/>
        <w:b w:val="0"/>
        <w:bCs w:val="0"/>
        <w:i w:val="0"/>
        <w:iCs w:val="0"/>
        <w:spacing w:val="0"/>
        <w:w w:val="100"/>
        <w:sz w:val="24"/>
        <w:szCs w:val="24"/>
        <w:lang w:val="en-US" w:eastAsia="en-US" w:bidi="ar-SA"/>
      </w:rPr>
    </w:lvl>
    <w:lvl w:ilvl="3">
      <w:numFmt w:val="bullet"/>
      <w:lvlText w:val="•"/>
      <w:lvlJc w:val="left"/>
      <w:pPr>
        <w:ind w:left="4311" w:hanging="360"/>
      </w:pPr>
      <w:rPr>
        <w:rFonts w:hint="default"/>
        <w:lang w:val="en-US" w:eastAsia="en-US" w:bidi="ar-SA"/>
      </w:rPr>
    </w:lvl>
    <w:lvl w:ilvl="4">
      <w:numFmt w:val="bullet"/>
      <w:lvlText w:val="•"/>
      <w:lvlJc w:val="left"/>
      <w:pPr>
        <w:ind w:left="5277" w:hanging="360"/>
      </w:pPr>
      <w:rPr>
        <w:rFonts w:hint="default"/>
        <w:lang w:val="en-US" w:eastAsia="en-US" w:bidi="ar-SA"/>
      </w:rPr>
    </w:lvl>
    <w:lvl w:ilvl="5">
      <w:numFmt w:val="bullet"/>
      <w:lvlText w:val="•"/>
      <w:lvlJc w:val="left"/>
      <w:pPr>
        <w:ind w:left="6242" w:hanging="360"/>
      </w:pPr>
      <w:rPr>
        <w:rFonts w:hint="default"/>
        <w:lang w:val="en-US" w:eastAsia="en-US" w:bidi="ar-SA"/>
      </w:rPr>
    </w:lvl>
    <w:lvl w:ilvl="6">
      <w:numFmt w:val="bullet"/>
      <w:lvlText w:val="•"/>
      <w:lvlJc w:val="left"/>
      <w:pPr>
        <w:ind w:left="7208" w:hanging="360"/>
      </w:pPr>
      <w:rPr>
        <w:rFonts w:hint="default"/>
        <w:lang w:val="en-US" w:eastAsia="en-US" w:bidi="ar-SA"/>
      </w:rPr>
    </w:lvl>
    <w:lvl w:ilvl="7">
      <w:numFmt w:val="bullet"/>
      <w:lvlText w:val="•"/>
      <w:lvlJc w:val="left"/>
      <w:pPr>
        <w:ind w:left="8174" w:hanging="360"/>
      </w:pPr>
      <w:rPr>
        <w:rFonts w:hint="default"/>
        <w:lang w:val="en-US" w:eastAsia="en-US" w:bidi="ar-SA"/>
      </w:rPr>
    </w:lvl>
    <w:lvl w:ilvl="8">
      <w:numFmt w:val="bullet"/>
      <w:lvlText w:val="•"/>
      <w:lvlJc w:val="left"/>
      <w:pPr>
        <w:ind w:left="9139" w:hanging="360"/>
      </w:pPr>
      <w:rPr>
        <w:rFonts w:hint="default"/>
        <w:lang w:val="en-US" w:eastAsia="en-US" w:bidi="ar-SA"/>
      </w:rPr>
    </w:lvl>
  </w:abstractNum>
  <w:abstractNum w:abstractNumId="2" w15:restartNumberingAfterBreak="0">
    <w:nsid w:val="08014CA8"/>
    <w:multiLevelType w:val="hybridMultilevel"/>
    <w:tmpl w:val="8CE6F214"/>
    <w:lvl w:ilvl="0" w:tplc="E4D8D16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BA5BA8"/>
    <w:multiLevelType w:val="hybridMultilevel"/>
    <w:tmpl w:val="053E72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1D7FE9"/>
    <w:multiLevelType w:val="hybridMultilevel"/>
    <w:tmpl w:val="B4387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F26D5F"/>
    <w:multiLevelType w:val="hybridMultilevel"/>
    <w:tmpl w:val="26A854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74B42B9"/>
    <w:multiLevelType w:val="multilevel"/>
    <w:tmpl w:val="06763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51590"/>
    <w:multiLevelType w:val="multilevel"/>
    <w:tmpl w:val="17751590"/>
    <w:lvl w:ilvl="0">
      <w:start w:val="1"/>
      <w:numFmt w:val="bullet"/>
      <w:lvlText w:val=""/>
      <w:lvlJc w:val="left"/>
      <w:pPr>
        <w:tabs>
          <w:tab w:val="left" w:pos="2019"/>
        </w:tabs>
        <w:ind w:left="2019" w:hanging="360"/>
      </w:pPr>
      <w:rPr>
        <w:rFonts w:ascii="Symbol" w:hAnsi="Symbol" w:hint="default"/>
        <w:sz w:val="20"/>
      </w:rPr>
    </w:lvl>
    <w:lvl w:ilvl="1">
      <w:start w:val="1"/>
      <w:numFmt w:val="bullet"/>
      <w:lvlText w:val="o"/>
      <w:lvlJc w:val="left"/>
      <w:pPr>
        <w:tabs>
          <w:tab w:val="left" w:pos="2739"/>
        </w:tabs>
        <w:ind w:left="2739" w:hanging="360"/>
      </w:pPr>
      <w:rPr>
        <w:rFonts w:ascii="Courier New" w:hAnsi="Courier New" w:hint="default"/>
        <w:sz w:val="20"/>
      </w:rPr>
    </w:lvl>
    <w:lvl w:ilvl="2">
      <w:start w:val="1"/>
      <w:numFmt w:val="bullet"/>
      <w:lvlText w:val=""/>
      <w:lvlJc w:val="left"/>
      <w:pPr>
        <w:tabs>
          <w:tab w:val="left" w:pos="3459"/>
        </w:tabs>
        <w:ind w:left="3459" w:hanging="360"/>
      </w:pPr>
      <w:rPr>
        <w:rFonts w:ascii="Wingdings" w:hAnsi="Wingdings" w:hint="default"/>
        <w:sz w:val="20"/>
      </w:rPr>
    </w:lvl>
    <w:lvl w:ilvl="3">
      <w:start w:val="1"/>
      <w:numFmt w:val="bullet"/>
      <w:lvlText w:val=""/>
      <w:lvlJc w:val="left"/>
      <w:pPr>
        <w:tabs>
          <w:tab w:val="left" w:pos="4179"/>
        </w:tabs>
        <w:ind w:left="4179" w:hanging="360"/>
      </w:pPr>
      <w:rPr>
        <w:rFonts w:ascii="Wingdings" w:hAnsi="Wingdings" w:hint="default"/>
        <w:sz w:val="20"/>
      </w:rPr>
    </w:lvl>
    <w:lvl w:ilvl="4">
      <w:start w:val="1"/>
      <w:numFmt w:val="bullet"/>
      <w:lvlText w:val=""/>
      <w:lvlJc w:val="left"/>
      <w:pPr>
        <w:tabs>
          <w:tab w:val="left" w:pos="4899"/>
        </w:tabs>
        <w:ind w:left="4899" w:hanging="360"/>
      </w:pPr>
      <w:rPr>
        <w:rFonts w:ascii="Wingdings" w:hAnsi="Wingdings" w:hint="default"/>
        <w:sz w:val="20"/>
      </w:rPr>
    </w:lvl>
    <w:lvl w:ilvl="5">
      <w:start w:val="1"/>
      <w:numFmt w:val="bullet"/>
      <w:lvlText w:val=""/>
      <w:lvlJc w:val="left"/>
      <w:pPr>
        <w:tabs>
          <w:tab w:val="left" w:pos="5619"/>
        </w:tabs>
        <w:ind w:left="5619" w:hanging="360"/>
      </w:pPr>
      <w:rPr>
        <w:rFonts w:ascii="Wingdings" w:hAnsi="Wingdings" w:hint="default"/>
        <w:sz w:val="20"/>
      </w:rPr>
    </w:lvl>
    <w:lvl w:ilvl="6">
      <w:start w:val="1"/>
      <w:numFmt w:val="bullet"/>
      <w:lvlText w:val=""/>
      <w:lvlJc w:val="left"/>
      <w:pPr>
        <w:tabs>
          <w:tab w:val="left" w:pos="6339"/>
        </w:tabs>
        <w:ind w:left="6339" w:hanging="360"/>
      </w:pPr>
      <w:rPr>
        <w:rFonts w:ascii="Wingdings" w:hAnsi="Wingdings" w:hint="default"/>
        <w:sz w:val="20"/>
      </w:rPr>
    </w:lvl>
    <w:lvl w:ilvl="7">
      <w:start w:val="1"/>
      <w:numFmt w:val="bullet"/>
      <w:lvlText w:val=""/>
      <w:lvlJc w:val="left"/>
      <w:pPr>
        <w:tabs>
          <w:tab w:val="left" w:pos="7059"/>
        </w:tabs>
        <w:ind w:left="7059" w:hanging="360"/>
      </w:pPr>
      <w:rPr>
        <w:rFonts w:ascii="Wingdings" w:hAnsi="Wingdings" w:hint="default"/>
        <w:sz w:val="20"/>
      </w:rPr>
    </w:lvl>
    <w:lvl w:ilvl="8">
      <w:start w:val="1"/>
      <w:numFmt w:val="bullet"/>
      <w:lvlText w:val=""/>
      <w:lvlJc w:val="left"/>
      <w:pPr>
        <w:tabs>
          <w:tab w:val="left" w:pos="7779"/>
        </w:tabs>
        <w:ind w:left="7779" w:hanging="360"/>
      </w:pPr>
      <w:rPr>
        <w:rFonts w:ascii="Wingdings" w:hAnsi="Wingdings" w:hint="default"/>
        <w:sz w:val="20"/>
      </w:rPr>
    </w:lvl>
  </w:abstractNum>
  <w:abstractNum w:abstractNumId="8" w15:restartNumberingAfterBreak="0">
    <w:nsid w:val="1BD202C2"/>
    <w:multiLevelType w:val="multilevel"/>
    <w:tmpl w:val="0B66B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95CD6"/>
    <w:multiLevelType w:val="hybridMultilevel"/>
    <w:tmpl w:val="A2BA5E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EB9687F"/>
    <w:multiLevelType w:val="hybridMultilevel"/>
    <w:tmpl w:val="292E1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C11E3A"/>
    <w:multiLevelType w:val="hybridMultilevel"/>
    <w:tmpl w:val="9230A0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112EDB"/>
    <w:multiLevelType w:val="multilevel"/>
    <w:tmpl w:val="25112EDB"/>
    <w:lvl w:ilvl="0">
      <w:start w:val="1"/>
      <w:numFmt w:val="decimal"/>
      <w:lvlText w:val="%1."/>
      <w:lvlJc w:val="left"/>
      <w:pPr>
        <w:tabs>
          <w:tab w:val="left" w:pos="1800"/>
        </w:tabs>
        <w:ind w:left="1800" w:hanging="360"/>
      </w:pPr>
    </w:lvl>
    <w:lvl w:ilvl="1">
      <w:start w:val="1"/>
      <w:numFmt w:val="decimal"/>
      <w:lvlText w:val="%2."/>
      <w:lvlJc w:val="left"/>
      <w:pPr>
        <w:tabs>
          <w:tab w:val="left" w:pos="2520"/>
        </w:tabs>
        <w:ind w:left="2520" w:hanging="360"/>
      </w:pPr>
    </w:lvl>
    <w:lvl w:ilvl="2">
      <w:start w:val="1"/>
      <w:numFmt w:val="decimal"/>
      <w:lvlText w:val="%3."/>
      <w:lvlJc w:val="left"/>
      <w:pPr>
        <w:tabs>
          <w:tab w:val="left" w:pos="3240"/>
        </w:tabs>
        <w:ind w:left="3240" w:hanging="360"/>
      </w:pPr>
    </w:lvl>
    <w:lvl w:ilvl="3">
      <w:start w:val="1"/>
      <w:numFmt w:val="decimal"/>
      <w:lvlText w:val="%4."/>
      <w:lvlJc w:val="left"/>
      <w:pPr>
        <w:tabs>
          <w:tab w:val="left" w:pos="3960"/>
        </w:tabs>
        <w:ind w:left="3960" w:hanging="360"/>
      </w:pPr>
    </w:lvl>
    <w:lvl w:ilvl="4">
      <w:start w:val="1"/>
      <w:numFmt w:val="decimal"/>
      <w:lvlText w:val="%5."/>
      <w:lvlJc w:val="left"/>
      <w:pPr>
        <w:tabs>
          <w:tab w:val="left" w:pos="4680"/>
        </w:tabs>
        <w:ind w:left="4680" w:hanging="360"/>
      </w:pPr>
    </w:lvl>
    <w:lvl w:ilvl="5">
      <w:start w:val="1"/>
      <w:numFmt w:val="decimal"/>
      <w:lvlText w:val="%6."/>
      <w:lvlJc w:val="left"/>
      <w:pPr>
        <w:tabs>
          <w:tab w:val="left" w:pos="5400"/>
        </w:tabs>
        <w:ind w:left="5400" w:hanging="360"/>
      </w:pPr>
    </w:lvl>
    <w:lvl w:ilvl="6">
      <w:start w:val="1"/>
      <w:numFmt w:val="decimal"/>
      <w:lvlText w:val="%7."/>
      <w:lvlJc w:val="left"/>
      <w:pPr>
        <w:tabs>
          <w:tab w:val="left" w:pos="6120"/>
        </w:tabs>
        <w:ind w:left="6120" w:hanging="360"/>
      </w:pPr>
    </w:lvl>
    <w:lvl w:ilvl="7">
      <w:start w:val="1"/>
      <w:numFmt w:val="decimal"/>
      <w:lvlText w:val="%8."/>
      <w:lvlJc w:val="left"/>
      <w:pPr>
        <w:tabs>
          <w:tab w:val="left" w:pos="6840"/>
        </w:tabs>
        <w:ind w:left="6840" w:hanging="360"/>
      </w:pPr>
    </w:lvl>
    <w:lvl w:ilvl="8">
      <w:start w:val="1"/>
      <w:numFmt w:val="decimal"/>
      <w:lvlText w:val="%9."/>
      <w:lvlJc w:val="left"/>
      <w:pPr>
        <w:tabs>
          <w:tab w:val="left" w:pos="7560"/>
        </w:tabs>
        <w:ind w:left="7560" w:hanging="360"/>
      </w:pPr>
    </w:lvl>
  </w:abstractNum>
  <w:abstractNum w:abstractNumId="13" w15:restartNumberingAfterBreak="0">
    <w:nsid w:val="273250B8"/>
    <w:multiLevelType w:val="hybridMultilevel"/>
    <w:tmpl w:val="AFF24A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9B6340E"/>
    <w:multiLevelType w:val="multilevel"/>
    <w:tmpl w:val="39B6340E"/>
    <w:lvl w:ilvl="0">
      <w:start w:val="1"/>
      <w:numFmt w:val="bullet"/>
      <w:lvlText w:val=""/>
      <w:lvlJc w:val="left"/>
      <w:pPr>
        <w:tabs>
          <w:tab w:val="left" w:pos="1800"/>
        </w:tabs>
        <w:ind w:left="1800" w:hanging="360"/>
      </w:pPr>
      <w:rPr>
        <w:rFonts w:ascii="Symbol" w:hAnsi="Symbol" w:hint="default"/>
        <w:sz w:val="20"/>
      </w:rPr>
    </w:lvl>
    <w:lvl w:ilvl="1">
      <w:start w:val="1"/>
      <w:numFmt w:val="bullet"/>
      <w:lvlText w:val="o"/>
      <w:lvlJc w:val="left"/>
      <w:pPr>
        <w:tabs>
          <w:tab w:val="left" w:pos="2520"/>
        </w:tabs>
        <w:ind w:left="2520" w:hanging="360"/>
      </w:pPr>
      <w:rPr>
        <w:rFonts w:ascii="Courier New" w:hAnsi="Courier New" w:hint="default"/>
        <w:sz w:val="20"/>
      </w:rPr>
    </w:lvl>
    <w:lvl w:ilvl="2">
      <w:start w:val="1"/>
      <w:numFmt w:val="bullet"/>
      <w:lvlText w:val=""/>
      <w:lvlJc w:val="left"/>
      <w:pPr>
        <w:tabs>
          <w:tab w:val="left" w:pos="3240"/>
        </w:tabs>
        <w:ind w:left="3240" w:hanging="360"/>
      </w:pPr>
      <w:rPr>
        <w:rFonts w:ascii="Wingdings" w:hAnsi="Wingdings" w:hint="default"/>
        <w:sz w:val="20"/>
      </w:rPr>
    </w:lvl>
    <w:lvl w:ilvl="3">
      <w:start w:val="1"/>
      <w:numFmt w:val="bullet"/>
      <w:lvlText w:val=""/>
      <w:lvlJc w:val="left"/>
      <w:pPr>
        <w:tabs>
          <w:tab w:val="left" w:pos="3960"/>
        </w:tabs>
        <w:ind w:left="3960" w:hanging="360"/>
      </w:pPr>
      <w:rPr>
        <w:rFonts w:ascii="Wingdings" w:hAnsi="Wingdings" w:hint="default"/>
        <w:sz w:val="20"/>
      </w:rPr>
    </w:lvl>
    <w:lvl w:ilvl="4">
      <w:start w:val="1"/>
      <w:numFmt w:val="bullet"/>
      <w:lvlText w:val=""/>
      <w:lvlJc w:val="left"/>
      <w:pPr>
        <w:tabs>
          <w:tab w:val="left" w:pos="4680"/>
        </w:tabs>
        <w:ind w:left="4680" w:hanging="360"/>
      </w:pPr>
      <w:rPr>
        <w:rFonts w:ascii="Wingdings" w:hAnsi="Wingdings" w:hint="default"/>
        <w:sz w:val="20"/>
      </w:rPr>
    </w:lvl>
    <w:lvl w:ilvl="5">
      <w:start w:val="1"/>
      <w:numFmt w:val="bullet"/>
      <w:lvlText w:val=""/>
      <w:lvlJc w:val="left"/>
      <w:pPr>
        <w:tabs>
          <w:tab w:val="left" w:pos="5400"/>
        </w:tabs>
        <w:ind w:left="5400" w:hanging="360"/>
      </w:pPr>
      <w:rPr>
        <w:rFonts w:ascii="Wingdings" w:hAnsi="Wingdings" w:hint="default"/>
        <w:sz w:val="20"/>
      </w:rPr>
    </w:lvl>
    <w:lvl w:ilvl="6">
      <w:start w:val="1"/>
      <w:numFmt w:val="bullet"/>
      <w:lvlText w:val=""/>
      <w:lvlJc w:val="left"/>
      <w:pPr>
        <w:tabs>
          <w:tab w:val="left" w:pos="6120"/>
        </w:tabs>
        <w:ind w:left="6120" w:hanging="360"/>
      </w:pPr>
      <w:rPr>
        <w:rFonts w:ascii="Wingdings" w:hAnsi="Wingdings" w:hint="default"/>
        <w:sz w:val="20"/>
      </w:rPr>
    </w:lvl>
    <w:lvl w:ilvl="7">
      <w:start w:val="1"/>
      <w:numFmt w:val="bullet"/>
      <w:lvlText w:val=""/>
      <w:lvlJc w:val="left"/>
      <w:pPr>
        <w:tabs>
          <w:tab w:val="left" w:pos="6840"/>
        </w:tabs>
        <w:ind w:left="6840" w:hanging="360"/>
      </w:pPr>
      <w:rPr>
        <w:rFonts w:ascii="Wingdings" w:hAnsi="Wingdings" w:hint="default"/>
        <w:sz w:val="20"/>
      </w:rPr>
    </w:lvl>
    <w:lvl w:ilvl="8">
      <w:start w:val="1"/>
      <w:numFmt w:val="bullet"/>
      <w:lvlText w:val=""/>
      <w:lvlJc w:val="left"/>
      <w:pPr>
        <w:tabs>
          <w:tab w:val="left" w:pos="7560"/>
        </w:tabs>
        <w:ind w:left="7560" w:hanging="360"/>
      </w:pPr>
      <w:rPr>
        <w:rFonts w:ascii="Wingdings" w:hAnsi="Wingdings" w:hint="default"/>
        <w:sz w:val="20"/>
      </w:rPr>
    </w:lvl>
  </w:abstractNum>
  <w:abstractNum w:abstractNumId="15" w15:restartNumberingAfterBreak="0">
    <w:nsid w:val="3B532CB1"/>
    <w:multiLevelType w:val="hybridMultilevel"/>
    <w:tmpl w:val="68DAD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AE2719"/>
    <w:multiLevelType w:val="hybridMultilevel"/>
    <w:tmpl w:val="5F9A1C7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406840"/>
    <w:multiLevelType w:val="hybridMultilevel"/>
    <w:tmpl w:val="5F9A1C78"/>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9194011">
    <w:abstractNumId w:val="0"/>
  </w:num>
  <w:num w:numId="2" w16cid:durableId="183859300">
    <w:abstractNumId w:val="2"/>
  </w:num>
  <w:num w:numId="3" w16cid:durableId="578103973">
    <w:abstractNumId w:val="16"/>
  </w:num>
  <w:num w:numId="4" w16cid:durableId="1534223937">
    <w:abstractNumId w:val="13"/>
  </w:num>
  <w:num w:numId="5" w16cid:durableId="511576574">
    <w:abstractNumId w:val="17"/>
  </w:num>
  <w:num w:numId="6" w16cid:durableId="2075345451">
    <w:abstractNumId w:val="10"/>
  </w:num>
  <w:num w:numId="7" w16cid:durableId="744690705">
    <w:abstractNumId w:val="6"/>
  </w:num>
  <w:num w:numId="8" w16cid:durableId="1487890991">
    <w:abstractNumId w:val="8"/>
  </w:num>
  <w:num w:numId="9" w16cid:durableId="1218709304">
    <w:abstractNumId w:val="5"/>
  </w:num>
  <w:num w:numId="10" w16cid:durableId="248075639">
    <w:abstractNumId w:val="3"/>
  </w:num>
  <w:num w:numId="11" w16cid:durableId="1321034355">
    <w:abstractNumId w:val="11"/>
  </w:num>
  <w:num w:numId="12" w16cid:durableId="1250580092">
    <w:abstractNumId w:val="9"/>
  </w:num>
  <w:num w:numId="13" w16cid:durableId="1492982916">
    <w:abstractNumId w:val="1"/>
  </w:num>
  <w:num w:numId="14" w16cid:durableId="303437008">
    <w:abstractNumId w:val="12"/>
  </w:num>
  <w:num w:numId="15" w16cid:durableId="1463765026">
    <w:abstractNumId w:val="4"/>
  </w:num>
  <w:num w:numId="16" w16cid:durableId="1669557687">
    <w:abstractNumId w:val="7"/>
  </w:num>
  <w:num w:numId="17" w16cid:durableId="181748186">
    <w:abstractNumId w:val="14"/>
  </w:num>
  <w:num w:numId="18" w16cid:durableId="19962584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D3"/>
    <w:rsid w:val="00045932"/>
    <w:rsid w:val="000E5277"/>
    <w:rsid w:val="000E5F1F"/>
    <w:rsid w:val="001F1DE2"/>
    <w:rsid w:val="0021665C"/>
    <w:rsid w:val="002B4E7A"/>
    <w:rsid w:val="002E12AB"/>
    <w:rsid w:val="006340D1"/>
    <w:rsid w:val="006F0AE3"/>
    <w:rsid w:val="00767E5B"/>
    <w:rsid w:val="007E02F1"/>
    <w:rsid w:val="008547F3"/>
    <w:rsid w:val="0091010A"/>
    <w:rsid w:val="00941F96"/>
    <w:rsid w:val="009738E3"/>
    <w:rsid w:val="00A26733"/>
    <w:rsid w:val="00B76F81"/>
    <w:rsid w:val="00BF7F27"/>
    <w:rsid w:val="00CA1ED3"/>
    <w:rsid w:val="00CC16DD"/>
    <w:rsid w:val="00E03B83"/>
    <w:rsid w:val="00E37535"/>
    <w:rsid w:val="00FC1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50C06"/>
  <w15:chartTrackingRefBased/>
  <w15:docId w15:val="{650320AD-9600-472D-8BD7-B2E10AC1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ED3"/>
  </w:style>
  <w:style w:type="paragraph" w:styleId="Heading1">
    <w:name w:val="heading 1"/>
    <w:basedOn w:val="Normal"/>
    <w:next w:val="Normal"/>
    <w:link w:val="Heading1Char"/>
    <w:uiPriority w:val="9"/>
    <w:qFormat/>
    <w:rsid w:val="00CA1E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1E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A1E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1E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1E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1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E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1E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1E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1E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1E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1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ED3"/>
    <w:rPr>
      <w:rFonts w:eastAsiaTheme="majorEastAsia" w:cstheme="majorBidi"/>
      <w:color w:val="272727" w:themeColor="text1" w:themeTint="D8"/>
    </w:rPr>
  </w:style>
  <w:style w:type="paragraph" w:styleId="Title">
    <w:name w:val="Title"/>
    <w:basedOn w:val="Normal"/>
    <w:next w:val="Normal"/>
    <w:link w:val="TitleChar"/>
    <w:uiPriority w:val="10"/>
    <w:qFormat/>
    <w:rsid w:val="00CA1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ED3"/>
    <w:pPr>
      <w:spacing w:before="160"/>
      <w:jc w:val="center"/>
    </w:pPr>
    <w:rPr>
      <w:i/>
      <w:iCs/>
      <w:color w:val="404040" w:themeColor="text1" w:themeTint="BF"/>
    </w:rPr>
  </w:style>
  <w:style w:type="character" w:customStyle="1" w:styleId="QuoteChar">
    <w:name w:val="Quote Char"/>
    <w:basedOn w:val="DefaultParagraphFont"/>
    <w:link w:val="Quote"/>
    <w:uiPriority w:val="29"/>
    <w:rsid w:val="00CA1ED3"/>
    <w:rPr>
      <w:i/>
      <w:iCs/>
      <w:color w:val="404040" w:themeColor="text1" w:themeTint="BF"/>
    </w:rPr>
  </w:style>
  <w:style w:type="paragraph" w:styleId="ListParagraph">
    <w:name w:val="List Paragraph"/>
    <w:basedOn w:val="Normal"/>
    <w:uiPriority w:val="1"/>
    <w:qFormat/>
    <w:rsid w:val="00CA1ED3"/>
    <w:pPr>
      <w:ind w:left="720"/>
      <w:contextualSpacing/>
    </w:pPr>
  </w:style>
  <w:style w:type="character" w:styleId="IntenseEmphasis">
    <w:name w:val="Intense Emphasis"/>
    <w:basedOn w:val="DefaultParagraphFont"/>
    <w:uiPriority w:val="21"/>
    <w:qFormat/>
    <w:rsid w:val="00CA1ED3"/>
    <w:rPr>
      <w:i/>
      <w:iCs/>
      <w:color w:val="2F5496" w:themeColor="accent1" w:themeShade="BF"/>
    </w:rPr>
  </w:style>
  <w:style w:type="paragraph" w:styleId="IntenseQuote">
    <w:name w:val="Intense Quote"/>
    <w:basedOn w:val="Normal"/>
    <w:next w:val="Normal"/>
    <w:link w:val="IntenseQuoteChar"/>
    <w:uiPriority w:val="30"/>
    <w:qFormat/>
    <w:rsid w:val="00CA1E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1ED3"/>
    <w:rPr>
      <w:i/>
      <w:iCs/>
      <w:color w:val="2F5496" w:themeColor="accent1" w:themeShade="BF"/>
    </w:rPr>
  </w:style>
  <w:style w:type="character" w:styleId="IntenseReference">
    <w:name w:val="Intense Reference"/>
    <w:basedOn w:val="DefaultParagraphFont"/>
    <w:uiPriority w:val="32"/>
    <w:qFormat/>
    <w:rsid w:val="00CA1ED3"/>
    <w:rPr>
      <w:b/>
      <w:bCs/>
      <w:smallCaps/>
      <w:color w:val="2F5496" w:themeColor="accent1" w:themeShade="BF"/>
      <w:spacing w:val="5"/>
    </w:rPr>
  </w:style>
  <w:style w:type="paragraph" w:customStyle="1" w:styleId="SectionHeading">
    <w:name w:val="SectionHeading"/>
    <w:basedOn w:val="Normal"/>
    <w:link w:val="SectionHeadingChar"/>
    <w:qFormat/>
    <w:rsid w:val="00CA1ED3"/>
    <w:pPr>
      <w:spacing w:after="0" w:line="480" w:lineRule="auto"/>
      <w:jc w:val="both"/>
      <w:textboxTightWrap w:val="allLines"/>
    </w:pPr>
    <w:rPr>
      <w:rFonts w:ascii="Times New Roman" w:hAnsi="Times New Roman"/>
      <w:b/>
      <w:caps/>
      <w:sz w:val="28"/>
    </w:rPr>
  </w:style>
  <w:style w:type="character" w:customStyle="1" w:styleId="SectionHeadingChar">
    <w:name w:val="SectionHeading Char"/>
    <w:basedOn w:val="DefaultParagraphFont"/>
    <w:link w:val="SectionHeading"/>
    <w:rsid w:val="00CA1ED3"/>
    <w:rPr>
      <w:rFonts w:ascii="Times New Roman" w:hAnsi="Times New Roman"/>
      <w:b/>
      <w:caps/>
      <w:sz w:val="28"/>
    </w:rPr>
  </w:style>
  <w:style w:type="paragraph" w:customStyle="1" w:styleId="RegularText">
    <w:name w:val="RegularText"/>
    <w:basedOn w:val="Normal"/>
    <w:link w:val="RegularTextChar"/>
    <w:qFormat/>
    <w:rsid w:val="00CA1ED3"/>
    <w:pPr>
      <w:spacing w:line="360" w:lineRule="auto"/>
      <w:jc w:val="both"/>
    </w:pPr>
    <w:rPr>
      <w:rFonts w:ascii="Times New Roman" w:hAnsi="Times New Roman" w:cs="Times New Roman"/>
      <w:bCs/>
      <w:sz w:val="24"/>
    </w:rPr>
  </w:style>
  <w:style w:type="character" w:customStyle="1" w:styleId="RegularTextChar">
    <w:name w:val="RegularText Char"/>
    <w:basedOn w:val="DefaultParagraphFont"/>
    <w:link w:val="RegularText"/>
    <w:rsid w:val="00CA1ED3"/>
    <w:rPr>
      <w:rFonts w:ascii="Times New Roman" w:hAnsi="Times New Roman" w:cs="Times New Roman"/>
      <w:bCs/>
      <w:sz w:val="24"/>
    </w:rPr>
  </w:style>
  <w:style w:type="paragraph" w:customStyle="1" w:styleId="SubsectionHeading">
    <w:name w:val="SubsectionHeading"/>
    <w:basedOn w:val="RegularText"/>
    <w:link w:val="SubsectionHeadingChar"/>
    <w:qFormat/>
    <w:rsid w:val="00CA1ED3"/>
    <w:pPr>
      <w:spacing w:before="160" w:line="480" w:lineRule="auto"/>
    </w:pPr>
    <w:rPr>
      <w:b/>
    </w:rPr>
  </w:style>
  <w:style w:type="character" w:customStyle="1" w:styleId="SubsectionHeadingChar">
    <w:name w:val="SubsectionHeading Char"/>
    <w:basedOn w:val="RegularTextChar"/>
    <w:link w:val="SubsectionHeading"/>
    <w:rsid w:val="00CA1ED3"/>
    <w:rPr>
      <w:rFonts w:ascii="Times New Roman" w:hAnsi="Times New Roman" w:cs="Times New Roman"/>
      <w:b/>
      <w:bCs/>
      <w:sz w:val="24"/>
    </w:rPr>
  </w:style>
  <w:style w:type="paragraph" w:customStyle="1" w:styleId="ChapterHeading">
    <w:name w:val="ChapterHeading"/>
    <w:basedOn w:val="Normal"/>
    <w:link w:val="ChapterHeadingChar"/>
    <w:qFormat/>
    <w:rsid w:val="00CA1ED3"/>
    <w:pPr>
      <w:spacing w:line="480" w:lineRule="auto"/>
      <w:jc w:val="both"/>
    </w:pPr>
    <w:rPr>
      <w:rFonts w:ascii="Times New Roman" w:hAnsi="Times New Roman"/>
      <w:b/>
      <w:caps/>
      <w:sz w:val="32"/>
    </w:rPr>
  </w:style>
  <w:style w:type="character" w:customStyle="1" w:styleId="ChapterHeadingChar">
    <w:name w:val="ChapterHeading Char"/>
    <w:basedOn w:val="DefaultParagraphFont"/>
    <w:link w:val="ChapterHeading"/>
    <w:rsid w:val="00CA1ED3"/>
    <w:rPr>
      <w:rFonts w:ascii="Times New Roman" w:hAnsi="Times New Roman"/>
      <w:b/>
      <w:caps/>
      <w:sz w:val="32"/>
    </w:rPr>
  </w:style>
  <w:style w:type="paragraph" w:styleId="Header">
    <w:name w:val="header"/>
    <w:basedOn w:val="Normal"/>
    <w:link w:val="HeaderChar"/>
    <w:uiPriority w:val="99"/>
    <w:unhideWhenUsed/>
    <w:rsid w:val="00CA1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ED3"/>
  </w:style>
  <w:style w:type="paragraph" w:styleId="Footer">
    <w:name w:val="footer"/>
    <w:basedOn w:val="Normal"/>
    <w:link w:val="FooterChar"/>
    <w:uiPriority w:val="99"/>
    <w:unhideWhenUsed/>
    <w:rsid w:val="00CA1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ED3"/>
  </w:style>
  <w:style w:type="paragraph" w:styleId="BodyText">
    <w:name w:val="Body Text"/>
    <w:basedOn w:val="Normal"/>
    <w:link w:val="BodyTextChar"/>
    <w:uiPriority w:val="1"/>
    <w:qFormat/>
    <w:rsid w:val="006340D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340D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67298">
      <w:bodyDiv w:val="1"/>
      <w:marLeft w:val="0"/>
      <w:marRight w:val="0"/>
      <w:marTop w:val="0"/>
      <w:marBottom w:val="0"/>
      <w:divBdr>
        <w:top w:val="none" w:sz="0" w:space="0" w:color="auto"/>
        <w:left w:val="none" w:sz="0" w:space="0" w:color="auto"/>
        <w:bottom w:val="none" w:sz="0" w:space="0" w:color="auto"/>
        <w:right w:val="none" w:sz="0" w:space="0" w:color="auto"/>
      </w:divBdr>
    </w:div>
    <w:div w:id="96028213">
      <w:bodyDiv w:val="1"/>
      <w:marLeft w:val="0"/>
      <w:marRight w:val="0"/>
      <w:marTop w:val="0"/>
      <w:marBottom w:val="0"/>
      <w:divBdr>
        <w:top w:val="none" w:sz="0" w:space="0" w:color="auto"/>
        <w:left w:val="none" w:sz="0" w:space="0" w:color="auto"/>
        <w:bottom w:val="none" w:sz="0" w:space="0" w:color="auto"/>
        <w:right w:val="none" w:sz="0" w:space="0" w:color="auto"/>
      </w:divBdr>
    </w:div>
    <w:div w:id="1385594877">
      <w:bodyDiv w:val="1"/>
      <w:marLeft w:val="0"/>
      <w:marRight w:val="0"/>
      <w:marTop w:val="0"/>
      <w:marBottom w:val="0"/>
      <w:divBdr>
        <w:top w:val="none" w:sz="0" w:space="0" w:color="auto"/>
        <w:left w:val="none" w:sz="0" w:space="0" w:color="auto"/>
        <w:bottom w:val="none" w:sz="0" w:space="0" w:color="auto"/>
        <w:right w:val="none" w:sz="0" w:space="0" w:color="auto"/>
      </w:divBdr>
    </w:div>
    <w:div w:id="20714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 Hadiyal</dc:creator>
  <cp:keywords/>
  <dc:description/>
  <cp:lastModifiedBy>Safwan Bakkar</cp:lastModifiedBy>
  <cp:revision>11</cp:revision>
  <cp:lastPrinted>2025-03-03T19:20:00Z</cp:lastPrinted>
  <dcterms:created xsi:type="dcterms:W3CDTF">2025-03-03T17:45:00Z</dcterms:created>
  <dcterms:modified xsi:type="dcterms:W3CDTF">2025-03-08T07:05:00Z</dcterms:modified>
</cp:coreProperties>
</file>