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535.999999999996" w:type="dxa"/>
        <w:jc w:val="left"/>
        <w:tblLayout w:type="fixed"/>
        <w:tblLook w:val="04A0"/>
      </w:tblPr>
      <w:tblGrid>
        <w:gridCol w:w="270"/>
        <w:gridCol w:w="10778"/>
        <w:gridCol w:w="236"/>
        <w:gridCol w:w="236"/>
        <w:gridCol w:w="16"/>
        <w:tblGridChange w:id="0">
          <w:tblGrid>
            <w:gridCol w:w="270"/>
            <w:gridCol w:w="10778"/>
            <w:gridCol w:w="236"/>
            <w:gridCol w:w="236"/>
            <w:gridCol w:w="16"/>
          </w:tblGrid>
        </w:tblGridChange>
      </w:tblGrid>
      <w:tr>
        <w:trPr>
          <w:cantSplit w:val="0"/>
          <w:trHeight w:val="80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rPr/>
            </w:pPr>
            <w:bookmarkStart w:colFirst="0" w:colLast="0" w:name="_heading=h.cl8rrbgzch9i" w:id="0"/>
            <w:bookmarkEnd w:id="0"/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0"/>
                <w:color w:val="fede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5798820</wp:posOffset>
                  </wp:positionH>
                  <wp:positionV relativeFrom="paragraph">
                    <wp:posOffset>-514979</wp:posOffset>
                  </wp:positionV>
                  <wp:extent cx="1273175" cy="283845"/>
                  <wp:effectExtent b="0" l="0" r="0" t="0"/>
                  <wp:wrapNone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3175" cy="2838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6176010</wp:posOffset>
                  </wp:positionH>
                  <wp:positionV relativeFrom="paragraph">
                    <wp:posOffset>0</wp:posOffset>
                  </wp:positionV>
                  <wp:extent cx="895985" cy="194945"/>
                  <wp:effectExtent b="0" l="0" r="0" t="0"/>
                  <wp:wrapNone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985" cy="1949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14"/>
              <w:jc w:val="righ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14"/>
              <w:jc w:val="right"/>
              <w:rPr>
                <w:color w:val="00666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67" w:hRule="atLeast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006">
            <w:pPr>
              <w:pStyle w:val="Title"/>
              <w:rPr/>
            </w:pPr>
            <w:r w:rsidDel="00000000" w:rsidR="00000000" w:rsidRPr="00000000">
              <w:rPr>
                <w:rtl w:val="0"/>
              </w:rPr>
              <w:t xml:space="preserve">Machine Learning Project Proposal Template</w:t>
            </w:r>
          </w:p>
        </w:tc>
      </w:tr>
      <w:tr>
        <w:trPr>
          <w:cantSplit w:val="0"/>
          <w:trHeight w:val="864" w:hRule="atLeast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11320.0" w:type="dxa"/>
              <w:jc w:val="left"/>
              <w:tblBorders>
                <w:insideH w:color="ffffff" w:space="0" w:sz="12" w:val="single"/>
                <w:insideV w:color="ffffff" w:space="0" w:sz="12" w:val="single"/>
              </w:tblBorders>
              <w:tblLayout w:type="fixed"/>
              <w:tblLook w:val="0620"/>
            </w:tblPr>
            <w:tblGrid>
              <w:gridCol w:w="2790"/>
              <w:gridCol w:w="2160"/>
              <w:gridCol w:w="2250"/>
              <w:gridCol w:w="4120"/>
              <w:tblGridChange w:id="0">
                <w:tblGrid>
                  <w:gridCol w:w="2790"/>
                  <w:gridCol w:w="2160"/>
                  <w:gridCol w:w="2250"/>
                  <w:gridCol w:w="4120"/>
                </w:tblGrid>
              </w:tblGridChange>
            </w:tblGrid>
            <w:tr>
              <w:trPr>
                <w:cantSplit w:val="0"/>
                <w:trHeight w:val="331" w:hRule="atLeast"/>
                <w:tblHeader w:val="0"/>
              </w:trPr>
              <w:tc>
                <w:tcPr/>
                <w:p w:rsidR="00000000" w:rsidDel="00000000" w:rsidP="00000000" w:rsidRDefault="00000000" w:rsidRPr="00000000" w14:paraId="0000000C">
                  <w:pPr>
                    <w:pStyle w:val="Heading2"/>
                    <w:rPr/>
                  </w:pPr>
                  <w:bookmarkStart w:colFirst="0" w:colLast="0" w:name="_heading=h.bcyqdg9o3791" w:id="1"/>
                  <w:bookmarkEnd w:id="1"/>
                  <w:r w:rsidDel="00000000" w:rsidR="00000000" w:rsidRPr="00000000">
                    <w:rPr>
                      <w:rtl w:val="0"/>
                    </w:rPr>
                    <w:t xml:space="preserve">Student name</w:t>
                  </w:r>
                </w:p>
              </w:tc>
              <w:tc>
                <w:tcPr/>
                <w:p w:rsidR="00000000" w:rsidDel="00000000" w:rsidP="00000000" w:rsidRDefault="00000000" w:rsidRPr="00000000" w14:paraId="0000000D">
                  <w:pPr>
                    <w:pStyle w:val="Heading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ROLL NUMBER</w:t>
                  </w:r>
                </w:p>
              </w:tc>
              <w:tc>
                <w:tcPr/>
                <w:p w:rsidR="00000000" w:rsidDel="00000000" w:rsidP="00000000" w:rsidRDefault="00000000" w:rsidRPr="00000000" w14:paraId="0000000E">
                  <w:pPr>
                    <w:pStyle w:val="Heading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BATCH</w:t>
                  </w:r>
                </w:p>
              </w:tc>
              <w:tc>
                <w:tcPr/>
                <w:p w:rsidR="00000000" w:rsidDel="00000000" w:rsidP="00000000" w:rsidRDefault="00000000" w:rsidRPr="00000000" w14:paraId="0000000F">
                  <w:pPr>
                    <w:pStyle w:val="Heading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EMAIL ID</w:t>
                  </w:r>
                </w:p>
              </w:tc>
            </w:tr>
            <w:tr>
              <w:trPr>
                <w:cantSplit w:val="0"/>
                <w:trHeight w:val="331" w:hRule="atLeast"/>
                <w:tblHeader w:val="0"/>
              </w:trPr>
              <w:tc>
                <w:tcPr/>
                <w:p w:rsidR="00000000" w:rsidDel="00000000" w:rsidP="00000000" w:rsidRDefault="00000000" w:rsidRPr="00000000" w14:paraId="00000010">
                  <w:pPr>
                    <w:rPr>
                      <w:rFonts w:ascii="Arimo Medium" w:cs="Arimo Medium" w:eastAsia="Arimo Medium" w:hAnsi="Arimo Medium"/>
                      <w:color w:val="000000"/>
                    </w:rPr>
                  </w:pPr>
                  <w:r w:rsidDel="00000000" w:rsidR="00000000" w:rsidRPr="00000000">
                    <w:rPr>
                      <w:rFonts w:ascii="Arimo Medium" w:cs="Arimo Medium" w:eastAsia="Arimo Medium" w:hAnsi="Arimo Medium"/>
                      <w:color w:val="000000"/>
                      <w:rtl w:val="0"/>
                    </w:rPr>
                    <w:t xml:space="preserve">MUHAMMED SAFVAN PS</w:t>
                  </w:r>
                </w:p>
              </w:tc>
              <w:tc>
                <w:tcPr/>
                <w:p w:rsidR="00000000" w:rsidDel="00000000" w:rsidP="00000000" w:rsidRDefault="00000000" w:rsidRPr="00000000" w14:paraId="00000011">
                  <w:pPr>
                    <w:rPr>
                      <w:color w:val="000000"/>
                    </w:rPr>
                  </w:pPr>
                  <w:r w:rsidDel="00000000" w:rsidR="00000000" w:rsidRPr="00000000">
                    <w:rPr>
                      <w:color w:val="000000"/>
                      <w:rtl w:val="0"/>
                    </w:rPr>
                    <w:t xml:space="preserve">LLAI24259</w:t>
                  </w:r>
                </w:p>
              </w:tc>
              <w:tc>
                <w:tcPr/>
                <w:p w:rsidR="00000000" w:rsidDel="00000000" w:rsidP="00000000" w:rsidRDefault="00000000" w:rsidRPr="00000000" w14:paraId="00000012">
                  <w:pPr>
                    <w:rPr>
                      <w:color w:val="000000"/>
                    </w:rPr>
                  </w:pPr>
                  <w:r w:rsidDel="00000000" w:rsidR="00000000" w:rsidRPr="00000000">
                    <w:rPr>
                      <w:color w:val="000000"/>
                      <w:rtl w:val="0"/>
                    </w:rPr>
                    <w:t xml:space="preserve">F</w:t>
                  </w:r>
                </w:p>
              </w:tc>
              <w:tc>
                <w:tcPr/>
                <w:p w:rsidR="00000000" w:rsidDel="00000000" w:rsidP="00000000" w:rsidRDefault="00000000" w:rsidRPr="00000000" w14:paraId="00000013">
                  <w:pPr>
                    <w:rPr>
                      <w:color w:val="000000"/>
                    </w:rPr>
                  </w:pPr>
                  <w:r w:rsidDel="00000000" w:rsidR="00000000" w:rsidRPr="00000000">
                    <w:rPr>
                      <w:color w:val="000000"/>
                      <w:rtl w:val="0"/>
                    </w:rPr>
                    <w:t xml:space="preserve">safvanlearnlogic@gmail.com</w:t>
                  </w:r>
                </w:p>
              </w:tc>
            </w:tr>
          </w:tbl>
          <w:p w:rsidR="00000000" w:rsidDel="00000000" w:rsidP="00000000" w:rsidRDefault="00000000" w:rsidRPr="00000000" w14:paraId="00000014">
            <w:pPr>
              <w:pStyle w:val="Heading1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1446.0" w:type="dxa"/>
        <w:jc w:val="left"/>
        <w:tblInd w:w="9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11446"/>
        <w:tblGridChange w:id="0">
          <w:tblGrid>
            <w:gridCol w:w="11446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fede00" w:space="0" w:sz="1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A">
            <w:pPr>
              <w:pStyle w:val="Heading1"/>
              <w:rPr/>
            </w:pPr>
            <w:bookmarkStart w:colFirst="0" w:colLast="0" w:name="_heading=h.l5uev6v4lmtz" w:id="2"/>
            <w:bookmarkEnd w:id="2"/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Project Overview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6" w:hRule="atLeast"/>
          <w:tblHeader w:val="0"/>
        </w:trPr>
        <w:tc>
          <w:tcPr>
            <w:tcBorders>
              <w:top w:color="fede00" w:space="0" w:sz="1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Rule="auto"/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Project Title: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IPL-Analysis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Rule="auto"/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Project Description:</w:t>
      </w:r>
      <w:r w:rsidDel="00000000" w:rsidR="00000000" w:rsidRPr="00000000">
        <w:rPr>
          <w:rtl w:val="0"/>
        </w:rPr>
      </w:r>
    </w:p>
    <w:tbl>
      <w:tblPr>
        <w:tblStyle w:val="Table4"/>
        <w:tblW w:w="11510.0" w:type="dxa"/>
        <w:jc w:val="left"/>
        <w:tblInd w:w="-5.0" w:type="dxa"/>
        <w:tblBorders>
          <w:top w:color="cbd5de" w:space="0" w:sz="4" w:val="single"/>
          <w:left w:color="cbd5de" w:space="0" w:sz="4" w:val="single"/>
          <w:bottom w:color="cbd5de" w:space="0" w:sz="4" w:val="single"/>
          <w:right w:color="cbd5de" w:space="0" w:sz="4" w:val="single"/>
          <w:insideH w:color="cbd5de" w:space="0" w:sz="4" w:val="single"/>
          <w:insideV w:color="cbd5de" w:space="0" w:sz="4" w:val="single"/>
        </w:tblBorders>
        <w:tblLayout w:type="fixed"/>
        <w:tblLook w:val="04A0"/>
      </w:tblPr>
      <w:tblGrid>
        <w:gridCol w:w="2160"/>
        <w:gridCol w:w="9350"/>
        <w:tblGridChange w:id="0">
          <w:tblGrid>
            <w:gridCol w:w="2160"/>
            <w:gridCol w:w="9350"/>
          </w:tblGrid>
        </w:tblGridChange>
      </w:tblGrid>
      <w:tr>
        <w:trPr>
          <w:cantSplit w:val="0"/>
          <w:trHeight w:val="998" w:hRule="atLeast"/>
          <w:tblHeader w:val="0"/>
        </w:trPr>
        <w:tc>
          <w:tcPr/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8"/>
                <w:szCs w:val="28"/>
                <w:rtl w:val="0"/>
              </w:rPr>
              <w:t xml:space="preserve">The problem statement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6"/>
                <w:szCs w:val="26"/>
                <w:rtl w:val="0"/>
              </w:rPr>
              <w:t xml:space="preserve">We have a dataset with ball-by-ball details of IPL matches, including batting, bowling, runs, extras, and wickets. The goal is to analyze this data to understand team performance, evaluate players, and predict match results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8" w:hRule="atLeast"/>
          <w:tblHeader w:val="0"/>
        </w:trPr>
        <w:tc>
          <w:tcPr/>
          <w:p w:rsidR="00000000" w:rsidDel="00000000" w:rsidP="00000000" w:rsidRDefault="00000000" w:rsidRPr="00000000" w14:paraId="0000002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8"/>
                <w:szCs w:val="28"/>
                <w:rtl w:val="0"/>
              </w:rPr>
              <w:t xml:space="preserve">Objectives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Study how players perform in batting and bowling.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ind w:left="720" w:hanging="360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Find patterns in team performance to improve strategies.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ind w:left="720" w:hanging="360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Predict match results using past data.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80" w:hRule="atLeast"/>
          <w:tblHeader w:val="0"/>
        </w:trPr>
        <w:tc>
          <w:tcPr/>
          <w:p w:rsidR="00000000" w:rsidDel="00000000" w:rsidP="00000000" w:rsidRDefault="00000000" w:rsidRPr="00000000" w14:paraId="0000002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8"/>
                <w:szCs w:val="28"/>
                <w:rtl w:val="0"/>
              </w:rPr>
              <w:t xml:space="preserve">The real-world significance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Helps teams make better decisions using data.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ind w:left="720" w:hanging="360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Gives fans more insights into matches.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6"/>
                <w:szCs w:val="26"/>
                <w:rtl w:val="0"/>
              </w:rPr>
              <w:t xml:space="preserve">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ind w:left="720" w:firstLine="0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0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8" w:hRule="atLeast"/>
          <w:tblHeader w:val="0"/>
        </w:trPr>
        <w:tc>
          <w:tcPr/>
          <w:p w:rsidR="00000000" w:rsidDel="00000000" w:rsidP="00000000" w:rsidRDefault="00000000" w:rsidRPr="00000000" w14:paraId="0000002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8"/>
                <w:szCs w:val="28"/>
                <w:rtl w:val="0"/>
              </w:rPr>
              <w:t xml:space="preserve">References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6"/>
                <w:szCs w:val="26"/>
                <w:rtl w:val="0"/>
              </w:rPr>
              <w:t xml:space="preserve">IPL dataset from Kaggle.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0" w:lineRule="auto"/>
              <w:ind w:left="720" w:hanging="360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6"/>
                <w:szCs w:val="26"/>
                <w:rtl w:val="0"/>
              </w:rPr>
              <w:t xml:space="preserve">ChatGpt.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Rule="auto"/>
        <w:ind w:left="720" w:hanging="360"/>
        <w:rPr>
          <w:b w:val="1"/>
          <w:color w:val="000000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Expected Outcome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7"/>
          <w:szCs w:val="27"/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5"/>
        <w:tblW w:w="11595.0" w:type="dxa"/>
        <w:jc w:val="left"/>
        <w:tblInd w:w="-95.0" w:type="dxa"/>
        <w:tblBorders>
          <w:top w:color="cbd5de" w:space="0" w:sz="4" w:val="single"/>
          <w:left w:color="cbd5de" w:space="0" w:sz="4" w:val="single"/>
          <w:bottom w:color="cbd5de" w:space="0" w:sz="4" w:val="single"/>
          <w:right w:color="cbd5de" w:space="0" w:sz="4" w:val="single"/>
          <w:insideH w:color="cbd5de" w:space="0" w:sz="4" w:val="single"/>
          <w:insideV w:color="cbd5de" w:space="0" w:sz="4" w:val="single"/>
        </w:tblBorders>
        <w:tblLayout w:type="fixed"/>
        <w:tblLook w:val="04A0"/>
      </w:tblPr>
      <w:tblGrid>
        <w:gridCol w:w="2250"/>
        <w:gridCol w:w="9345"/>
        <w:tblGridChange w:id="0">
          <w:tblGrid>
            <w:gridCol w:w="2250"/>
            <w:gridCol w:w="9345"/>
          </w:tblGrid>
        </w:tblGridChange>
      </w:tblGrid>
      <w:tr>
        <w:trPr>
          <w:cantSplit w:val="0"/>
          <w:trHeight w:val="1097" w:hRule="atLeast"/>
          <w:tblHeader w:val="0"/>
        </w:trPr>
        <w:tc>
          <w:tcPr/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lineRule="auto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color w:val="000000"/>
                <w:sz w:val="28"/>
                <w:szCs w:val="28"/>
                <w:rtl w:val="0"/>
              </w:rPr>
              <w:t xml:space="preserve">Accuracy or performance expectations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numPr>
                <w:ilvl w:val="0"/>
                <w:numId w:val="2"/>
              </w:numPr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6"/>
                <w:szCs w:val="26"/>
                <w:rtl w:val="0"/>
              </w:rPr>
              <w:t xml:space="preserve">Find the best players and teams.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2"/>
              </w:numPr>
              <w:spacing w:before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6"/>
                <w:szCs w:val="26"/>
                <w:rtl w:val="0"/>
              </w:rPr>
              <w:t xml:space="preserve">Predict match results with 85-90% accuracy.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2"/>
              </w:numPr>
              <w:spacing w:before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6"/>
                <w:szCs w:val="26"/>
                <w:rtl w:val="0"/>
              </w:rPr>
              <w:t xml:space="preserve">Give useful insights for better decisions.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/>
          <w:p w:rsidR="00000000" w:rsidDel="00000000" w:rsidP="00000000" w:rsidRDefault="00000000" w:rsidRPr="00000000" w14:paraId="0000003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8"/>
                <w:szCs w:val="28"/>
                <w:rtl w:val="0"/>
              </w:rPr>
              <w:t xml:space="preserve">Future Scope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numPr>
                <w:ilvl w:val="0"/>
                <w:numId w:val="8"/>
              </w:numPr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Make predictions using live match data.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8"/>
              </w:numPr>
              <w:spacing w:before="0" w:lineRule="auto"/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Add more features like player fitness and weather conditions.</w:t>
            </w:r>
          </w:p>
        </w:tc>
      </w:tr>
    </w:tbl>
    <w:p w:rsidR="00000000" w:rsidDel="00000000" w:rsidP="00000000" w:rsidRDefault="00000000" w:rsidRPr="00000000" w14:paraId="00000035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Rule="auto"/>
        <w:ind w:left="720" w:hanging="360"/>
        <w:rPr>
          <w:b w:val="1"/>
          <w:color w:val="000000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Dataset Description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7"/>
          <w:szCs w:val="27"/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6"/>
        <w:tblW w:w="11505.0" w:type="dxa"/>
        <w:jc w:val="left"/>
        <w:tblInd w:w="-5.0" w:type="dxa"/>
        <w:tblBorders>
          <w:top w:color="cbd5de" w:space="0" w:sz="4" w:val="single"/>
          <w:left w:color="cbd5de" w:space="0" w:sz="4" w:val="single"/>
          <w:bottom w:color="cbd5de" w:space="0" w:sz="4" w:val="single"/>
          <w:right w:color="cbd5de" w:space="0" w:sz="4" w:val="single"/>
          <w:insideH w:color="cbd5de" w:space="0" w:sz="4" w:val="single"/>
          <w:insideV w:color="cbd5de" w:space="0" w:sz="4" w:val="single"/>
        </w:tblBorders>
        <w:tblLayout w:type="fixed"/>
        <w:tblLook w:val="04A0"/>
      </w:tblPr>
      <w:tblGrid>
        <w:gridCol w:w="2175"/>
        <w:gridCol w:w="9330"/>
        <w:tblGridChange w:id="0">
          <w:tblGrid>
            <w:gridCol w:w="2175"/>
            <w:gridCol w:w="9330"/>
          </w:tblGrid>
        </w:tblGridChange>
      </w:tblGrid>
      <w:tr>
        <w:trPr>
          <w:cantSplit w:val="0"/>
          <w:trHeight w:val="548" w:hRule="atLeast"/>
          <w:tblHeader w:val="0"/>
        </w:trPr>
        <w:tc>
          <w:tcPr/>
          <w:p w:rsidR="00000000" w:rsidDel="00000000" w:rsidP="00000000" w:rsidRDefault="00000000" w:rsidRPr="00000000" w14:paraId="0000003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bookmarkStart w:colFirst="0" w:colLast="0" w:name="_heading=h.jeqzkouhoav9" w:id="3"/>
            <w:bookmarkEnd w:id="3"/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8"/>
                <w:szCs w:val="28"/>
                <w:rtl w:val="0"/>
              </w:rPr>
              <w:t xml:space="preserve">Source of dataset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8"/>
                <w:szCs w:val="28"/>
                <w:rtl w:val="0"/>
              </w:rPr>
              <w:t xml:space="preserve">Kaggle IPL dataset: </w:t>
            </w:r>
            <w:hyperlink r:id="rId9">
              <w:r w:rsidDel="00000000" w:rsidR="00000000" w:rsidRPr="00000000">
                <w:rPr>
                  <w:rFonts w:ascii="Times New Roman" w:cs="Times New Roman" w:eastAsia="Times New Roman" w:hAnsi="Times New Roman"/>
                  <w:color w:val="0000ff"/>
                  <w:u w:val="single"/>
                  <w:rtl w:val="0"/>
                </w:rPr>
                <w:t xml:space="preserve">https://www.kaggle.com/datasets/patrickb1912/ipl-complete-dataset-20082020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ind w:right="-15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3" w:hRule="atLeast"/>
          <w:tblHeader w:val="0"/>
        </w:trPr>
        <w:tc>
          <w:tcPr/>
          <w:p w:rsidR="00000000" w:rsidDel="00000000" w:rsidP="00000000" w:rsidRDefault="00000000" w:rsidRPr="00000000" w14:paraId="0000003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8"/>
                <w:szCs w:val="28"/>
                <w:rtl w:val="0"/>
              </w:rPr>
              <w:t xml:space="preserve">Number of Instances and features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numPr>
                <w:ilvl w:val="0"/>
                <w:numId w:val="7"/>
              </w:numPr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2,60,920 rows (instances)</w:t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7"/>
              </w:numPr>
              <w:spacing w:before="0" w:lineRule="auto"/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17 columns (features)</w:t>
            </w:r>
          </w:p>
        </w:tc>
      </w:tr>
      <w:tr>
        <w:trPr>
          <w:cantSplit w:val="0"/>
          <w:trHeight w:val="6660" w:hRule="atLeast"/>
          <w:tblHeader w:val="0"/>
        </w:trPr>
        <w:tc>
          <w:tcPr/>
          <w:p w:rsidR="00000000" w:rsidDel="00000000" w:rsidP="00000000" w:rsidRDefault="00000000" w:rsidRPr="00000000" w14:paraId="0000003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8"/>
                <w:szCs w:val="28"/>
                <w:rtl w:val="0"/>
              </w:rPr>
              <w:t xml:space="preserve">Description of features and target variable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numPr>
                <w:ilvl w:val="0"/>
                <w:numId w:val="1"/>
              </w:numPr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match_id – Unique ID for each match.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1"/>
              </w:numPr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inning – The inning number (1st or 2nd).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1"/>
              </w:numPr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batting_team – The team currently batting.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1"/>
              </w:numPr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bowling_team – The team currently bowling.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1"/>
              </w:numPr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over – The over number in the innings.</w:t>
            </w:r>
          </w:p>
          <w:p w:rsidR="00000000" w:rsidDel="00000000" w:rsidP="00000000" w:rsidRDefault="00000000" w:rsidRPr="00000000" w14:paraId="00000042">
            <w:pPr>
              <w:numPr>
                <w:ilvl w:val="0"/>
                <w:numId w:val="1"/>
              </w:numPr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ball – The ball number in the over.</w:t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1"/>
              </w:numPr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batter – The batsman facing the ball.</w:t>
            </w:r>
          </w:p>
          <w:p w:rsidR="00000000" w:rsidDel="00000000" w:rsidP="00000000" w:rsidRDefault="00000000" w:rsidRPr="00000000" w14:paraId="00000044">
            <w:pPr>
              <w:numPr>
                <w:ilvl w:val="0"/>
                <w:numId w:val="1"/>
              </w:numPr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bowler – The bowler delivering the ball.</w:t>
            </w:r>
          </w:p>
          <w:p w:rsidR="00000000" w:rsidDel="00000000" w:rsidP="00000000" w:rsidRDefault="00000000" w:rsidRPr="00000000" w14:paraId="00000045">
            <w:pPr>
              <w:numPr>
                <w:ilvl w:val="0"/>
                <w:numId w:val="1"/>
              </w:numPr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non_striker – The batsman at the non-striker’s end.</w:t>
            </w:r>
          </w:p>
          <w:p w:rsidR="00000000" w:rsidDel="00000000" w:rsidP="00000000" w:rsidRDefault="00000000" w:rsidRPr="00000000" w14:paraId="00000046">
            <w:pPr>
              <w:numPr>
                <w:ilvl w:val="0"/>
                <w:numId w:val="1"/>
              </w:numPr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batsman_runs – Runs scored by the batsman.</w:t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1"/>
              </w:numPr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extra_runs – Extra runs due to no-ball, wide, etc.</w:t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1"/>
              </w:numPr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total_runs – Total runs scored in that ball (batsman + extras).</w:t>
            </w:r>
          </w:p>
          <w:p w:rsidR="00000000" w:rsidDel="00000000" w:rsidP="00000000" w:rsidRDefault="00000000" w:rsidRPr="00000000" w14:paraId="00000049">
            <w:pPr>
              <w:numPr>
                <w:ilvl w:val="0"/>
                <w:numId w:val="1"/>
              </w:numPr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extras_type – Type of extra run (wide, leg bye, etc.).</w:t>
            </w:r>
          </w:p>
          <w:p w:rsidR="00000000" w:rsidDel="00000000" w:rsidP="00000000" w:rsidRDefault="00000000" w:rsidRPr="00000000" w14:paraId="0000004A">
            <w:pPr>
              <w:numPr>
                <w:ilvl w:val="0"/>
                <w:numId w:val="1"/>
              </w:numPr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is_wicket – 1 if a wicket fell, 0 otherwise.</w:t>
            </w:r>
          </w:p>
          <w:p w:rsidR="00000000" w:rsidDel="00000000" w:rsidP="00000000" w:rsidRDefault="00000000" w:rsidRPr="00000000" w14:paraId="0000004B">
            <w:pPr>
              <w:numPr>
                <w:ilvl w:val="0"/>
                <w:numId w:val="1"/>
              </w:numPr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player_dismissed – Name of the player who got out.</w:t>
            </w:r>
          </w:p>
          <w:p w:rsidR="00000000" w:rsidDel="00000000" w:rsidP="00000000" w:rsidRDefault="00000000" w:rsidRPr="00000000" w14:paraId="0000004C">
            <w:pPr>
              <w:numPr>
                <w:ilvl w:val="0"/>
                <w:numId w:val="1"/>
              </w:numPr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dismissal_type – How the batsman got out (bowled, caught, etc.).</w:t>
            </w:r>
          </w:p>
          <w:p w:rsidR="00000000" w:rsidDel="00000000" w:rsidP="00000000" w:rsidRDefault="00000000" w:rsidRPr="00000000" w14:paraId="0000004D">
            <w:pPr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Target Variable:</w:t>
            </w:r>
          </w:p>
          <w:p w:rsidR="00000000" w:rsidDel="00000000" w:rsidP="00000000" w:rsidRDefault="00000000" w:rsidRPr="00000000" w14:paraId="0000004F">
            <w:pPr>
              <w:numPr>
                <w:ilvl w:val="0"/>
                <w:numId w:val="1"/>
              </w:numPr>
              <w:spacing w:before="0" w:lineRule="auto"/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total_runs – Used to analyze team performance and predict scores.</w:t>
            </w:r>
          </w:p>
        </w:tc>
      </w:tr>
      <w:tr>
        <w:trPr>
          <w:cantSplit w:val="0"/>
          <w:trHeight w:val="467" w:hRule="atLeast"/>
          <w:tblHeader w:val="0"/>
        </w:trPr>
        <w:tc>
          <w:tcPr/>
          <w:p w:rsidR="00000000" w:rsidDel="00000000" w:rsidP="00000000" w:rsidRDefault="00000000" w:rsidRPr="00000000" w14:paraId="0000005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8"/>
                <w:szCs w:val="28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numPr>
                <w:ilvl w:val="0"/>
                <w:numId w:val="9"/>
              </w:numPr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Numbers and text (integer, float, string)</w:t>
            </w:r>
          </w:p>
        </w:tc>
      </w:tr>
      <w:tr>
        <w:trPr>
          <w:cantSplit w:val="0"/>
          <w:trHeight w:val="1043" w:hRule="atLeast"/>
          <w:tblHeader w:val="0"/>
        </w:trPr>
        <w:tc>
          <w:tcPr/>
          <w:p w:rsidR="00000000" w:rsidDel="00000000" w:rsidP="00000000" w:rsidRDefault="00000000" w:rsidRPr="00000000" w14:paraId="0000005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8"/>
                <w:szCs w:val="28"/>
                <w:rtl w:val="0"/>
              </w:rPr>
              <w:t xml:space="preserve">Any preprocessing required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numPr>
                <w:ilvl w:val="0"/>
                <w:numId w:val="6"/>
              </w:numPr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Handle missing values in some columns.</w:t>
            </w:r>
          </w:p>
          <w:p w:rsidR="00000000" w:rsidDel="00000000" w:rsidP="00000000" w:rsidRDefault="00000000" w:rsidRPr="00000000" w14:paraId="00000054">
            <w:pPr>
              <w:numPr>
                <w:ilvl w:val="0"/>
                <w:numId w:val="6"/>
              </w:numPr>
              <w:spacing w:before="0" w:lineRule="auto"/>
              <w:ind w:left="720" w:hanging="36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Convert text data into numerical form if needed.</w:t>
            </w:r>
          </w:p>
          <w:p w:rsidR="00000000" w:rsidDel="00000000" w:rsidP="00000000" w:rsidRDefault="00000000" w:rsidRPr="00000000" w14:paraId="00000055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Rule="auto"/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Proposed Methodology: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80" w:before="2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(Outline the steps you plan to follow, including model selection, preprocessing techniques, and evaluation metrics.)</w:t>
      </w:r>
    </w:p>
    <w:tbl>
      <w:tblPr>
        <w:tblStyle w:val="Table7"/>
        <w:tblW w:w="11505.0" w:type="dxa"/>
        <w:jc w:val="left"/>
        <w:tblInd w:w="-5.0" w:type="dxa"/>
        <w:tblBorders>
          <w:top w:color="cbd5de" w:space="0" w:sz="4" w:val="single"/>
          <w:left w:color="cbd5de" w:space="0" w:sz="4" w:val="single"/>
          <w:bottom w:color="cbd5de" w:space="0" w:sz="4" w:val="single"/>
          <w:right w:color="cbd5de" w:space="0" w:sz="4" w:val="single"/>
          <w:insideH w:color="cbd5de" w:space="0" w:sz="4" w:val="single"/>
          <w:insideV w:color="cbd5de" w:space="0" w:sz="4" w:val="single"/>
        </w:tblBorders>
        <w:tblLayout w:type="fixed"/>
        <w:tblLook w:val="04A0"/>
      </w:tblPr>
      <w:tblGrid>
        <w:gridCol w:w="2475"/>
        <w:gridCol w:w="9030"/>
        <w:tblGridChange w:id="0">
          <w:tblGrid>
            <w:gridCol w:w="2475"/>
            <w:gridCol w:w="9030"/>
          </w:tblGrid>
        </w:tblGridChange>
      </w:tblGrid>
      <w:tr>
        <w:trPr>
          <w:cantSplit w:val="0"/>
          <w:trHeight w:val="5340" w:hRule="atLeast"/>
          <w:tblHeader w:val="0"/>
        </w:trPr>
        <w:tc>
          <w:tcPr/>
          <w:p w:rsidR="00000000" w:rsidDel="00000000" w:rsidP="00000000" w:rsidRDefault="00000000" w:rsidRPr="00000000" w14:paraId="00000058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Data Collection:</w:t>
            </w:r>
          </w:p>
          <w:p w:rsidR="00000000" w:rsidDel="00000000" w:rsidP="00000000" w:rsidRDefault="00000000" w:rsidRPr="00000000" w14:paraId="00000059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Data Cleaning:</w:t>
            </w:r>
          </w:p>
          <w:p w:rsidR="00000000" w:rsidDel="00000000" w:rsidP="00000000" w:rsidRDefault="00000000" w:rsidRPr="00000000" w14:paraId="0000005B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Data Exploration:</w:t>
            </w:r>
          </w:p>
          <w:p w:rsidR="00000000" w:rsidDel="00000000" w:rsidP="00000000" w:rsidRDefault="00000000" w:rsidRPr="00000000" w14:paraId="0000005D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Feature Selection:</w:t>
            </w:r>
          </w:p>
          <w:p w:rsidR="00000000" w:rsidDel="00000000" w:rsidP="00000000" w:rsidRDefault="00000000" w:rsidRPr="00000000" w14:paraId="0000005F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Model Selection:</w:t>
            </w:r>
          </w:p>
          <w:p w:rsidR="00000000" w:rsidDel="00000000" w:rsidP="00000000" w:rsidRDefault="00000000" w:rsidRPr="00000000" w14:paraId="00000061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Training &amp; Testing:</w:t>
            </w:r>
          </w:p>
          <w:p w:rsidR="00000000" w:rsidDel="00000000" w:rsidP="00000000" w:rsidRDefault="00000000" w:rsidRPr="00000000" w14:paraId="00000063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Evaluation:</w:t>
            </w:r>
          </w:p>
          <w:p w:rsidR="00000000" w:rsidDel="00000000" w:rsidP="00000000" w:rsidRDefault="00000000" w:rsidRPr="00000000" w14:paraId="00000065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Visualization:</w:t>
            </w:r>
          </w:p>
        </w:tc>
        <w:tc>
          <w:tcPr/>
          <w:p w:rsidR="00000000" w:rsidDel="00000000" w:rsidP="00000000" w:rsidRDefault="00000000" w:rsidRPr="00000000" w14:paraId="00000067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6"/>
                <w:szCs w:val="26"/>
                <w:rtl w:val="0"/>
              </w:rPr>
              <w:t xml:space="preserve">Get the IPL dataset from Kaggle.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6"/>
                <w:szCs w:val="26"/>
                <w:rtl w:val="0"/>
              </w:rPr>
              <w:t xml:space="preserve">Remove missing values and correct errors.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6"/>
                <w:szCs w:val="26"/>
                <w:rtl w:val="0"/>
              </w:rPr>
              <w:t xml:space="preserve">Find patterns in batting, bowling, and team performance.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6"/>
                <w:szCs w:val="26"/>
                <w:rtl w:val="0"/>
              </w:rPr>
              <w:t xml:space="preserve">Pick important factors like runs, wickets, and extras.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6"/>
                <w:szCs w:val="26"/>
                <w:rtl w:val="0"/>
              </w:rPr>
              <w:t xml:space="preserve">Use machine learning models like Decision Trees or Random Forest.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6"/>
                <w:szCs w:val="26"/>
                <w:rtl w:val="0"/>
              </w:rPr>
              <w:t xml:space="preserve">Train the model on past data and test its accuracy.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6"/>
                <w:szCs w:val="26"/>
                <w:rtl w:val="0"/>
              </w:rPr>
              <w:t xml:space="preserve">Check performance using accuracy, precision, and recall.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6"/>
                <w:szCs w:val="26"/>
                <w:rtl w:val="0"/>
              </w:rPr>
              <w:t xml:space="preserve">Show results using graphs and charts in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Power BI Dashboard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6"/>
                <w:szCs w:val="26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1446.0" w:type="dxa"/>
        <w:jc w:val="left"/>
        <w:tblInd w:w="9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11446"/>
        <w:tblGridChange w:id="0">
          <w:tblGrid>
            <w:gridCol w:w="11446"/>
          </w:tblGrid>
        </w:tblGridChange>
      </w:tblGrid>
      <w:tr>
        <w:trPr>
          <w:cantSplit w:val="0"/>
          <w:trHeight w:val="513" w:hRule="atLeast"/>
          <w:tblHeader w:val="0"/>
        </w:trPr>
        <w:tc>
          <w:tcPr>
            <w:tcBorders>
              <w:bottom w:color="fede00" w:space="0" w:sz="1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mallCaps w:val="1"/>
                <w:color w:val="006666"/>
                <w:sz w:val="27"/>
                <w:szCs w:val="27"/>
                <w:rtl w:val="0"/>
              </w:rPr>
              <w:t xml:space="preserve">APPROVAL STATUS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7"/>
                <w:szCs w:val="27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(To be filled by faculty)</w:t>
            </w:r>
          </w:p>
        </w:tc>
      </w:tr>
      <w:tr>
        <w:trPr>
          <w:cantSplit w:val="0"/>
          <w:trHeight w:val="216" w:hRule="atLeast"/>
          <w:tblHeader w:val="0"/>
        </w:trPr>
        <w:tc>
          <w:tcPr>
            <w:tcBorders>
              <w:top w:color="fede00" w:space="0" w:sz="1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9"/>
        <w:tblpPr w:leftFromText="180" w:rightFromText="180" w:topFromText="0" w:bottomFromText="0" w:vertAnchor="text" w:horzAnchor="text" w:tblpX="0" w:tblpY="286"/>
        <w:tblW w:w="11340.0" w:type="dxa"/>
        <w:jc w:val="left"/>
        <w:tblBorders>
          <w:insideH w:color="ffffff" w:space="0" w:sz="12" w:val="single"/>
          <w:insideV w:color="ffffff" w:space="0" w:sz="12" w:val="single"/>
        </w:tblBorders>
        <w:tblLayout w:type="fixed"/>
        <w:tblLook w:val="0620"/>
      </w:tblPr>
      <w:tblGrid>
        <w:gridCol w:w="5759"/>
        <w:gridCol w:w="2970"/>
        <w:gridCol w:w="2611"/>
        <w:tblGridChange w:id="0">
          <w:tblGrid>
            <w:gridCol w:w="5759"/>
            <w:gridCol w:w="2970"/>
            <w:gridCol w:w="2611"/>
          </w:tblGrid>
        </w:tblGridChange>
      </w:tblGrid>
      <w:tr>
        <w:trPr>
          <w:cantSplit w:val="0"/>
          <w:trHeight w:val="331" w:hRule="atLeast"/>
          <w:tblHeader w:val="0"/>
        </w:trPr>
        <w:tc>
          <w:tcPr/>
          <w:p w:rsidR="00000000" w:rsidDel="00000000" w:rsidP="00000000" w:rsidRDefault="00000000" w:rsidRPr="00000000" w14:paraId="0000007A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STATTUS</w:t>
            </w:r>
          </w:p>
        </w:tc>
        <w:tc>
          <w:tcPr/>
          <w:p w:rsidR="00000000" w:rsidDel="00000000" w:rsidP="00000000" w:rsidRDefault="00000000" w:rsidRPr="00000000" w14:paraId="0000007B">
            <w:pPr>
              <w:spacing w:after="160" w:before="0" w:line="259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32"/>
                <w:szCs w:val="32"/>
                <w:rtl w:val="0"/>
              </w:rPr>
              <w:t xml:space="preserve">☐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 Approved                    </w:t>
            </w:r>
            <w:r w:rsidDel="00000000" w:rsidR="00000000" w:rsidRPr="00000000">
              <w:rPr>
                <w:rFonts w:ascii="Arimo" w:cs="Arimo" w:eastAsia="Arimo" w:hAnsi="Arimo"/>
                <w:b w:val="1"/>
                <w:sz w:val="32"/>
                <w:szCs w:val="32"/>
                <w:rtl w:val="0"/>
              </w:rPr>
              <w:t xml:space="preserve">☐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 Not Approved</w:t>
            </w:r>
          </w:p>
        </w:tc>
      </w:tr>
      <w:tr>
        <w:trPr>
          <w:cantSplit w:val="0"/>
          <w:trHeight w:val="528" w:hRule="atLeast"/>
          <w:tblHeader w:val="0"/>
        </w:trPr>
        <w:tc>
          <w:tcPr/>
          <w:p w:rsidR="00000000" w:rsidDel="00000000" w:rsidP="00000000" w:rsidRDefault="00000000" w:rsidRPr="00000000" w14:paraId="0000007C">
            <w:pPr>
              <w:spacing w:after="28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Faculty Comments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E">
            <w:pPr>
              <w:spacing w:after="160" w:before="0" w:line="259" w:lineRule="auto"/>
              <w:ind w:left="720" w:firstLine="0"/>
              <w:rPr>
                <w:rFonts w:ascii="Quattrocento Sans" w:cs="Quattrocento Sans" w:eastAsia="Quattrocento Sans" w:hAnsi="Quattrocento Sans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spacing w:after="160" w:before="0" w:line="259" w:lineRule="auto"/>
              <w:ind w:left="720" w:firstLine="0"/>
              <w:rPr>
                <w:rFonts w:ascii="Quattrocento Sans" w:cs="Quattrocento Sans" w:eastAsia="Quattrocento Sans" w:hAnsi="Quattrocento Sans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1" w:hRule="atLeast"/>
          <w:tblHeader w:val="0"/>
        </w:trPr>
        <w:tc>
          <w:tcPr/>
          <w:p w:rsidR="00000000" w:rsidDel="00000000" w:rsidP="00000000" w:rsidRDefault="00000000" w:rsidRPr="00000000" w14:paraId="00000080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Faculty name</w:t>
            </w:r>
          </w:p>
        </w:tc>
        <w:tc>
          <w:tcPr/>
          <w:p w:rsidR="00000000" w:rsidDel="00000000" w:rsidP="00000000" w:rsidRDefault="00000000" w:rsidRPr="00000000" w14:paraId="00000081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82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Signature</w:t>
            </w:r>
          </w:p>
        </w:tc>
      </w:tr>
      <w:tr>
        <w:trPr>
          <w:cantSplit w:val="0"/>
          <w:trHeight w:val="331" w:hRule="atLeast"/>
          <w:tblHeader w:val="0"/>
        </w:trPr>
        <w:tc>
          <w:tcPr/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spacing w:after="280" w:before="280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heading=h.ryzcbrklzjvo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tabs>
          <w:tab w:val="left" w:leader="none" w:pos="10095"/>
        </w:tabs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ab/>
      </w:r>
    </w:p>
    <w:sectPr>
      <w:footerReference r:id="rId10" w:type="default"/>
      <w:pgSz w:h="15840" w:w="12240" w:orient="portrait"/>
      <w:pgMar w:bottom="360" w:top="360" w:left="360" w:right="360" w:header="864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Libre Frankli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ibre Franklin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Arimo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Quattrocento Sans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Noto Sans Symbols">
    <w:embedRegular w:fontKey="{00000000-0000-0000-0000-000000000000}" r:id="rId21" w:subsetted="0"/>
    <w:embedBold w:fontKey="{00000000-0000-0000-0000-000000000000}" r:id="rId2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3">
    <w:pPr>
      <w:pBdr>
        <w:top w:color="b1c0cd" w:space="6" w:sz="4" w:val="single"/>
        <w:left w:space="0" w:sz="0" w:val="nil"/>
        <w:bottom w:space="0" w:sz="0" w:val="nil"/>
        <w:right w:space="0" w:sz="0" w:val="nil"/>
        <w:between w:space="0" w:sz="0" w:val="nil"/>
      </w:pBdr>
      <w:spacing w:after="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4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2"/>
        <w:szCs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ibre Franklin" w:cs="Libre Franklin" w:eastAsia="Libre Franklin" w:hAnsi="Libre Franklin"/>
        <w:lang w:val="en-US"/>
      </w:rPr>
    </w:rPrDefault>
    <w:pPrDefault>
      <w:pPr>
        <w:spacing w:after="40" w:before="4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60" w:before="0" w:lineRule="auto"/>
    </w:pPr>
    <w:rPr>
      <w:rFonts w:ascii="Libre Franklin Medium" w:cs="Libre Franklin Medium" w:eastAsia="Libre Franklin Medium" w:hAnsi="Libre Franklin Medium"/>
      <w:b w:val="1"/>
      <w:smallCaps w:val="1"/>
      <w:color w:val="006666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after="0" w:lineRule="auto"/>
    </w:pPr>
    <w:rPr>
      <w:smallCaps w:val="1"/>
      <w:color w:val="ffffff"/>
    </w:rPr>
  </w:style>
  <w:style w:type="paragraph" w:styleId="Heading3">
    <w:name w:val="heading 3"/>
    <w:basedOn w:val="Normal"/>
    <w:next w:val="Normal"/>
    <w:pPr>
      <w:keepNext w:val="1"/>
      <w:keepLines w:val="1"/>
      <w:spacing w:after="0" w:lineRule="auto"/>
    </w:pPr>
    <w:rPr>
      <w:rFonts w:ascii="Libre Franklin Medium" w:cs="Libre Franklin Medium" w:eastAsia="Libre Franklin Medium" w:hAnsi="Libre Franklin Medium"/>
      <w:b w:val="1"/>
      <w:i w:val="1"/>
      <w:color w:val="654c16"/>
      <w:sz w:val="22"/>
      <w:szCs w:val="22"/>
    </w:rPr>
  </w:style>
  <w:style w:type="paragraph" w:styleId="Heading4">
    <w:name w:val="heading 4"/>
    <w:basedOn w:val="Normal"/>
    <w:next w:val="Normal"/>
    <w:pPr>
      <w:keepNext w:val="1"/>
      <w:keepLines w:val="1"/>
      <w:spacing w:after="0" w:lineRule="auto"/>
    </w:pPr>
    <w:rPr>
      <w:rFonts w:ascii="Libre Franklin Medium" w:cs="Libre Franklin Medium" w:eastAsia="Libre Franklin Medium" w:hAnsi="Libre Franklin Medium"/>
      <w:b w:val="1"/>
      <w:i w:val="1"/>
      <w:color w:val="504a36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spacing w:after="0" w:lineRule="auto"/>
    </w:pPr>
    <w:rPr>
      <w:rFonts w:ascii="Libre Franklin Medium" w:cs="Libre Franklin Medium" w:eastAsia="Libre Franklin Medium" w:hAnsi="Libre Franklin Medium"/>
      <w:b w:val="1"/>
      <w:color w:val="726fce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lineRule="auto"/>
    </w:pPr>
    <w:rPr>
      <w:rFonts w:ascii="Libre Franklin Medium" w:cs="Libre Franklin Medium" w:eastAsia="Libre Franklin Medium" w:hAnsi="Libre Franklin Medium"/>
      <w:color w:val="577188"/>
      <w:sz w:val="22"/>
      <w:szCs w:val="22"/>
    </w:rPr>
  </w:style>
  <w:style w:type="paragraph" w:styleId="Title">
    <w:name w:val="Title"/>
    <w:basedOn w:val="Normal"/>
    <w:next w:val="Normal"/>
    <w:pPr>
      <w:spacing w:after="160" w:before="400" w:lineRule="auto"/>
      <w:jc w:val="center"/>
    </w:pPr>
    <w:rPr>
      <w:rFonts w:ascii="Libre Franklin Medium" w:cs="Libre Franklin Medium" w:eastAsia="Libre Franklin Medium" w:hAnsi="Libre Franklin Medium"/>
      <w:smallCaps w:val="1"/>
      <w:color w:val="006666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spacing w:after="60" w:before="0"/>
      <w:outlineLvl w:val="0"/>
    </w:pPr>
    <w:rPr>
      <w:rFonts w:ascii="Libre Franklin Medium" w:cs="Libre Franklin Medium" w:eastAsia="Libre Franklin Medium" w:hAnsi="Libre Franklin Medium"/>
      <w:b w:val="1"/>
      <w:smallCaps w:val="1"/>
      <w:color w:val="006666"/>
      <w:sz w:val="24"/>
      <w:szCs w:val="24"/>
    </w:rPr>
  </w:style>
  <w:style w:type="paragraph" w:styleId="Heading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after="0"/>
      <w:outlineLvl w:val="1"/>
    </w:pPr>
    <w:rPr>
      <w:smallCaps w:val="1"/>
      <w:color w:val="ffffff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0"/>
      <w:outlineLvl w:val="2"/>
    </w:pPr>
    <w:rPr>
      <w:rFonts w:ascii="Libre Franklin Medium" w:cs="Libre Franklin Medium" w:eastAsia="Libre Franklin Medium" w:hAnsi="Libre Franklin Medium"/>
      <w:b w:val="1"/>
      <w:i w:val="1"/>
      <w:color w:val="654c16"/>
      <w:sz w:val="22"/>
      <w:szCs w:val="22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0"/>
      <w:outlineLvl w:val="3"/>
    </w:pPr>
    <w:rPr>
      <w:rFonts w:ascii="Libre Franklin Medium" w:cs="Libre Franklin Medium" w:eastAsia="Libre Franklin Medium" w:hAnsi="Libre Franklin Medium"/>
      <w:b w:val="1"/>
      <w:i w:val="1"/>
      <w:color w:val="504a36"/>
      <w:sz w:val="22"/>
      <w:szCs w:val="22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0"/>
      <w:outlineLvl w:val="4"/>
    </w:pPr>
    <w:rPr>
      <w:rFonts w:ascii="Libre Franklin Medium" w:cs="Libre Franklin Medium" w:eastAsia="Libre Franklin Medium" w:hAnsi="Libre Franklin Medium"/>
      <w:b w:val="1"/>
      <w:color w:val="726fce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0"/>
      <w:outlineLvl w:val="5"/>
    </w:pPr>
    <w:rPr>
      <w:rFonts w:ascii="Libre Franklin Medium" w:cs="Libre Franklin Medium" w:eastAsia="Libre Franklin Medium" w:hAnsi="Libre Franklin Medium"/>
      <w:color w:val="577188"/>
      <w:sz w:val="22"/>
      <w:szCs w:val="2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spacing w:after="160" w:before="400"/>
      <w:jc w:val="center"/>
    </w:pPr>
    <w:rPr>
      <w:rFonts w:ascii="Libre Franklin Medium" w:cs="Libre Franklin Medium" w:eastAsia="Libre Franklin Medium" w:hAnsi="Libre Franklin Medium"/>
      <w:smallCaps w:val="1"/>
      <w:color w:val="006666"/>
      <w:sz w:val="72"/>
      <w:szCs w:val="72"/>
    </w:rPr>
  </w:style>
  <w:style w:type="paragraph" w:styleId="Subtitle">
    <w:name w:val="Subtitle"/>
    <w:basedOn w:val="Normal"/>
    <w:next w:val="Normal"/>
    <w:uiPriority w:val="11"/>
    <w:qFormat w:val="1"/>
    <w:rPr>
      <w:color w:val="5a5a5a"/>
    </w:rPr>
  </w:style>
  <w:style w:type="table" w:styleId="a" w:customStyle="1">
    <w:basedOn w:val="TableNormal"/>
    <w:pPr>
      <w:spacing w:after="0"/>
    </w:pPr>
    <w:tblPr>
      <w:tblStyleRowBandSize w:val="1"/>
      <w:tblStyleColBandSize w:val="1"/>
    </w:tblPr>
    <w:tblStylePr w:type="firstRow">
      <w:rPr>
        <w:b w:val="1"/>
      </w:rPr>
    </w:tblStylePr>
    <w:tblStylePr w:type="lastRow">
      <w:rPr>
        <w:b w:val="1"/>
      </w:r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f2f2f2" w:val="clear"/>
      </w:tcPr>
    </w:tblStylePr>
    <w:tblStylePr w:type="band1Horz">
      <w:tblPr/>
      <w:tcPr>
        <w:shd w:color="auto" w:fill="f2f2f2" w:val="clear"/>
      </w:tcPr>
    </w:tblStylePr>
  </w:style>
  <w:style w:type="table" w:styleId="a0" w:customStyle="1">
    <w:basedOn w:val="TableNormal"/>
    <w:rPr>
      <w:color w:val="ffffff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e5eaee" w:val="clear"/>
    </w:tcPr>
    <w:tblStylePr w:type="firstRow">
      <w:pPr>
        <w:jc w:val="left"/>
      </w:pPr>
      <w:rPr>
        <w:rFonts w:ascii="Libre Franklin Medium" w:cs="Libre Franklin Medium" w:eastAsia="Libre Franklin Medium" w:hAnsi="Libre Franklin Medium"/>
        <w:b w:val="0"/>
        <w:i w:val="0"/>
        <w:smallCaps w:val="0"/>
        <w:color w:val="ffffff"/>
        <w:sz w:val="20"/>
        <w:szCs w:val="20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ffffff" w:space="0" w:sz="12" w:val="single"/>
          <w:insideV w:color="ffffff" w:space="0" w:sz="12" w:val="single"/>
        </w:tcBorders>
        <w:shd w:color="auto" w:fill="006666" w:val="clear"/>
      </w:tcPr>
    </w:tblStylePr>
  </w:style>
  <w:style w:type="table" w:styleId="a1" w:customStyle="1">
    <w:basedOn w:val="TableNormal"/>
    <w:pPr>
      <w:spacing w:after="0"/>
    </w:pPr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2" w:customStyle="1">
    <w:basedOn w:val="TableNormal"/>
    <w:pPr>
      <w:spacing w:after="0"/>
    </w:pPr>
    <w:tblPr>
      <w:tblStyleRowBandSize w:val="1"/>
      <w:tblStyleColBandSize w:val="1"/>
    </w:tblPr>
    <w:tblStylePr w:type="firstRow">
      <w:rPr>
        <w:b w:val="1"/>
      </w:rPr>
      <w:tblPr/>
      <w:tcPr>
        <w:tcBorders>
          <w:bottom w:color="b1c0cd" w:space="0" w:sz="12" w:val="single"/>
        </w:tcBorders>
      </w:tcPr>
    </w:tblStylePr>
    <w:tblStylePr w:type="lastRow">
      <w:rPr>
        <w:b w:val="1"/>
      </w:rPr>
      <w:tblPr/>
      <w:tcPr>
        <w:tcBorders>
          <w:top w:color="b1c0cd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a3" w:customStyle="1">
    <w:basedOn w:val="TableNormal"/>
    <w:pPr>
      <w:spacing w:after="0"/>
    </w:pPr>
    <w:tblPr>
      <w:tblStyleRowBandSize w:val="1"/>
      <w:tblStyleColBandSize w:val="1"/>
    </w:tblPr>
    <w:tblStylePr w:type="firstRow">
      <w:rPr>
        <w:b w:val="1"/>
      </w:rPr>
      <w:tblPr/>
      <w:tcPr>
        <w:tcBorders>
          <w:bottom w:color="b1c0cd" w:space="0" w:sz="12" w:val="single"/>
        </w:tcBorders>
      </w:tcPr>
    </w:tblStylePr>
    <w:tblStylePr w:type="lastRow">
      <w:rPr>
        <w:b w:val="1"/>
      </w:rPr>
      <w:tblPr/>
      <w:tcPr>
        <w:tcBorders>
          <w:top w:color="b1c0cd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a4" w:customStyle="1">
    <w:basedOn w:val="TableNormal"/>
    <w:pPr>
      <w:spacing w:after="0"/>
    </w:pPr>
    <w:tblPr>
      <w:tblStyleRowBandSize w:val="1"/>
      <w:tblStyleColBandSize w:val="1"/>
    </w:tblPr>
    <w:tblStylePr w:type="firstRow">
      <w:rPr>
        <w:b w:val="1"/>
      </w:rPr>
      <w:tblPr/>
      <w:tcPr>
        <w:tcBorders>
          <w:bottom w:color="b1c0cd" w:space="0" w:sz="12" w:val="single"/>
        </w:tcBorders>
      </w:tcPr>
    </w:tblStylePr>
    <w:tblStylePr w:type="lastRow">
      <w:rPr>
        <w:b w:val="1"/>
      </w:rPr>
      <w:tblPr/>
      <w:tcPr>
        <w:tcBorders>
          <w:top w:color="b1c0cd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a5" w:customStyle="1">
    <w:basedOn w:val="TableNormal"/>
    <w:pPr>
      <w:spacing w:after="0"/>
    </w:pPr>
    <w:tblPr>
      <w:tblStyleRowBandSize w:val="1"/>
      <w:tblStyleColBandSize w:val="1"/>
    </w:tblPr>
    <w:tblStylePr w:type="firstRow">
      <w:rPr>
        <w:b w:val="1"/>
      </w:rPr>
      <w:tblPr/>
      <w:tcPr>
        <w:tcBorders>
          <w:bottom w:color="b1c0cd" w:space="0" w:sz="12" w:val="single"/>
        </w:tcBorders>
      </w:tcPr>
    </w:tblStylePr>
    <w:tblStylePr w:type="lastRow">
      <w:rPr>
        <w:b w:val="1"/>
      </w:rPr>
      <w:tblPr/>
      <w:tcPr>
        <w:tcBorders>
          <w:top w:color="b1c0cd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a6" w:customStyle="1">
    <w:basedOn w:val="TableNormal"/>
    <w:pPr>
      <w:spacing w:after="0"/>
    </w:pPr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7" w:customStyle="1">
    <w:basedOn w:val="TableNormal"/>
    <w:rPr>
      <w:color w:val="ffffff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e5eaee" w:val="clear"/>
    </w:tcPr>
    <w:tblStylePr w:type="firstRow">
      <w:pPr>
        <w:jc w:val="left"/>
      </w:pPr>
      <w:rPr>
        <w:rFonts w:ascii="Libre Franklin Medium" w:cs="Libre Franklin Medium" w:eastAsia="Libre Franklin Medium" w:hAnsi="Libre Franklin Medium"/>
        <w:b w:val="0"/>
        <w:i w:val="0"/>
        <w:smallCaps w:val="0"/>
        <w:color w:val="ffffff"/>
        <w:sz w:val="20"/>
        <w:szCs w:val="20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ffffff" w:space="0" w:sz="12" w:val="single"/>
          <w:insideV w:color="ffffff" w:space="0" w:sz="12" w:val="single"/>
        </w:tcBorders>
        <w:shd w:color="auto" w:fill="006666" w:val="clear"/>
      </w:tcPr>
    </w:tblStylePr>
  </w:style>
  <w:style w:type="character" w:styleId="Hyperlink">
    <w:name w:val="Hyperlink"/>
    <w:basedOn w:val="DefaultParagraphFont"/>
    <w:uiPriority w:val="99"/>
    <w:unhideWhenUsed w:val="1"/>
    <w:rsid w:val="002A47B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2A47B8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2">
    <w:basedOn w:val="TableNormal"/>
    <w:rPr>
      <w:color w:val="ffffff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e5eaee" w:val="clear"/>
    </w:tcPr>
    <w:tblStylePr w:type="firstRow">
      <w:pPr>
        <w:jc w:val="left"/>
      </w:pPr>
      <w:rPr>
        <w:rFonts w:ascii="Libre Franklin Medium" w:cs="Libre Franklin Medium" w:eastAsia="Libre Franklin Medium" w:hAnsi="Libre Franklin Medium"/>
        <w:b w:val="0"/>
        <w:i w:val="0"/>
        <w:smallCaps w:val="0"/>
        <w:color w:val="ffffff"/>
        <w:sz w:val="20"/>
        <w:szCs w:val="20"/>
      </w:rPr>
      <w:tcPr>
        <w:tc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ffffff" w:space="0" w:sz="12" w:val="single"/>
          <w:insideV w:color="ffffff" w:space="0" w:sz="12" w:val="single"/>
        </w:tcBorders>
        <w:shd w:fill="006666" w:val="clear"/>
      </w:tcPr>
    </w:tblStylePr>
  </w:style>
  <w:style w:type="table" w:styleId="Table3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  <w:tcPr>
        <w:tcBorders>
          <w:bottom w:color="b1c0cd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1c0cd" w:space="0" w:sz="4" w:val="single"/>
        </w:tcBorders>
      </w:tcPr>
    </w:tblStylePr>
  </w:style>
  <w:style w:type="table" w:styleId="Table5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  <w:tcPr>
        <w:tcBorders>
          <w:bottom w:color="b1c0cd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1c0cd" w:space="0" w:sz="4" w:val="single"/>
        </w:tcBorders>
      </w:tcPr>
    </w:tblStylePr>
  </w:style>
  <w:style w:type="table" w:styleId="Table6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  <w:tcPr>
        <w:tcBorders>
          <w:bottom w:color="b1c0cd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1c0cd" w:space="0" w:sz="4" w:val="single"/>
        </w:tcBorders>
      </w:tcPr>
    </w:tblStylePr>
  </w:style>
  <w:style w:type="table" w:styleId="Table7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  <w:tcPr>
        <w:tcBorders>
          <w:bottom w:color="b1c0cd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1c0cd" w:space="0" w:sz="4" w:val="single"/>
        </w:tcBorders>
      </w:tcPr>
    </w:tblStylePr>
  </w:style>
  <w:style w:type="table" w:styleId="Table8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rPr>
      <w:color w:val="ffffff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e5eaee" w:val="clear"/>
    </w:tcPr>
    <w:tblStylePr w:type="firstRow">
      <w:pPr>
        <w:jc w:val="left"/>
      </w:pPr>
      <w:rPr>
        <w:rFonts w:ascii="Libre Franklin Medium" w:cs="Libre Franklin Medium" w:eastAsia="Libre Franklin Medium" w:hAnsi="Libre Franklin Medium"/>
        <w:b w:val="0"/>
        <w:i w:val="0"/>
        <w:smallCaps w:val="0"/>
        <w:color w:val="ffffff"/>
        <w:sz w:val="20"/>
        <w:szCs w:val="20"/>
      </w:rPr>
      <w:tcPr>
        <w:tc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ffffff" w:space="0" w:sz="12" w:val="single"/>
          <w:insideV w:color="ffffff" w:space="0" w:sz="12" w:val="single"/>
        </w:tcBorders>
        <w:shd w:fill="006666" w:val="clear"/>
      </w:tcPr>
    </w:tblStyle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kaggle.com/datasets/patrickb1912/ipl-complete-dataset-20082020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QuattrocentoSans-boldItalic.ttf"/><Relationship Id="rId11" Type="http://schemas.openxmlformats.org/officeDocument/2006/relationships/font" Target="fonts/LibreFranklinMedium-italic.ttf"/><Relationship Id="rId22" Type="http://schemas.openxmlformats.org/officeDocument/2006/relationships/font" Target="fonts/NotoSansSymbols-bold.ttf"/><Relationship Id="rId10" Type="http://schemas.openxmlformats.org/officeDocument/2006/relationships/font" Target="fonts/LibreFranklinMedium-bold.ttf"/><Relationship Id="rId21" Type="http://schemas.openxmlformats.org/officeDocument/2006/relationships/font" Target="fonts/NotoSansSymbols-regular.ttf"/><Relationship Id="rId13" Type="http://schemas.openxmlformats.org/officeDocument/2006/relationships/font" Target="fonts/ArimoMedium-regular.ttf"/><Relationship Id="rId12" Type="http://schemas.openxmlformats.org/officeDocument/2006/relationships/font" Target="fonts/LibreFranklinMedium-boldItalic.ttf"/><Relationship Id="rId1" Type="http://schemas.openxmlformats.org/officeDocument/2006/relationships/font" Target="fonts/LibreFranklin-regular.ttf"/><Relationship Id="rId2" Type="http://schemas.openxmlformats.org/officeDocument/2006/relationships/font" Target="fonts/LibreFranklin-bold.ttf"/><Relationship Id="rId3" Type="http://schemas.openxmlformats.org/officeDocument/2006/relationships/font" Target="fonts/LibreFranklin-italic.ttf"/><Relationship Id="rId4" Type="http://schemas.openxmlformats.org/officeDocument/2006/relationships/font" Target="fonts/LibreFranklin-boldItalic.ttf"/><Relationship Id="rId9" Type="http://schemas.openxmlformats.org/officeDocument/2006/relationships/font" Target="fonts/LibreFranklinMedium-regular.ttf"/><Relationship Id="rId15" Type="http://schemas.openxmlformats.org/officeDocument/2006/relationships/font" Target="fonts/ArimoMedium-italic.ttf"/><Relationship Id="rId14" Type="http://schemas.openxmlformats.org/officeDocument/2006/relationships/font" Target="fonts/ArimoMedium-bold.ttf"/><Relationship Id="rId17" Type="http://schemas.openxmlformats.org/officeDocument/2006/relationships/font" Target="fonts/QuattrocentoSans-regular.ttf"/><Relationship Id="rId16" Type="http://schemas.openxmlformats.org/officeDocument/2006/relationships/font" Target="fonts/ArimoMedium-boldItalic.ttf"/><Relationship Id="rId5" Type="http://schemas.openxmlformats.org/officeDocument/2006/relationships/font" Target="fonts/Arimo-regular.ttf"/><Relationship Id="rId19" Type="http://schemas.openxmlformats.org/officeDocument/2006/relationships/font" Target="fonts/QuattrocentoSans-italic.ttf"/><Relationship Id="rId6" Type="http://schemas.openxmlformats.org/officeDocument/2006/relationships/font" Target="fonts/Arimo-bold.ttf"/><Relationship Id="rId18" Type="http://schemas.openxmlformats.org/officeDocument/2006/relationships/font" Target="fonts/QuattrocentoSans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V+/p59pni22ONzUg2kbjwoh+ZPQ==">CgMxLjAyDmguY2w4cnJiZ3pjaDlpMg5oLmJjeXFkZzlvMzc5MTIOaC5sNXVldjZ2NGxtdHoyDmguamVxemtvdWhvYXY5Mg5oLnJ5emNicmtsemp2bzgAciExUGhyd2tsWG15YzlnQkNmYnM4SG5EQ3J1MERqWnpjWmI=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2025-03-25T04:52:00Z</dcterms:created>
  <dc:creator>Pc</dc:creator>
</cp:coreProperties>
</file>