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AA7026" w:rsidTr="00DA3472">
        <w:tc>
          <w:tcPr>
            <w:tcW w:w="9576" w:type="dxa"/>
          </w:tcPr>
          <w:p w:rsidR="003D6E89" w:rsidRPr="003D6E89" w:rsidRDefault="003D6E89" w:rsidP="003D6E89">
            <w:pPr>
              <w:jc w:val="center"/>
              <w:rPr>
                <w:rFonts w:ascii="Baskerville Old Face" w:hAnsi="Baskerville Old Face"/>
                <w:b/>
                <w:sz w:val="40"/>
                <w:szCs w:val="40"/>
              </w:rPr>
            </w:pPr>
            <w:bookmarkStart w:id="0" w:name="_GoBack"/>
            <w:bookmarkEnd w:id="0"/>
            <w:r w:rsidRPr="003D6E89">
              <w:rPr>
                <w:rFonts w:ascii="Baskerville Old Face" w:hAnsi="Baskerville Old Face"/>
                <w:b/>
                <w:sz w:val="40"/>
                <w:szCs w:val="40"/>
              </w:rPr>
              <w:t>OUTREACH NOTICE</w:t>
            </w:r>
          </w:p>
          <w:p w:rsidR="003D6E89" w:rsidRDefault="003D6E89" w:rsidP="003D6E89">
            <w:pPr>
              <w:jc w:val="center"/>
              <w:rPr>
                <w:rFonts w:ascii="Baskerville Old Face" w:hAnsi="Baskerville Old Face"/>
                <w:b/>
                <w:sz w:val="36"/>
                <w:szCs w:val="36"/>
              </w:rPr>
            </w:pPr>
          </w:p>
          <w:p w:rsidR="00AA7026" w:rsidRPr="003D6E89" w:rsidRDefault="003D6E89" w:rsidP="003D6E89">
            <w:pPr>
              <w:jc w:val="center"/>
              <w:rPr>
                <w:rFonts w:ascii="Baskerville Old Face" w:hAnsi="Baskerville Old Face"/>
                <w:b/>
                <w:sz w:val="36"/>
                <w:szCs w:val="36"/>
              </w:rPr>
            </w:pPr>
            <w:r w:rsidRPr="003D6E89">
              <w:rPr>
                <w:rFonts w:ascii="Baskerville Old Face" w:hAnsi="Baskerville Old Face"/>
                <w:b/>
                <w:sz w:val="36"/>
                <w:szCs w:val="36"/>
              </w:rPr>
              <w:t>USDA FOREST SERVICE REGION 6</w:t>
            </w:r>
          </w:p>
        </w:tc>
      </w:tr>
    </w:tbl>
    <w:p w:rsidR="00AA7026" w:rsidRDefault="00AA7026"/>
    <w:tbl>
      <w:tblPr>
        <w:tblStyle w:val="TableGrid"/>
        <w:tblW w:w="11610" w:type="dxa"/>
        <w:tblInd w:w="-9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5400"/>
        <w:gridCol w:w="3240"/>
      </w:tblGrid>
      <w:tr w:rsidR="00AA7026" w:rsidTr="003D6E89">
        <w:tc>
          <w:tcPr>
            <w:tcW w:w="2970" w:type="dxa"/>
          </w:tcPr>
          <w:p w:rsidR="003D6E89" w:rsidRDefault="00AA7026" w:rsidP="003D6E89">
            <w:r>
              <w:rPr>
                <w:noProof/>
              </w:rPr>
              <w:drawing>
                <wp:inline distT="0" distB="0" distL="0" distR="0" wp14:anchorId="1E0723ED" wp14:editId="12F9F2B3">
                  <wp:extent cx="1005840" cy="1024128"/>
                  <wp:effectExtent l="0" t="0" r="381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fs-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05840" cy="1024128"/>
                          </a:xfrm>
                          <a:prstGeom prst="rect">
                            <a:avLst/>
                          </a:prstGeom>
                          <a:ln>
                            <a:noFill/>
                          </a:ln>
                        </pic:spPr>
                      </pic:pic>
                    </a:graphicData>
                  </a:graphic>
                </wp:inline>
              </w:drawing>
            </w:r>
          </w:p>
        </w:tc>
        <w:tc>
          <w:tcPr>
            <w:tcW w:w="5400" w:type="dxa"/>
          </w:tcPr>
          <w:p w:rsidR="003D6E89" w:rsidRPr="003D6E89" w:rsidRDefault="003D6E89" w:rsidP="003D6E89">
            <w:pPr>
              <w:jc w:val="center"/>
              <w:rPr>
                <w:b/>
                <w:sz w:val="28"/>
                <w:szCs w:val="28"/>
              </w:rPr>
            </w:pPr>
            <w:r w:rsidRPr="003D6E89">
              <w:rPr>
                <w:b/>
                <w:sz w:val="28"/>
                <w:szCs w:val="28"/>
              </w:rPr>
              <w:t>Mt. Baker – Snoqualmie National Forest</w:t>
            </w:r>
          </w:p>
          <w:p w:rsidR="003D6E89" w:rsidRPr="003D6E89" w:rsidRDefault="003D6E89" w:rsidP="003D6E89">
            <w:pPr>
              <w:jc w:val="center"/>
              <w:rPr>
                <w:b/>
              </w:rPr>
            </w:pPr>
          </w:p>
          <w:p w:rsidR="00755AB0" w:rsidRDefault="003D6E89" w:rsidP="003D6E89">
            <w:pPr>
              <w:jc w:val="center"/>
              <w:rPr>
                <w:b/>
                <w:sz w:val="28"/>
                <w:szCs w:val="28"/>
              </w:rPr>
            </w:pPr>
            <w:r w:rsidRPr="003D6E89">
              <w:rPr>
                <w:b/>
                <w:sz w:val="28"/>
                <w:szCs w:val="28"/>
              </w:rPr>
              <w:t>Biological Science Technician</w:t>
            </w:r>
          </w:p>
          <w:p w:rsidR="003D6E89" w:rsidRPr="003D6E89" w:rsidRDefault="003D6E89" w:rsidP="003D6E89">
            <w:pPr>
              <w:jc w:val="center"/>
              <w:rPr>
                <w:b/>
                <w:sz w:val="28"/>
                <w:szCs w:val="28"/>
              </w:rPr>
            </w:pPr>
            <w:r w:rsidRPr="003D6E89">
              <w:rPr>
                <w:b/>
                <w:sz w:val="28"/>
                <w:szCs w:val="28"/>
              </w:rPr>
              <w:t xml:space="preserve"> (</w:t>
            </w:r>
            <w:r w:rsidR="002F3ABB">
              <w:rPr>
                <w:b/>
                <w:sz w:val="28"/>
                <w:szCs w:val="28"/>
              </w:rPr>
              <w:t>Natural Resources</w:t>
            </w:r>
            <w:r w:rsidRPr="003D6E89">
              <w:rPr>
                <w:b/>
                <w:sz w:val="28"/>
                <w:szCs w:val="28"/>
              </w:rPr>
              <w:t>)</w:t>
            </w:r>
          </w:p>
          <w:p w:rsidR="003D6E89" w:rsidRPr="003D6E89" w:rsidRDefault="003D6E89" w:rsidP="003D6E89">
            <w:pPr>
              <w:jc w:val="center"/>
              <w:rPr>
                <w:b/>
              </w:rPr>
            </w:pPr>
          </w:p>
          <w:p w:rsidR="00DA3472" w:rsidRDefault="003D6E89" w:rsidP="002F3ABB">
            <w:pPr>
              <w:jc w:val="center"/>
              <w:rPr>
                <w:b/>
                <w:sz w:val="28"/>
                <w:szCs w:val="28"/>
              </w:rPr>
            </w:pPr>
            <w:r w:rsidRPr="003D6E89">
              <w:rPr>
                <w:b/>
                <w:sz w:val="28"/>
                <w:szCs w:val="28"/>
              </w:rPr>
              <w:t>(Temporary GS-0404-4</w:t>
            </w:r>
            <w:r w:rsidR="002F3ABB">
              <w:rPr>
                <w:b/>
                <w:sz w:val="28"/>
                <w:szCs w:val="28"/>
              </w:rPr>
              <w:t>/5/6/7</w:t>
            </w:r>
            <w:r w:rsidRPr="003D6E89">
              <w:rPr>
                <w:b/>
                <w:sz w:val="28"/>
                <w:szCs w:val="28"/>
              </w:rPr>
              <w:t>)</w:t>
            </w:r>
          </w:p>
          <w:p w:rsidR="00131B2C" w:rsidRDefault="00131B2C" w:rsidP="002F3ABB">
            <w:pPr>
              <w:jc w:val="center"/>
              <w:rPr>
                <w:b/>
                <w:sz w:val="28"/>
                <w:szCs w:val="28"/>
              </w:rPr>
            </w:pPr>
          </w:p>
          <w:p w:rsidR="00131B2C" w:rsidRPr="003D6E89" w:rsidRDefault="00131B2C" w:rsidP="002F3ABB">
            <w:pPr>
              <w:jc w:val="center"/>
              <w:rPr>
                <w:b/>
                <w:sz w:val="28"/>
                <w:szCs w:val="28"/>
              </w:rPr>
            </w:pPr>
            <w:r w:rsidRPr="002258DD">
              <w:rPr>
                <w:b/>
                <w:color w:val="FF0000"/>
                <w:sz w:val="28"/>
                <w:szCs w:val="28"/>
              </w:rPr>
              <w:t>REPLY BY FEBRUARY 22</w:t>
            </w:r>
            <w:r w:rsidRPr="002258DD">
              <w:rPr>
                <w:b/>
                <w:color w:val="FF0000"/>
                <w:sz w:val="28"/>
                <w:szCs w:val="28"/>
                <w:vertAlign w:val="superscript"/>
              </w:rPr>
              <w:t>th</w:t>
            </w:r>
            <w:r w:rsidRPr="002258DD">
              <w:rPr>
                <w:b/>
                <w:color w:val="FF0000"/>
                <w:sz w:val="28"/>
                <w:szCs w:val="28"/>
              </w:rPr>
              <w:t xml:space="preserve"> 2013</w:t>
            </w:r>
          </w:p>
        </w:tc>
        <w:tc>
          <w:tcPr>
            <w:tcW w:w="3240" w:type="dxa"/>
          </w:tcPr>
          <w:p w:rsidR="00AA7026" w:rsidRDefault="00DA3472" w:rsidP="00DA3472">
            <w:pPr>
              <w:jc w:val="right"/>
            </w:pPr>
            <w:r>
              <w:rPr>
                <w:noProof/>
              </w:rPr>
              <w:drawing>
                <wp:inline distT="0" distB="0" distL="0" distR="0" wp14:anchorId="2B595526" wp14:editId="1D244FCC">
                  <wp:extent cx="1228954" cy="1024128"/>
                  <wp:effectExtent l="0" t="0" r="0" b="508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mbs.jpg"/>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a:off x="0" y="0"/>
                            <a:ext cx="1228954" cy="1024128"/>
                          </a:xfrm>
                          <a:prstGeom prst="rect">
                            <a:avLst/>
                          </a:prstGeom>
                          <a:ln>
                            <a:noFill/>
                          </a:ln>
                        </pic:spPr>
                      </pic:pic>
                    </a:graphicData>
                  </a:graphic>
                </wp:inline>
              </w:drawing>
            </w:r>
          </w:p>
        </w:tc>
      </w:tr>
    </w:tbl>
    <w:p w:rsidR="00AA7026" w:rsidRDefault="00AA7026"/>
    <w:p w:rsidR="003D6E89" w:rsidRPr="002201CD" w:rsidRDefault="003D6E89" w:rsidP="003D6E89">
      <w:pPr>
        <w:rPr>
          <w:b/>
          <w:sz w:val="24"/>
          <w:szCs w:val="24"/>
        </w:rPr>
      </w:pPr>
      <w:r w:rsidRPr="002201CD">
        <w:rPr>
          <w:b/>
          <w:sz w:val="24"/>
          <w:szCs w:val="24"/>
        </w:rPr>
        <w:t>Duty Station:  Sedro Woolley, Washington</w:t>
      </w:r>
    </w:p>
    <w:p w:rsidR="003D6E89" w:rsidRPr="003D6E89" w:rsidRDefault="003D6E89" w:rsidP="003D6E89">
      <w:pPr>
        <w:rPr>
          <w:sz w:val="24"/>
          <w:szCs w:val="24"/>
        </w:rPr>
      </w:pPr>
      <w:r w:rsidRPr="003D6E89">
        <w:rPr>
          <w:b/>
          <w:sz w:val="24"/>
          <w:szCs w:val="24"/>
        </w:rPr>
        <w:t>Position Description:</w:t>
      </w:r>
      <w:r w:rsidRPr="003D6E89">
        <w:rPr>
          <w:sz w:val="24"/>
          <w:szCs w:val="24"/>
        </w:rPr>
        <w:t xml:space="preserve">  Mt. Baker Snoqualmie Nat</w:t>
      </w:r>
      <w:r w:rsidR="00095098">
        <w:rPr>
          <w:sz w:val="24"/>
          <w:szCs w:val="24"/>
        </w:rPr>
        <w:t>ional Forest is seeking to hire</w:t>
      </w:r>
      <w:r w:rsidRPr="003D6E89">
        <w:rPr>
          <w:sz w:val="24"/>
          <w:szCs w:val="24"/>
        </w:rPr>
        <w:t xml:space="preserve"> </w:t>
      </w:r>
      <w:r w:rsidR="00EF7541">
        <w:rPr>
          <w:sz w:val="24"/>
          <w:szCs w:val="24"/>
        </w:rPr>
        <w:t>a</w:t>
      </w:r>
      <w:r w:rsidR="00D962D1">
        <w:rPr>
          <w:sz w:val="24"/>
          <w:szCs w:val="24"/>
        </w:rPr>
        <w:t xml:space="preserve"> </w:t>
      </w:r>
      <w:r w:rsidRPr="003D6E89">
        <w:rPr>
          <w:sz w:val="24"/>
          <w:szCs w:val="24"/>
        </w:rPr>
        <w:t>Temporary GS-0404-4</w:t>
      </w:r>
      <w:r w:rsidR="002F3ABB">
        <w:rPr>
          <w:sz w:val="24"/>
          <w:szCs w:val="24"/>
        </w:rPr>
        <w:t>/5/6/7</w:t>
      </w:r>
      <w:r w:rsidRPr="003D6E89">
        <w:rPr>
          <w:sz w:val="24"/>
          <w:szCs w:val="24"/>
        </w:rPr>
        <w:t xml:space="preserve"> Biological </w:t>
      </w:r>
      <w:r w:rsidR="00B75F6F">
        <w:rPr>
          <w:sz w:val="24"/>
          <w:szCs w:val="24"/>
        </w:rPr>
        <w:t xml:space="preserve">Science </w:t>
      </w:r>
      <w:r w:rsidRPr="003D6E89">
        <w:rPr>
          <w:sz w:val="24"/>
          <w:szCs w:val="24"/>
        </w:rPr>
        <w:t>Technician (</w:t>
      </w:r>
      <w:r w:rsidR="002F3ABB">
        <w:rPr>
          <w:sz w:val="24"/>
          <w:szCs w:val="24"/>
        </w:rPr>
        <w:t>Natural Resources</w:t>
      </w:r>
      <w:r w:rsidRPr="003D6E89">
        <w:rPr>
          <w:sz w:val="24"/>
          <w:szCs w:val="24"/>
        </w:rPr>
        <w:t xml:space="preserve">) with a maximum </w:t>
      </w:r>
      <w:r w:rsidR="00AF61CF">
        <w:rPr>
          <w:sz w:val="24"/>
          <w:szCs w:val="24"/>
        </w:rPr>
        <w:t>six</w:t>
      </w:r>
      <w:r w:rsidRPr="003D6E89">
        <w:rPr>
          <w:sz w:val="24"/>
          <w:szCs w:val="24"/>
        </w:rPr>
        <w:t xml:space="preserve"> month tour schedule (NTE 1039 hours).  </w:t>
      </w:r>
      <w:r w:rsidR="00AF61CF">
        <w:rPr>
          <w:sz w:val="24"/>
          <w:szCs w:val="24"/>
        </w:rPr>
        <w:t xml:space="preserve">The length of tour schedule for this position is dictated by available access to field work sites, which under typical winter weather conditions may become limiting as early as November or December.  </w:t>
      </w:r>
      <w:r w:rsidR="002F3ABB">
        <w:rPr>
          <w:sz w:val="24"/>
          <w:szCs w:val="24"/>
        </w:rPr>
        <w:t>A</w:t>
      </w:r>
      <w:r w:rsidR="00755AB0">
        <w:rPr>
          <w:sz w:val="24"/>
          <w:szCs w:val="24"/>
        </w:rPr>
        <w:t xml:space="preserve"> </w:t>
      </w:r>
      <w:r w:rsidRPr="003D6E89">
        <w:rPr>
          <w:sz w:val="24"/>
          <w:szCs w:val="24"/>
        </w:rPr>
        <w:t xml:space="preserve">two technician crew will be working independently in the field collecting an inventory of aquatic resource information.  The position </w:t>
      </w:r>
      <w:r w:rsidR="00EF7541">
        <w:rPr>
          <w:sz w:val="24"/>
          <w:szCs w:val="24"/>
        </w:rPr>
        <w:t>is</w:t>
      </w:r>
      <w:r w:rsidRPr="003D6E89">
        <w:rPr>
          <w:sz w:val="24"/>
          <w:szCs w:val="24"/>
        </w:rPr>
        <w:t xml:space="preserve"> largely field oriented but will include some office time for data management.</w:t>
      </w:r>
    </w:p>
    <w:p w:rsidR="003D6E89" w:rsidRPr="003D6E89" w:rsidRDefault="003D6E89" w:rsidP="003D6E89">
      <w:pPr>
        <w:rPr>
          <w:sz w:val="24"/>
          <w:szCs w:val="24"/>
        </w:rPr>
      </w:pPr>
      <w:r w:rsidRPr="003D6E89">
        <w:rPr>
          <w:sz w:val="24"/>
          <w:szCs w:val="24"/>
        </w:rPr>
        <w:t xml:space="preserve">Duties include inventory and assessment of aquatic resources using knowledge of hydrological </w:t>
      </w:r>
      <w:r w:rsidR="002F3ABB">
        <w:rPr>
          <w:sz w:val="24"/>
          <w:szCs w:val="24"/>
        </w:rPr>
        <w:t xml:space="preserve">and </w:t>
      </w:r>
      <w:proofErr w:type="spellStart"/>
      <w:r w:rsidR="002F3ABB">
        <w:rPr>
          <w:sz w:val="24"/>
          <w:szCs w:val="24"/>
        </w:rPr>
        <w:t>hillslope</w:t>
      </w:r>
      <w:proofErr w:type="spellEnd"/>
      <w:r w:rsidR="002F3ABB">
        <w:rPr>
          <w:sz w:val="24"/>
          <w:szCs w:val="24"/>
        </w:rPr>
        <w:t xml:space="preserve"> </w:t>
      </w:r>
      <w:r w:rsidRPr="003D6E89">
        <w:rPr>
          <w:sz w:val="24"/>
          <w:szCs w:val="24"/>
        </w:rPr>
        <w:t xml:space="preserve">processes and direct observation of stream </w:t>
      </w:r>
      <w:r w:rsidR="002F3ABB">
        <w:rPr>
          <w:sz w:val="24"/>
          <w:szCs w:val="24"/>
        </w:rPr>
        <w:t xml:space="preserve">and riparian </w:t>
      </w:r>
      <w:r w:rsidRPr="003D6E89">
        <w:rPr>
          <w:sz w:val="24"/>
          <w:szCs w:val="24"/>
        </w:rPr>
        <w:t>characteristics.  Other duties will include mapping of identified aquatic resources with mobile GIS devices and management of data through ArcGIS.</w:t>
      </w:r>
    </w:p>
    <w:p w:rsidR="003D6E89" w:rsidRDefault="003D6E89" w:rsidP="003D6E89">
      <w:pPr>
        <w:rPr>
          <w:sz w:val="24"/>
          <w:szCs w:val="24"/>
        </w:rPr>
      </w:pPr>
      <w:r w:rsidRPr="003D6E89">
        <w:rPr>
          <w:sz w:val="24"/>
          <w:szCs w:val="24"/>
        </w:rPr>
        <w:t>The successful applicant will have experience working in forested environments, identification and assessment of aquatic resources, exposure to GPS and GIS technology, and ability to safely operate a 4-wheel drive vehicle.</w:t>
      </w:r>
    </w:p>
    <w:p w:rsidR="00131B2C" w:rsidRPr="002258DD" w:rsidRDefault="00131B2C" w:rsidP="003D6E89">
      <w:pPr>
        <w:rPr>
          <w:b/>
          <w:color w:val="FF0000"/>
          <w:sz w:val="24"/>
          <w:szCs w:val="24"/>
        </w:rPr>
      </w:pPr>
      <w:r w:rsidRPr="002258DD">
        <w:rPr>
          <w:rFonts w:cstheme="minorHAnsi"/>
          <w:b/>
          <w:color w:val="FF0000"/>
          <w:sz w:val="24"/>
          <w:szCs w:val="24"/>
        </w:rPr>
        <w:t xml:space="preserve">If you are interested in this challenging opportunity, please complete the attached form and send it to Jeremy Gilman at </w:t>
      </w:r>
      <w:hyperlink r:id="rId9" w:history="1">
        <w:r w:rsidRPr="002258DD">
          <w:rPr>
            <w:rStyle w:val="Hyperlink"/>
            <w:rFonts w:cstheme="minorHAnsi"/>
            <w:b/>
            <w:color w:val="FF0000"/>
            <w:sz w:val="24"/>
            <w:szCs w:val="24"/>
          </w:rPr>
          <w:t>jmgilman</w:t>
        </w:r>
        <w:r w:rsidRPr="002258DD">
          <w:rPr>
            <w:rStyle w:val="Hyperlink"/>
            <w:b/>
            <w:color w:val="FF0000"/>
            <w:sz w:val="24"/>
            <w:szCs w:val="24"/>
          </w:rPr>
          <w:t>@fs.fed.us</w:t>
        </w:r>
      </w:hyperlink>
      <w:r w:rsidRPr="002258DD">
        <w:rPr>
          <w:rFonts w:cstheme="minorHAnsi"/>
          <w:b/>
          <w:color w:val="FF0000"/>
          <w:sz w:val="24"/>
          <w:szCs w:val="24"/>
        </w:rPr>
        <w:t xml:space="preserve"> by close of business on February 22, 2013.</w:t>
      </w:r>
    </w:p>
    <w:p w:rsidR="003D6E89" w:rsidRPr="003D6E89" w:rsidRDefault="003D6E89" w:rsidP="003D6E89">
      <w:pPr>
        <w:rPr>
          <w:sz w:val="24"/>
          <w:szCs w:val="24"/>
        </w:rPr>
      </w:pPr>
      <w:r w:rsidRPr="003D6E89">
        <w:rPr>
          <w:b/>
          <w:sz w:val="24"/>
          <w:szCs w:val="24"/>
        </w:rPr>
        <w:t>Physical Demands:</w:t>
      </w:r>
      <w:r w:rsidRPr="003D6E89">
        <w:rPr>
          <w:sz w:val="24"/>
          <w:szCs w:val="24"/>
        </w:rPr>
        <w:t xml:space="preserve">  The position require</w:t>
      </w:r>
      <w:r w:rsidR="002E6E1D">
        <w:rPr>
          <w:sz w:val="24"/>
          <w:szCs w:val="24"/>
        </w:rPr>
        <w:t>s</w:t>
      </w:r>
      <w:r w:rsidRPr="003D6E89">
        <w:rPr>
          <w:sz w:val="24"/>
          <w:szCs w:val="24"/>
        </w:rPr>
        <w:t xml:space="preserve"> arduous field work for up to </w:t>
      </w:r>
      <w:r w:rsidR="00387054">
        <w:rPr>
          <w:sz w:val="24"/>
          <w:szCs w:val="24"/>
        </w:rPr>
        <w:t>six</w:t>
      </w:r>
      <w:r w:rsidRPr="003D6E89">
        <w:rPr>
          <w:sz w:val="24"/>
          <w:szCs w:val="24"/>
        </w:rPr>
        <w:t xml:space="preserve"> months (</w:t>
      </w:r>
      <w:r w:rsidR="00387054">
        <w:rPr>
          <w:sz w:val="24"/>
          <w:szCs w:val="24"/>
        </w:rPr>
        <w:t xml:space="preserve">June </w:t>
      </w:r>
      <w:r w:rsidRPr="003D6E89">
        <w:rPr>
          <w:sz w:val="24"/>
          <w:szCs w:val="24"/>
        </w:rPr>
        <w:t>through December).  Technicians will encounter a wide range of temperature conditions, extremely difficult walking terrain (often involving traversing through streams), steep and unstable slopes, heat, wind, rain, and possibly snow.</w:t>
      </w:r>
    </w:p>
    <w:p w:rsidR="004C0747" w:rsidRPr="007B2190" w:rsidRDefault="004C0747" w:rsidP="004C0747">
      <w:pPr>
        <w:rPr>
          <w:sz w:val="24"/>
          <w:szCs w:val="24"/>
        </w:rPr>
      </w:pPr>
      <w:r w:rsidRPr="007B2190">
        <w:rPr>
          <w:b/>
          <w:sz w:val="24"/>
          <w:szCs w:val="24"/>
        </w:rPr>
        <w:lastRenderedPageBreak/>
        <w:t xml:space="preserve">Qualifications:  </w:t>
      </w:r>
      <w:r w:rsidRPr="007B2190">
        <w:rPr>
          <w:sz w:val="24"/>
          <w:szCs w:val="24"/>
        </w:rPr>
        <w:t xml:space="preserve">Preferred applicants </w:t>
      </w:r>
      <w:r w:rsidR="00D962D1">
        <w:rPr>
          <w:sz w:val="24"/>
          <w:szCs w:val="24"/>
        </w:rPr>
        <w:t>will</w:t>
      </w:r>
      <w:r w:rsidR="00DE074A">
        <w:rPr>
          <w:sz w:val="24"/>
          <w:szCs w:val="24"/>
        </w:rPr>
        <w:t xml:space="preserve"> </w:t>
      </w:r>
      <w:r w:rsidRPr="007B2190">
        <w:rPr>
          <w:sz w:val="24"/>
          <w:szCs w:val="24"/>
        </w:rPr>
        <w:t>have an academic background in biology, forestry, environmental science, natural resource management, or related discipline, or have an equivalent combination of education and experience.  Ability to use a variety of specialized tools, equipment, and materials to carry out procedures, methods and practices in support of project objectives.  Previous experience with data analysis and data management</w:t>
      </w:r>
      <w:r w:rsidR="004B0EE0">
        <w:rPr>
          <w:sz w:val="24"/>
          <w:szCs w:val="24"/>
        </w:rPr>
        <w:t xml:space="preserve"> required</w:t>
      </w:r>
      <w:r w:rsidRPr="007B2190">
        <w:rPr>
          <w:sz w:val="24"/>
          <w:szCs w:val="24"/>
        </w:rPr>
        <w:t>.</w:t>
      </w:r>
    </w:p>
    <w:p w:rsidR="004C0747" w:rsidRDefault="004C0747" w:rsidP="004C0747">
      <w:pPr>
        <w:rPr>
          <w:sz w:val="24"/>
          <w:szCs w:val="24"/>
        </w:rPr>
      </w:pPr>
      <w:r w:rsidRPr="007B2190">
        <w:rPr>
          <w:b/>
          <w:sz w:val="24"/>
          <w:szCs w:val="24"/>
        </w:rPr>
        <w:t>About the Mt. Baker-Snoqualmie National Forest:</w:t>
      </w:r>
      <w:r>
        <w:rPr>
          <w:b/>
          <w:sz w:val="24"/>
          <w:szCs w:val="24"/>
        </w:rPr>
        <w:t xml:space="preserve">  </w:t>
      </w:r>
      <w:r>
        <w:rPr>
          <w:sz w:val="24"/>
          <w:szCs w:val="24"/>
        </w:rPr>
        <w:t>This forest extends 140 miles along the western slopes of the Cascade Mountains from the Canadian border to Mt. Rainer National Park.  The Forest encompasses eight designated wilderness areas, four ski areas, the Skagit Wild and Scenic River, and over 1500 miles of trail, including 100 miles of the Pacific Crest National Scenic Trail.  The Forest covers portions of Whatcom, Skagit, Snohomish, King and Pierce counties.</w:t>
      </w:r>
    </w:p>
    <w:p w:rsidR="004C0747" w:rsidRDefault="004C0747" w:rsidP="004C0747">
      <w:pPr>
        <w:rPr>
          <w:sz w:val="24"/>
          <w:szCs w:val="24"/>
        </w:rPr>
      </w:pPr>
      <w:r>
        <w:rPr>
          <w:sz w:val="24"/>
          <w:szCs w:val="24"/>
        </w:rPr>
        <w:t xml:space="preserve">For more information about the Mt. Baker-Snoqualmie National Forest, visit the Forest website at </w:t>
      </w:r>
      <w:hyperlink r:id="rId10" w:history="1">
        <w:r w:rsidRPr="00132233">
          <w:rPr>
            <w:rStyle w:val="Hyperlink"/>
            <w:sz w:val="24"/>
            <w:szCs w:val="24"/>
          </w:rPr>
          <w:t>http://www.fs.</w:t>
        </w:r>
        <w:r w:rsidR="00BD2033" w:rsidRPr="00132233">
          <w:rPr>
            <w:rStyle w:val="Hyperlink"/>
            <w:sz w:val="24"/>
            <w:szCs w:val="24"/>
          </w:rPr>
          <w:t>usda.gov/mbs</w:t>
        </w:r>
      </w:hyperlink>
      <w:r>
        <w:rPr>
          <w:sz w:val="24"/>
          <w:szCs w:val="24"/>
        </w:rPr>
        <w:t>.</w:t>
      </w:r>
    </w:p>
    <w:p w:rsidR="004C0747" w:rsidRDefault="004C0747" w:rsidP="004C0747">
      <w:pPr>
        <w:rPr>
          <w:sz w:val="24"/>
          <w:szCs w:val="24"/>
        </w:rPr>
      </w:pPr>
      <w:r>
        <w:rPr>
          <w:sz w:val="24"/>
          <w:szCs w:val="24"/>
        </w:rPr>
        <w:t xml:space="preserve">The duty station for this position is located at the Mt. Baker Ranger District in Sedro Woolley, Washington.  </w:t>
      </w:r>
      <w:r w:rsidR="00905E7C" w:rsidRPr="00905E7C">
        <w:rPr>
          <w:b/>
          <w:sz w:val="24"/>
          <w:szCs w:val="24"/>
          <w:u w:val="single"/>
        </w:rPr>
        <w:t>Housing may be available upon request.</w:t>
      </w:r>
      <w:r w:rsidR="00905E7C">
        <w:rPr>
          <w:sz w:val="24"/>
          <w:szCs w:val="24"/>
        </w:rPr>
        <w:t xml:space="preserve">  </w:t>
      </w:r>
      <w:r w:rsidRPr="007B2190">
        <w:rPr>
          <w:sz w:val="24"/>
          <w:szCs w:val="24"/>
        </w:rPr>
        <w:t>Sedro-Woolley is known as the "Gateway to the Cascades" because it is located on the western edge of the majestic Cascade Mountain range in Northwest Washington State, situated north of Seattle, Washington and south of Bellingham, Washington on Highway 20, along the banks of the Skagit River</w:t>
      </w:r>
      <w:r>
        <w:rPr>
          <w:sz w:val="24"/>
          <w:szCs w:val="24"/>
        </w:rPr>
        <w:t>.</w:t>
      </w:r>
    </w:p>
    <w:p w:rsidR="004C0747" w:rsidRDefault="00A77997" w:rsidP="004C0747">
      <w:pPr>
        <w:rPr>
          <w:sz w:val="24"/>
          <w:szCs w:val="24"/>
        </w:rPr>
      </w:pPr>
      <w:r>
        <w:rPr>
          <w:sz w:val="24"/>
          <w:szCs w:val="24"/>
        </w:rPr>
        <w:t xml:space="preserve">For more information about the city of Sedro Woolley, visit the city website at </w:t>
      </w:r>
      <w:hyperlink r:id="rId11" w:history="1">
        <w:r w:rsidRPr="00A5342F">
          <w:rPr>
            <w:rStyle w:val="Hyperlink"/>
            <w:sz w:val="24"/>
            <w:szCs w:val="24"/>
          </w:rPr>
          <w:t>http://www.ci.sedro-woolley.wa.us/Home/main.htm</w:t>
        </w:r>
      </w:hyperlink>
    </w:p>
    <w:p w:rsidR="00A77997" w:rsidRPr="007B2190" w:rsidRDefault="003641EE" w:rsidP="004C0747">
      <w:pPr>
        <w:rPr>
          <w:sz w:val="24"/>
          <w:szCs w:val="24"/>
        </w:rPr>
      </w:pPr>
      <w:r>
        <w:rPr>
          <w:sz w:val="24"/>
          <w:szCs w:val="24"/>
        </w:rPr>
        <w:t>For More Information:  Jeremy Gilman, North Zone Fish Biologist at (360) 854-2633.</w:t>
      </w:r>
    </w:p>
    <w:p w:rsidR="000D1422" w:rsidRDefault="000D1422">
      <w:pPr>
        <w:rPr>
          <w:sz w:val="14"/>
          <w:szCs w:val="14"/>
        </w:rPr>
      </w:pPr>
    </w:p>
    <w:p w:rsidR="001619B1" w:rsidRDefault="001619B1">
      <w:pPr>
        <w:rPr>
          <w:sz w:val="14"/>
          <w:szCs w:val="14"/>
        </w:rPr>
      </w:pPr>
    </w:p>
    <w:p w:rsidR="001619B1" w:rsidRDefault="001619B1">
      <w:pPr>
        <w:rPr>
          <w:sz w:val="14"/>
          <w:szCs w:val="14"/>
        </w:rPr>
      </w:pPr>
    </w:p>
    <w:p w:rsidR="001619B1" w:rsidRDefault="001619B1">
      <w:pPr>
        <w:rPr>
          <w:sz w:val="14"/>
          <w:szCs w:val="14"/>
        </w:rPr>
      </w:pPr>
    </w:p>
    <w:p w:rsidR="001619B1" w:rsidRDefault="001619B1">
      <w:pPr>
        <w:rPr>
          <w:sz w:val="14"/>
          <w:szCs w:val="14"/>
        </w:rPr>
      </w:pPr>
    </w:p>
    <w:p w:rsidR="001619B1" w:rsidRDefault="001619B1">
      <w:pPr>
        <w:rPr>
          <w:sz w:val="14"/>
          <w:szCs w:val="14"/>
        </w:rPr>
      </w:pPr>
    </w:p>
    <w:p w:rsidR="001619B1" w:rsidRDefault="001619B1">
      <w:pPr>
        <w:rPr>
          <w:sz w:val="14"/>
          <w:szCs w:val="14"/>
        </w:rPr>
      </w:pPr>
    </w:p>
    <w:p w:rsidR="000D1422" w:rsidRDefault="003641EE">
      <w:pPr>
        <w:rPr>
          <w:sz w:val="14"/>
          <w:szCs w:val="14"/>
        </w:rPr>
      </w:pPr>
      <w:r w:rsidRPr="003641EE">
        <w:rPr>
          <w:sz w:val="14"/>
          <w:szCs w:val="14"/>
        </w:rPr>
        <w:t>The Unites States Department of Agriculture (USDA) prohibits discrimination in all of its programs and activities on the basis of race, color, national origin, age, disability, and where applicable, sex, marital status, familial status, parental status, religion, sexual orientation, genetic information, political beliefs, reprisal, or because all or part of an individual’s income is derived from any public assistance program (Not all prohibited bases apply to all programs).  Persons with disabilities who require alternative means for communication of program information (Braille, large print, audiotape, etc.) should contact USDA’s Target Center at (202) 720-2600 (voice and TDD).  To file a complaint of discrimination, write USDA Director, Office of Civil Rights, 1400 Independence Avenue, S.W., Washington D.C. 20250-9410 or call (800) 795-3272 (voice) or (202) 720-6382 (TDD).</w:t>
      </w:r>
    </w:p>
    <w:p w:rsidR="003641EE" w:rsidRDefault="003641EE">
      <w:pPr>
        <w:rPr>
          <w:sz w:val="16"/>
          <w:szCs w:val="16"/>
        </w:rPr>
      </w:pPr>
      <w:r w:rsidRPr="000D1422">
        <w:rPr>
          <w:sz w:val="16"/>
          <w:szCs w:val="16"/>
        </w:rPr>
        <w:t>USDA IS AN EQUAL OPPORTUNITY PROVIDER AND EMPLOYER</w:t>
      </w:r>
    </w:p>
    <w:p w:rsidR="001619B1" w:rsidRPr="001619B1" w:rsidRDefault="001619B1" w:rsidP="001619B1">
      <w:pPr>
        <w:spacing w:after="0"/>
        <w:jc w:val="center"/>
        <w:rPr>
          <w:b/>
          <w:bCs/>
          <w:sz w:val="28"/>
          <w:szCs w:val="28"/>
        </w:rPr>
      </w:pPr>
      <w:r w:rsidRPr="001619B1">
        <w:rPr>
          <w:b/>
          <w:bCs/>
          <w:sz w:val="28"/>
          <w:szCs w:val="28"/>
        </w:rPr>
        <w:lastRenderedPageBreak/>
        <w:t>OUTREACH NOTICE FORM</w:t>
      </w:r>
    </w:p>
    <w:p w:rsidR="001619B1" w:rsidRPr="001619B1" w:rsidRDefault="001619B1" w:rsidP="001619B1">
      <w:pPr>
        <w:spacing w:after="0"/>
        <w:jc w:val="center"/>
        <w:rPr>
          <w:b/>
          <w:bCs/>
          <w:sz w:val="24"/>
          <w:szCs w:val="24"/>
        </w:rPr>
      </w:pPr>
    </w:p>
    <w:p w:rsidR="001619B1" w:rsidRPr="001619B1" w:rsidRDefault="001619B1" w:rsidP="001619B1">
      <w:pPr>
        <w:spacing w:after="120"/>
        <w:jc w:val="both"/>
        <w:rPr>
          <w:b/>
          <w:bCs/>
          <w:sz w:val="24"/>
          <w:szCs w:val="24"/>
        </w:rPr>
      </w:pPr>
      <w:r w:rsidRPr="001619B1">
        <w:rPr>
          <w:b/>
          <w:bCs/>
          <w:sz w:val="24"/>
          <w:szCs w:val="24"/>
        </w:rPr>
        <w:t xml:space="preserve">Respond to </w:t>
      </w:r>
      <w:r>
        <w:rPr>
          <w:b/>
          <w:bCs/>
          <w:sz w:val="24"/>
          <w:szCs w:val="24"/>
        </w:rPr>
        <w:t>Jeremy Gilman</w:t>
      </w:r>
      <w:r w:rsidRPr="001619B1">
        <w:rPr>
          <w:b/>
          <w:bCs/>
          <w:sz w:val="24"/>
          <w:szCs w:val="24"/>
        </w:rPr>
        <w:t xml:space="preserve"> by </w:t>
      </w:r>
      <w:r>
        <w:rPr>
          <w:b/>
          <w:bCs/>
          <w:sz w:val="24"/>
          <w:szCs w:val="24"/>
          <w:u w:val="single"/>
        </w:rPr>
        <w:t>February 22</w:t>
      </w:r>
      <w:r w:rsidRPr="001619B1">
        <w:rPr>
          <w:b/>
          <w:bCs/>
          <w:sz w:val="24"/>
          <w:szCs w:val="24"/>
          <w:u w:val="single"/>
        </w:rPr>
        <w:t>, 2013</w:t>
      </w:r>
      <w:r w:rsidRPr="001619B1">
        <w:rPr>
          <w:b/>
          <w:bCs/>
          <w:sz w:val="24"/>
          <w:szCs w:val="24"/>
        </w:rPr>
        <w:t>, at:</w:t>
      </w:r>
    </w:p>
    <w:p w:rsidR="001619B1" w:rsidRPr="001619B1" w:rsidRDefault="001619B1" w:rsidP="001619B1">
      <w:pPr>
        <w:spacing w:after="0"/>
        <w:ind w:left="720"/>
        <w:jc w:val="both"/>
        <w:rPr>
          <w:b/>
          <w:bCs/>
          <w:sz w:val="24"/>
          <w:szCs w:val="24"/>
        </w:rPr>
      </w:pPr>
      <w:r w:rsidRPr="001619B1">
        <w:rPr>
          <w:b/>
          <w:bCs/>
          <w:sz w:val="24"/>
          <w:szCs w:val="24"/>
        </w:rPr>
        <w:t xml:space="preserve">Email: </w:t>
      </w:r>
      <w:hyperlink r:id="rId12" w:history="1">
        <w:r w:rsidRPr="00F8650C">
          <w:rPr>
            <w:rStyle w:val="Hyperlink"/>
            <w:b/>
            <w:bCs/>
            <w:sz w:val="24"/>
            <w:szCs w:val="24"/>
          </w:rPr>
          <w:t>jmgilman@fs.fed.us</w:t>
        </w:r>
      </w:hyperlink>
    </w:p>
    <w:p w:rsidR="001619B1" w:rsidRPr="001619B1" w:rsidRDefault="001619B1" w:rsidP="001619B1">
      <w:pPr>
        <w:spacing w:after="0"/>
        <w:ind w:left="720"/>
        <w:jc w:val="both"/>
        <w:rPr>
          <w:b/>
          <w:bCs/>
          <w:sz w:val="24"/>
          <w:szCs w:val="24"/>
        </w:rPr>
      </w:pPr>
      <w:r w:rsidRPr="001619B1">
        <w:rPr>
          <w:b/>
          <w:bCs/>
          <w:sz w:val="24"/>
          <w:szCs w:val="24"/>
        </w:rPr>
        <w:t xml:space="preserve">Address: </w:t>
      </w:r>
      <w:r>
        <w:rPr>
          <w:b/>
          <w:bCs/>
          <w:sz w:val="24"/>
          <w:szCs w:val="24"/>
        </w:rPr>
        <w:t>Mt. Baker Ranger District, 810 Highway 20 Sedro Woolley, WA 98284</w:t>
      </w:r>
    </w:p>
    <w:p w:rsidR="001619B1" w:rsidRPr="001619B1" w:rsidRDefault="001619B1" w:rsidP="001619B1">
      <w:pPr>
        <w:spacing w:after="0"/>
        <w:jc w:val="both"/>
        <w:rPr>
          <w:b/>
          <w:bCs/>
          <w:sz w:val="24"/>
          <w:szCs w:val="24"/>
        </w:rPr>
      </w:pPr>
    </w:p>
    <w:p w:rsidR="001619B1" w:rsidRPr="001619B1" w:rsidRDefault="001619B1" w:rsidP="001619B1">
      <w:pPr>
        <w:spacing w:after="0"/>
        <w:rPr>
          <w:rFonts w:cstheme="minorHAnsi"/>
          <w:b/>
          <w:bCs/>
          <w:sz w:val="24"/>
          <w:szCs w:val="24"/>
        </w:rPr>
      </w:pPr>
      <w:r w:rsidRPr="001619B1">
        <w:rPr>
          <w:rFonts w:cstheme="minorHAnsi"/>
          <w:b/>
          <w:bCs/>
          <w:sz w:val="24"/>
          <w:szCs w:val="24"/>
        </w:rPr>
        <w:t xml:space="preserve">Position Title/Series/Grade:  </w:t>
      </w:r>
      <w:r>
        <w:rPr>
          <w:rFonts w:cstheme="minorHAnsi"/>
          <w:b/>
          <w:bCs/>
          <w:sz w:val="24"/>
          <w:szCs w:val="24"/>
        </w:rPr>
        <w:t>Biological Science Technician, GS-0404</w:t>
      </w:r>
      <w:r w:rsidRPr="001619B1">
        <w:rPr>
          <w:rFonts w:cstheme="minorHAnsi"/>
          <w:b/>
          <w:bCs/>
          <w:sz w:val="24"/>
          <w:szCs w:val="24"/>
        </w:rPr>
        <w:t>-</w:t>
      </w:r>
      <w:r>
        <w:rPr>
          <w:rFonts w:cstheme="minorHAnsi"/>
          <w:b/>
          <w:bCs/>
          <w:sz w:val="24"/>
          <w:szCs w:val="24"/>
        </w:rPr>
        <w:t>4/</w:t>
      </w:r>
      <w:r w:rsidRPr="001619B1">
        <w:rPr>
          <w:rFonts w:cstheme="minorHAnsi"/>
          <w:b/>
          <w:bCs/>
          <w:sz w:val="24"/>
          <w:szCs w:val="24"/>
        </w:rPr>
        <w:t>5/6/7</w:t>
      </w:r>
    </w:p>
    <w:p w:rsidR="001619B1" w:rsidRDefault="001619B1" w:rsidP="001619B1">
      <w:pPr>
        <w:spacing w:after="0" w:line="240" w:lineRule="auto"/>
        <w:rPr>
          <w:rFonts w:eastAsia="Arial Unicode MS" w:cstheme="minorHAnsi"/>
          <w:b/>
          <w:bCs/>
          <w:sz w:val="24"/>
          <w:szCs w:val="24"/>
        </w:rPr>
      </w:pPr>
    </w:p>
    <w:p w:rsidR="001619B1" w:rsidRPr="001619B1" w:rsidRDefault="001619B1" w:rsidP="001619B1">
      <w:pPr>
        <w:spacing w:after="0" w:line="240" w:lineRule="auto"/>
        <w:rPr>
          <w:rFonts w:eastAsia="Arial Unicode MS" w:cstheme="minorHAnsi"/>
          <w:b/>
          <w:sz w:val="24"/>
          <w:szCs w:val="24"/>
        </w:rPr>
      </w:pPr>
      <w:r w:rsidRPr="001619B1">
        <w:rPr>
          <w:rFonts w:eastAsia="Arial Unicode MS" w:cstheme="minorHAnsi"/>
          <w:b/>
          <w:bCs/>
          <w:sz w:val="24"/>
          <w:szCs w:val="24"/>
        </w:rPr>
        <w:t xml:space="preserve">Duty Station:  </w:t>
      </w:r>
      <w:r>
        <w:rPr>
          <w:rFonts w:eastAsia="Arial Unicode MS" w:cstheme="minorHAnsi"/>
          <w:b/>
          <w:sz w:val="24"/>
          <w:szCs w:val="24"/>
        </w:rPr>
        <w:t>Sedro Woolley</w:t>
      </w:r>
    </w:p>
    <w:p w:rsidR="001619B1" w:rsidRPr="001619B1" w:rsidRDefault="001619B1" w:rsidP="001619B1">
      <w:pPr>
        <w:spacing w:after="0" w:line="240" w:lineRule="auto"/>
        <w:rPr>
          <w:rFonts w:eastAsia="Arial Unicode MS" w:cstheme="minorHAnsi"/>
          <w:b/>
          <w:bCs/>
          <w:sz w:val="24"/>
          <w:szCs w:val="24"/>
        </w:rPr>
      </w:pPr>
    </w:p>
    <w:p w:rsidR="001619B1" w:rsidRPr="001619B1" w:rsidRDefault="001619B1" w:rsidP="001619B1">
      <w:pPr>
        <w:spacing w:after="0" w:line="240" w:lineRule="auto"/>
        <w:rPr>
          <w:rFonts w:eastAsia="Arial Unicode MS" w:cstheme="minorHAnsi"/>
          <w:b/>
          <w:bCs/>
          <w:sz w:val="24"/>
          <w:szCs w:val="24"/>
          <w:u w:val="single"/>
        </w:rPr>
      </w:pPr>
      <w:r w:rsidRPr="001619B1">
        <w:rPr>
          <w:rFonts w:eastAsia="Arial Unicode MS" w:cstheme="minorHAnsi"/>
          <w:b/>
          <w:bCs/>
          <w:sz w:val="24"/>
          <w:szCs w:val="24"/>
          <w:u w:val="single"/>
        </w:rPr>
        <w:t>PERSONAL INFORMATION</w:t>
      </w:r>
    </w:p>
    <w:p w:rsidR="001619B1" w:rsidRPr="001619B1" w:rsidRDefault="001619B1" w:rsidP="001619B1">
      <w:pPr>
        <w:spacing w:after="0" w:line="240" w:lineRule="auto"/>
        <w:rPr>
          <w:rFonts w:eastAsia="Arial Unicode MS" w:cstheme="minorHAnsi"/>
          <w:b/>
          <w:bCs/>
          <w:sz w:val="24"/>
          <w:szCs w:val="24"/>
        </w:rPr>
      </w:pPr>
    </w:p>
    <w:p w:rsidR="001619B1" w:rsidRPr="001619B1" w:rsidRDefault="001619B1" w:rsidP="001619B1">
      <w:pPr>
        <w:spacing w:after="0" w:line="240" w:lineRule="auto"/>
        <w:rPr>
          <w:rFonts w:eastAsia="Arial Unicode MS" w:cstheme="minorHAnsi"/>
          <w:b/>
          <w:bCs/>
          <w:sz w:val="24"/>
          <w:szCs w:val="24"/>
        </w:rPr>
      </w:pPr>
      <w:r w:rsidRPr="001619B1">
        <w:rPr>
          <w:rFonts w:eastAsia="Arial Unicode MS" w:cstheme="minorHAnsi"/>
          <w:b/>
          <w:bCs/>
          <w:sz w:val="24"/>
          <w:szCs w:val="24"/>
        </w:rPr>
        <w:t>Name:</w:t>
      </w:r>
      <w:r w:rsidRPr="001619B1">
        <w:rPr>
          <w:rFonts w:eastAsia="Arial Unicode MS" w:cstheme="minorHAnsi"/>
          <w:b/>
          <w:bCs/>
          <w:sz w:val="24"/>
          <w:szCs w:val="24"/>
        </w:rPr>
        <w:tab/>
      </w:r>
      <w:r w:rsidRPr="001619B1">
        <w:rPr>
          <w:rFonts w:eastAsia="Arial Unicode MS" w:cstheme="minorHAnsi"/>
          <w:b/>
          <w:bCs/>
          <w:sz w:val="24"/>
          <w:szCs w:val="24"/>
        </w:rPr>
        <w:tab/>
      </w:r>
      <w:r w:rsidRPr="001619B1">
        <w:rPr>
          <w:rFonts w:eastAsia="Arial Unicode MS" w:cstheme="minorHAnsi"/>
          <w:b/>
          <w:bCs/>
          <w:sz w:val="24"/>
          <w:szCs w:val="24"/>
        </w:rPr>
        <w:tab/>
      </w:r>
      <w:r w:rsidRPr="001619B1">
        <w:rPr>
          <w:rFonts w:eastAsia="Arial Unicode MS" w:cstheme="minorHAnsi"/>
          <w:b/>
          <w:bCs/>
          <w:sz w:val="24"/>
          <w:szCs w:val="24"/>
        </w:rPr>
        <w:tab/>
      </w:r>
      <w:r w:rsidRPr="001619B1">
        <w:rPr>
          <w:rFonts w:eastAsia="Arial Unicode MS" w:cstheme="minorHAnsi"/>
          <w:b/>
          <w:bCs/>
          <w:sz w:val="24"/>
          <w:szCs w:val="24"/>
        </w:rPr>
        <w:tab/>
      </w:r>
      <w:r w:rsidRPr="001619B1">
        <w:rPr>
          <w:rFonts w:eastAsia="Arial Unicode MS" w:cstheme="minorHAnsi"/>
          <w:b/>
          <w:bCs/>
          <w:sz w:val="24"/>
          <w:szCs w:val="24"/>
        </w:rPr>
        <w:tab/>
      </w:r>
      <w:r w:rsidRPr="001619B1">
        <w:rPr>
          <w:rFonts w:eastAsia="Arial Unicode MS" w:cstheme="minorHAnsi"/>
          <w:b/>
          <w:bCs/>
          <w:sz w:val="24"/>
          <w:szCs w:val="24"/>
        </w:rPr>
        <w:tab/>
        <w:t>Date:</w:t>
      </w:r>
    </w:p>
    <w:p w:rsidR="001619B1" w:rsidRPr="001619B1" w:rsidRDefault="001619B1" w:rsidP="001619B1">
      <w:pPr>
        <w:spacing w:after="0" w:line="240" w:lineRule="auto"/>
        <w:rPr>
          <w:rFonts w:eastAsia="Arial Unicode MS" w:cstheme="minorHAnsi"/>
          <w:b/>
          <w:bCs/>
          <w:sz w:val="24"/>
          <w:szCs w:val="24"/>
        </w:rPr>
      </w:pPr>
    </w:p>
    <w:p w:rsidR="001619B1" w:rsidRPr="001619B1" w:rsidRDefault="001619B1" w:rsidP="001619B1">
      <w:pPr>
        <w:spacing w:after="0" w:line="240" w:lineRule="auto"/>
        <w:rPr>
          <w:rFonts w:eastAsia="Arial Unicode MS" w:cstheme="minorHAnsi"/>
          <w:b/>
          <w:bCs/>
          <w:sz w:val="24"/>
          <w:szCs w:val="24"/>
        </w:rPr>
      </w:pPr>
      <w:r w:rsidRPr="001619B1">
        <w:rPr>
          <w:rFonts w:eastAsia="Arial Unicode MS" w:cstheme="minorHAnsi"/>
          <w:b/>
          <w:bCs/>
          <w:sz w:val="24"/>
          <w:szCs w:val="24"/>
        </w:rPr>
        <w:t xml:space="preserve">Address:  </w:t>
      </w:r>
      <w:r w:rsidRPr="001619B1">
        <w:rPr>
          <w:rFonts w:eastAsia="Arial Unicode MS" w:cstheme="minorHAnsi"/>
          <w:b/>
          <w:bCs/>
          <w:sz w:val="24"/>
          <w:szCs w:val="24"/>
        </w:rPr>
        <w:tab/>
      </w:r>
      <w:r w:rsidRPr="001619B1">
        <w:rPr>
          <w:rFonts w:eastAsia="Arial Unicode MS" w:cstheme="minorHAnsi"/>
          <w:b/>
          <w:bCs/>
          <w:sz w:val="24"/>
          <w:szCs w:val="24"/>
        </w:rPr>
        <w:tab/>
      </w:r>
      <w:r w:rsidRPr="001619B1">
        <w:rPr>
          <w:rFonts w:eastAsia="Arial Unicode MS" w:cstheme="minorHAnsi"/>
          <w:b/>
          <w:bCs/>
          <w:sz w:val="24"/>
          <w:szCs w:val="24"/>
        </w:rPr>
        <w:tab/>
      </w:r>
      <w:r w:rsidRPr="001619B1">
        <w:rPr>
          <w:rFonts w:eastAsia="Arial Unicode MS" w:cstheme="minorHAnsi"/>
          <w:b/>
          <w:bCs/>
          <w:sz w:val="24"/>
          <w:szCs w:val="24"/>
        </w:rPr>
        <w:tab/>
      </w:r>
      <w:r w:rsidRPr="001619B1">
        <w:rPr>
          <w:rFonts w:eastAsia="Arial Unicode MS" w:cstheme="minorHAnsi"/>
          <w:b/>
          <w:bCs/>
          <w:sz w:val="24"/>
          <w:szCs w:val="24"/>
        </w:rPr>
        <w:tab/>
      </w:r>
      <w:r w:rsidRPr="001619B1">
        <w:rPr>
          <w:rFonts w:eastAsia="Arial Unicode MS" w:cstheme="minorHAnsi"/>
          <w:b/>
          <w:bCs/>
          <w:sz w:val="24"/>
          <w:szCs w:val="24"/>
        </w:rPr>
        <w:tab/>
        <w:t>Phone No.</w:t>
      </w:r>
    </w:p>
    <w:p w:rsidR="001619B1" w:rsidRPr="001619B1" w:rsidRDefault="001619B1" w:rsidP="001619B1">
      <w:pPr>
        <w:spacing w:after="0" w:line="240" w:lineRule="auto"/>
        <w:rPr>
          <w:rFonts w:eastAsia="Arial Unicode MS" w:cstheme="minorHAnsi"/>
          <w:b/>
          <w:bCs/>
          <w:sz w:val="24"/>
          <w:szCs w:val="24"/>
        </w:rPr>
      </w:pPr>
    </w:p>
    <w:p w:rsidR="001619B1" w:rsidRPr="001619B1" w:rsidRDefault="001619B1" w:rsidP="001619B1">
      <w:pPr>
        <w:spacing w:after="0" w:line="240" w:lineRule="auto"/>
        <w:rPr>
          <w:rFonts w:eastAsia="Arial Unicode MS" w:cstheme="minorHAnsi"/>
          <w:b/>
          <w:bCs/>
          <w:sz w:val="24"/>
          <w:szCs w:val="24"/>
        </w:rPr>
      </w:pPr>
    </w:p>
    <w:p w:rsidR="001619B1" w:rsidRPr="001619B1" w:rsidRDefault="001619B1" w:rsidP="001619B1">
      <w:pPr>
        <w:spacing w:after="0" w:line="240" w:lineRule="auto"/>
        <w:rPr>
          <w:rFonts w:eastAsia="Arial Unicode MS" w:cstheme="minorHAnsi"/>
          <w:b/>
          <w:bCs/>
          <w:sz w:val="24"/>
          <w:szCs w:val="24"/>
        </w:rPr>
      </w:pPr>
      <w:r w:rsidRPr="001619B1">
        <w:rPr>
          <w:rFonts w:eastAsia="Arial Unicode MS" w:cstheme="minorHAnsi"/>
          <w:b/>
          <w:bCs/>
          <w:sz w:val="24"/>
          <w:szCs w:val="24"/>
        </w:rPr>
        <w:t>E-mail address:</w:t>
      </w:r>
    </w:p>
    <w:p w:rsidR="001619B1" w:rsidRPr="001619B1" w:rsidRDefault="001619B1" w:rsidP="001619B1">
      <w:pPr>
        <w:spacing w:after="0" w:line="240" w:lineRule="auto"/>
        <w:rPr>
          <w:rFonts w:eastAsia="Arial Unicode MS" w:cstheme="minorHAnsi"/>
          <w:b/>
          <w:bCs/>
          <w:sz w:val="24"/>
          <w:szCs w:val="24"/>
        </w:rPr>
      </w:pPr>
    </w:p>
    <w:p w:rsidR="001619B1" w:rsidRPr="001619B1" w:rsidRDefault="001619B1" w:rsidP="001619B1">
      <w:pPr>
        <w:spacing w:after="0" w:line="240" w:lineRule="auto"/>
        <w:rPr>
          <w:rFonts w:eastAsia="Arial Unicode MS" w:cstheme="minorHAnsi"/>
          <w:b/>
          <w:bCs/>
          <w:sz w:val="24"/>
          <w:szCs w:val="24"/>
        </w:rPr>
      </w:pPr>
    </w:p>
    <w:p w:rsidR="001619B1" w:rsidRPr="001619B1" w:rsidRDefault="001619B1" w:rsidP="001619B1">
      <w:pPr>
        <w:spacing w:after="0" w:line="240" w:lineRule="auto"/>
        <w:rPr>
          <w:rFonts w:eastAsia="Arial Unicode MS" w:cstheme="minorHAnsi"/>
          <w:b/>
          <w:bCs/>
          <w:sz w:val="24"/>
          <w:szCs w:val="24"/>
          <w:u w:val="single"/>
        </w:rPr>
      </w:pPr>
      <w:r w:rsidRPr="001619B1">
        <w:rPr>
          <w:rFonts w:eastAsia="Arial Unicode MS" w:cstheme="minorHAnsi"/>
          <w:b/>
          <w:bCs/>
          <w:sz w:val="24"/>
          <w:szCs w:val="24"/>
          <w:u w:val="single"/>
        </w:rPr>
        <w:t>WORK EXPERIENCE</w:t>
      </w:r>
    </w:p>
    <w:p w:rsidR="001619B1" w:rsidRPr="001619B1" w:rsidRDefault="001619B1" w:rsidP="001619B1">
      <w:pPr>
        <w:spacing w:after="0" w:line="240" w:lineRule="auto"/>
        <w:rPr>
          <w:rFonts w:eastAsia="Arial Unicode MS" w:cstheme="minorHAnsi"/>
          <w:b/>
          <w:bCs/>
          <w:sz w:val="24"/>
          <w:szCs w:val="24"/>
        </w:rPr>
      </w:pPr>
    </w:p>
    <w:p w:rsidR="001619B1" w:rsidRPr="001619B1" w:rsidRDefault="00AA6F3C" w:rsidP="001619B1">
      <w:pPr>
        <w:spacing w:after="0" w:line="240" w:lineRule="auto"/>
        <w:rPr>
          <w:rFonts w:eastAsia="Arial Unicode MS" w:cstheme="minorHAnsi"/>
          <w:b/>
          <w:bCs/>
          <w:sz w:val="24"/>
          <w:szCs w:val="24"/>
        </w:rPr>
      </w:pPr>
      <w:r>
        <w:rPr>
          <w:rFonts w:eastAsia="Arial Unicode MS" w:cstheme="minorHAnsi"/>
          <w:b/>
          <w:bCs/>
          <w:sz w:val="24"/>
          <w:szCs w:val="24"/>
        </w:rPr>
        <w:t>Relevant work history to the position</w:t>
      </w:r>
      <w:r w:rsidR="001619B1" w:rsidRPr="001619B1">
        <w:rPr>
          <w:rFonts w:eastAsia="Arial Unicode MS" w:cstheme="minorHAnsi"/>
          <w:b/>
          <w:bCs/>
          <w:sz w:val="24"/>
          <w:szCs w:val="24"/>
        </w:rPr>
        <w:t>:</w:t>
      </w:r>
    </w:p>
    <w:p w:rsidR="001619B1" w:rsidRPr="001619B1" w:rsidRDefault="001619B1" w:rsidP="001619B1">
      <w:pPr>
        <w:spacing w:after="0" w:line="240" w:lineRule="auto"/>
        <w:rPr>
          <w:rFonts w:eastAsia="Arial Unicode MS" w:cstheme="minorHAnsi"/>
          <w:b/>
          <w:bCs/>
          <w:sz w:val="24"/>
          <w:szCs w:val="24"/>
        </w:rPr>
      </w:pPr>
    </w:p>
    <w:p w:rsidR="001619B1" w:rsidRPr="001619B1" w:rsidRDefault="001619B1" w:rsidP="001619B1">
      <w:pPr>
        <w:spacing w:after="0" w:line="240" w:lineRule="auto"/>
        <w:rPr>
          <w:rFonts w:eastAsia="Arial Unicode MS" w:cstheme="minorHAnsi"/>
          <w:b/>
          <w:bCs/>
          <w:sz w:val="24"/>
          <w:szCs w:val="24"/>
        </w:rPr>
      </w:pPr>
    </w:p>
    <w:p w:rsidR="001619B1" w:rsidRPr="001619B1" w:rsidRDefault="001619B1" w:rsidP="001619B1">
      <w:pPr>
        <w:spacing w:after="0" w:line="240" w:lineRule="auto"/>
        <w:rPr>
          <w:rFonts w:eastAsia="Arial Unicode MS" w:cstheme="minorHAnsi"/>
          <w:b/>
          <w:bCs/>
          <w:sz w:val="24"/>
          <w:szCs w:val="24"/>
        </w:rPr>
      </w:pPr>
    </w:p>
    <w:p w:rsidR="001619B1" w:rsidRDefault="001619B1" w:rsidP="001619B1">
      <w:pPr>
        <w:spacing w:after="0" w:line="240" w:lineRule="auto"/>
        <w:rPr>
          <w:rFonts w:eastAsia="Arial Unicode MS" w:cstheme="minorHAnsi"/>
          <w:b/>
          <w:bCs/>
          <w:sz w:val="24"/>
          <w:szCs w:val="24"/>
        </w:rPr>
      </w:pPr>
    </w:p>
    <w:p w:rsidR="00AA6F3C" w:rsidRDefault="00AA6F3C" w:rsidP="001619B1">
      <w:pPr>
        <w:spacing w:after="0" w:line="240" w:lineRule="auto"/>
        <w:rPr>
          <w:rFonts w:eastAsia="Arial Unicode MS" w:cstheme="minorHAnsi"/>
          <w:b/>
          <w:bCs/>
          <w:sz w:val="24"/>
          <w:szCs w:val="24"/>
        </w:rPr>
      </w:pPr>
    </w:p>
    <w:p w:rsidR="00AA6F3C" w:rsidRDefault="00AA6F3C" w:rsidP="001619B1">
      <w:pPr>
        <w:spacing w:after="0" w:line="240" w:lineRule="auto"/>
        <w:rPr>
          <w:rFonts w:eastAsia="Arial Unicode MS" w:cstheme="minorHAnsi"/>
          <w:b/>
          <w:bCs/>
          <w:sz w:val="24"/>
          <w:szCs w:val="24"/>
        </w:rPr>
      </w:pPr>
    </w:p>
    <w:p w:rsidR="00AA6F3C" w:rsidRPr="001619B1" w:rsidRDefault="00AA6F3C" w:rsidP="001619B1">
      <w:pPr>
        <w:spacing w:after="0" w:line="240" w:lineRule="auto"/>
        <w:rPr>
          <w:rFonts w:eastAsia="Arial Unicode MS" w:cstheme="minorHAnsi"/>
          <w:b/>
          <w:bCs/>
          <w:sz w:val="24"/>
          <w:szCs w:val="24"/>
        </w:rPr>
      </w:pPr>
    </w:p>
    <w:p w:rsidR="001619B1" w:rsidRPr="001619B1" w:rsidRDefault="001619B1" w:rsidP="001619B1">
      <w:pPr>
        <w:spacing w:after="0" w:line="240" w:lineRule="auto"/>
        <w:rPr>
          <w:rFonts w:eastAsia="Arial Unicode MS" w:cstheme="minorHAnsi"/>
          <w:b/>
          <w:bCs/>
          <w:sz w:val="24"/>
          <w:szCs w:val="24"/>
        </w:rPr>
      </w:pPr>
      <w:r w:rsidRPr="001619B1">
        <w:rPr>
          <w:rFonts w:eastAsia="Arial Unicode MS" w:cstheme="minorHAnsi"/>
          <w:b/>
          <w:bCs/>
          <w:sz w:val="24"/>
          <w:szCs w:val="24"/>
        </w:rPr>
        <w:t>Are you currently a Federal employee?    Yes_____       No_____</w:t>
      </w:r>
    </w:p>
    <w:p w:rsidR="001619B1" w:rsidRPr="001619B1" w:rsidRDefault="001619B1" w:rsidP="001619B1">
      <w:pPr>
        <w:spacing w:after="0" w:line="240" w:lineRule="auto"/>
        <w:rPr>
          <w:rFonts w:eastAsia="Arial Unicode MS" w:cstheme="minorHAnsi"/>
          <w:b/>
          <w:bCs/>
          <w:sz w:val="24"/>
          <w:szCs w:val="24"/>
        </w:rPr>
      </w:pPr>
    </w:p>
    <w:p w:rsidR="001619B1" w:rsidRPr="001619B1" w:rsidRDefault="001619B1" w:rsidP="001619B1">
      <w:pPr>
        <w:spacing w:after="0" w:line="240" w:lineRule="auto"/>
        <w:rPr>
          <w:rFonts w:eastAsia="Arial Unicode MS" w:cstheme="minorHAnsi"/>
          <w:b/>
          <w:bCs/>
          <w:sz w:val="24"/>
          <w:szCs w:val="24"/>
        </w:rPr>
      </w:pPr>
    </w:p>
    <w:p w:rsidR="001619B1" w:rsidRPr="001619B1" w:rsidRDefault="001619B1" w:rsidP="001619B1">
      <w:pPr>
        <w:spacing w:after="0" w:line="240" w:lineRule="auto"/>
        <w:jc w:val="both"/>
        <w:rPr>
          <w:rFonts w:eastAsia="Arial Unicode MS" w:cstheme="minorHAnsi"/>
          <w:b/>
          <w:bCs/>
          <w:sz w:val="24"/>
          <w:szCs w:val="24"/>
        </w:rPr>
      </w:pPr>
      <w:r w:rsidRPr="001619B1">
        <w:rPr>
          <w:rFonts w:eastAsia="Arial Unicode MS" w:cstheme="minorHAnsi"/>
          <w:b/>
          <w:bCs/>
          <w:sz w:val="24"/>
          <w:szCs w:val="24"/>
        </w:rPr>
        <w:t>Briefly describe why you will be a quality candidate for this position (you may also attach a resume):</w:t>
      </w:r>
    </w:p>
    <w:p w:rsidR="001619B1" w:rsidRPr="001619B1" w:rsidRDefault="001619B1" w:rsidP="001619B1">
      <w:pPr>
        <w:spacing w:after="120" w:line="240" w:lineRule="auto"/>
        <w:rPr>
          <w:rFonts w:eastAsia="Times New Roman" w:cstheme="minorHAnsi"/>
          <w:sz w:val="24"/>
          <w:szCs w:val="24"/>
        </w:rPr>
      </w:pPr>
    </w:p>
    <w:p w:rsidR="001619B1" w:rsidRPr="000D1422" w:rsidRDefault="001619B1">
      <w:pPr>
        <w:rPr>
          <w:sz w:val="14"/>
          <w:szCs w:val="14"/>
        </w:rPr>
      </w:pPr>
    </w:p>
    <w:sectPr w:rsidR="001619B1" w:rsidRPr="000D1422">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21EC" w:rsidRDefault="003E21EC" w:rsidP="00DA3472">
      <w:pPr>
        <w:spacing w:after="0" w:line="240" w:lineRule="auto"/>
      </w:pPr>
      <w:r>
        <w:separator/>
      </w:r>
    </w:p>
  </w:endnote>
  <w:endnote w:type="continuationSeparator" w:id="0">
    <w:p w:rsidR="003E21EC" w:rsidRDefault="003E21EC" w:rsidP="00DA34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0DDA" w:rsidRDefault="00910DD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0DDA" w:rsidRDefault="00910DD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0DDA" w:rsidRDefault="00910D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21EC" w:rsidRDefault="003E21EC" w:rsidP="00DA3472">
      <w:pPr>
        <w:spacing w:after="0" w:line="240" w:lineRule="auto"/>
      </w:pPr>
      <w:r>
        <w:separator/>
      </w:r>
    </w:p>
  </w:footnote>
  <w:footnote w:type="continuationSeparator" w:id="0">
    <w:p w:rsidR="003E21EC" w:rsidRDefault="003E21EC" w:rsidP="00DA34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3472" w:rsidRDefault="003E21E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02688" o:spid="_x0000_s2056" type="#_x0000_t75" style="position:absolute;margin-left:0;margin-top:0;width:150pt;height:124.5pt;z-index:-251657216;mso-position-horizontal:center;mso-position-horizontal-relative:margin;mso-position-vertical:center;mso-position-vertical-relative:margin" o:allowincell="f">
          <v:imagedata r:id="rId1" o:title="mtbakersnoqualmie"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3472" w:rsidRDefault="003E21E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02689" o:spid="_x0000_s2057" type="#_x0000_t75" style="position:absolute;margin-left:0;margin-top:0;width:150pt;height:124.5pt;z-index:-251656192;mso-position-horizontal:center;mso-position-horizontal-relative:margin;mso-position-vertical:center;mso-position-vertical-relative:margin" o:allowincell="f">
          <v:imagedata r:id="rId1" o:title="mtbakersnoqualmie"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3472" w:rsidRDefault="003E21E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02687" o:spid="_x0000_s2055" type="#_x0000_t75" style="position:absolute;margin-left:0;margin-top:0;width:150pt;height:124.5pt;z-index:-251658240;mso-position-horizontal:center;mso-position-horizontal-relative:margin;mso-position-vertical:center;mso-position-vertical-relative:margin" o:allowincell="f">
          <v:imagedata r:id="rId1" o:title="mtbakersnoqualmie"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7026"/>
    <w:rsid w:val="0002600B"/>
    <w:rsid w:val="00047D5C"/>
    <w:rsid w:val="00055256"/>
    <w:rsid w:val="00072A65"/>
    <w:rsid w:val="00095098"/>
    <w:rsid w:val="000D1422"/>
    <w:rsid w:val="00131B2C"/>
    <w:rsid w:val="00132233"/>
    <w:rsid w:val="001619B1"/>
    <w:rsid w:val="00161F65"/>
    <w:rsid w:val="0017114E"/>
    <w:rsid w:val="002201CD"/>
    <w:rsid w:val="002258DD"/>
    <w:rsid w:val="002E6E1D"/>
    <w:rsid w:val="002F3ABB"/>
    <w:rsid w:val="00303B25"/>
    <w:rsid w:val="003248EC"/>
    <w:rsid w:val="003641EE"/>
    <w:rsid w:val="00387054"/>
    <w:rsid w:val="003D6E89"/>
    <w:rsid w:val="003E21EC"/>
    <w:rsid w:val="00422B4A"/>
    <w:rsid w:val="00424D0D"/>
    <w:rsid w:val="004A5E66"/>
    <w:rsid w:val="004B0EE0"/>
    <w:rsid w:val="004C0747"/>
    <w:rsid w:val="005277BC"/>
    <w:rsid w:val="00594E1D"/>
    <w:rsid w:val="006E27BD"/>
    <w:rsid w:val="006F72E2"/>
    <w:rsid w:val="00746BFB"/>
    <w:rsid w:val="00755AB0"/>
    <w:rsid w:val="00815942"/>
    <w:rsid w:val="00863701"/>
    <w:rsid w:val="00905E7C"/>
    <w:rsid w:val="00910DDA"/>
    <w:rsid w:val="00915E91"/>
    <w:rsid w:val="009879B1"/>
    <w:rsid w:val="00A77997"/>
    <w:rsid w:val="00A9192C"/>
    <w:rsid w:val="00AA6F3C"/>
    <w:rsid w:val="00AA7026"/>
    <w:rsid w:val="00AF61CF"/>
    <w:rsid w:val="00B0144B"/>
    <w:rsid w:val="00B75F6F"/>
    <w:rsid w:val="00BA382D"/>
    <w:rsid w:val="00BD2033"/>
    <w:rsid w:val="00C14C95"/>
    <w:rsid w:val="00C25A0D"/>
    <w:rsid w:val="00C72CC1"/>
    <w:rsid w:val="00CA5321"/>
    <w:rsid w:val="00CB6A5F"/>
    <w:rsid w:val="00CD1310"/>
    <w:rsid w:val="00D962D1"/>
    <w:rsid w:val="00DA3472"/>
    <w:rsid w:val="00DE074A"/>
    <w:rsid w:val="00E51BB3"/>
    <w:rsid w:val="00EF2903"/>
    <w:rsid w:val="00EF7541"/>
    <w:rsid w:val="00F03247"/>
    <w:rsid w:val="00F4772E"/>
    <w:rsid w:val="00F67218"/>
    <w:rsid w:val="00F67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A70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A70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7026"/>
    <w:rPr>
      <w:rFonts w:ascii="Tahoma" w:hAnsi="Tahoma" w:cs="Tahoma"/>
      <w:sz w:val="16"/>
      <w:szCs w:val="16"/>
    </w:rPr>
  </w:style>
  <w:style w:type="paragraph" w:styleId="Header">
    <w:name w:val="header"/>
    <w:basedOn w:val="Normal"/>
    <w:link w:val="HeaderChar"/>
    <w:uiPriority w:val="99"/>
    <w:unhideWhenUsed/>
    <w:rsid w:val="00DA34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472"/>
  </w:style>
  <w:style w:type="paragraph" w:styleId="Footer">
    <w:name w:val="footer"/>
    <w:basedOn w:val="Normal"/>
    <w:link w:val="FooterChar"/>
    <w:uiPriority w:val="99"/>
    <w:unhideWhenUsed/>
    <w:rsid w:val="00DA34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472"/>
  </w:style>
  <w:style w:type="character" w:styleId="Hyperlink">
    <w:name w:val="Hyperlink"/>
    <w:basedOn w:val="DefaultParagraphFont"/>
    <w:uiPriority w:val="99"/>
    <w:unhideWhenUsed/>
    <w:rsid w:val="002201CD"/>
    <w:rPr>
      <w:color w:val="0000FF" w:themeColor="hyperlink"/>
      <w:u w:val="single"/>
    </w:rPr>
  </w:style>
  <w:style w:type="character" w:styleId="CommentReference">
    <w:name w:val="annotation reference"/>
    <w:basedOn w:val="DefaultParagraphFont"/>
    <w:uiPriority w:val="99"/>
    <w:semiHidden/>
    <w:unhideWhenUsed/>
    <w:rsid w:val="00D962D1"/>
    <w:rPr>
      <w:sz w:val="16"/>
      <w:szCs w:val="16"/>
    </w:rPr>
  </w:style>
  <w:style w:type="paragraph" w:styleId="CommentText">
    <w:name w:val="annotation text"/>
    <w:basedOn w:val="Normal"/>
    <w:link w:val="CommentTextChar"/>
    <w:uiPriority w:val="99"/>
    <w:semiHidden/>
    <w:unhideWhenUsed/>
    <w:rsid w:val="00D962D1"/>
    <w:pPr>
      <w:spacing w:line="240" w:lineRule="auto"/>
    </w:pPr>
    <w:rPr>
      <w:sz w:val="20"/>
      <w:szCs w:val="20"/>
    </w:rPr>
  </w:style>
  <w:style w:type="character" w:customStyle="1" w:styleId="CommentTextChar">
    <w:name w:val="Comment Text Char"/>
    <w:basedOn w:val="DefaultParagraphFont"/>
    <w:link w:val="CommentText"/>
    <w:uiPriority w:val="99"/>
    <w:semiHidden/>
    <w:rsid w:val="00D962D1"/>
    <w:rPr>
      <w:sz w:val="20"/>
      <w:szCs w:val="20"/>
    </w:rPr>
  </w:style>
  <w:style w:type="paragraph" w:styleId="CommentSubject">
    <w:name w:val="annotation subject"/>
    <w:basedOn w:val="CommentText"/>
    <w:next w:val="CommentText"/>
    <w:link w:val="CommentSubjectChar"/>
    <w:uiPriority w:val="99"/>
    <w:semiHidden/>
    <w:unhideWhenUsed/>
    <w:rsid w:val="00D962D1"/>
    <w:rPr>
      <w:b/>
      <w:bCs/>
    </w:rPr>
  </w:style>
  <w:style w:type="character" w:customStyle="1" w:styleId="CommentSubjectChar">
    <w:name w:val="Comment Subject Char"/>
    <w:basedOn w:val="CommentTextChar"/>
    <w:link w:val="CommentSubject"/>
    <w:uiPriority w:val="99"/>
    <w:semiHidden/>
    <w:rsid w:val="00D962D1"/>
    <w:rPr>
      <w:b/>
      <w:bCs/>
      <w:sz w:val="20"/>
      <w:szCs w:val="20"/>
    </w:rPr>
  </w:style>
  <w:style w:type="paragraph" w:styleId="Revision">
    <w:name w:val="Revision"/>
    <w:hidden/>
    <w:uiPriority w:val="99"/>
    <w:semiHidden/>
    <w:rsid w:val="004B0EE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A70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A70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7026"/>
    <w:rPr>
      <w:rFonts w:ascii="Tahoma" w:hAnsi="Tahoma" w:cs="Tahoma"/>
      <w:sz w:val="16"/>
      <w:szCs w:val="16"/>
    </w:rPr>
  </w:style>
  <w:style w:type="paragraph" w:styleId="Header">
    <w:name w:val="header"/>
    <w:basedOn w:val="Normal"/>
    <w:link w:val="HeaderChar"/>
    <w:uiPriority w:val="99"/>
    <w:unhideWhenUsed/>
    <w:rsid w:val="00DA34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472"/>
  </w:style>
  <w:style w:type="paragraph" w:styleId="Footer">
    <w:name w:val="footer"/>
    <w:basedOn w:val="Normal"/>
    <w:link w:val="FooterChar"/>
    <w:uiPriority w:val="99"/>
    <w:unhideWhenUsed/>
    <w:rsid w:val="00DA34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472"/>
  </w:style>
  <w:style w:type="character" w:styleId="Hyperlink">
    <w:name w:val="Hyperlink"/>
    <w:basedOn w:val="DefaultParagraphFont"/>
    <w:uiPriority w:val="99"/>
    <w:unhideWhenUsed/>
    <w:rsid w:val="002201CD"/>
    <w:rPr>
      <w:color w:val="0000FF" w:themeColor="hyperlink"/>
      <w:u w:val="single"/>
    </w:rPr>
  </w:style>
  <w:style w:type="character" w:styleId="CommentReference">
    <w:name w:val="annotation reference"/>
    <w:basedOn w:val="DefaultParagraphFont"/>
    <w:uiPriority w:val="99"/>
    <w:semiHidden/>
    <w:unhideWhenUsed/>
    <w:rsid w:val="00D962D1"/>
    <w:rPr>
      <w:sz w:val="16"/>
      <w:szCs w:val="16"/>
    </w:rPr>
  </w:style>
  <w:style w:type="paragraph" w:styleId="CommentText">
    <w:name w:val="annotation text"/>
    <w:basedOn w:val="Normal"/>
    <w:link w:val="CommentTextChar"/>
    <w:uiPriority w:val="99"/>
    <w:semiHidden/>
    <w:unhideWhenUsed/>
    <w:rsid w:val="00D962D1"/>
    <w:pPr>
      <w:spacing w:line="240" w:lineRule="auto"/>
    </w:pPr>
    <w:rPr>
      <w:sz w:val="20"/>
      <w:szCs w:val="20"/>
    </w:rPr>
  </w:style>
  <w:style w:type="character" w:customStyle="1" w:styleId="CommentTextChar">
    <w:name w:val="Comment Text Char"/>
    <w:basedOn w:val="DefaultParagraphFont"/>
    <w:link w:val="CommentText"/>
    <w:uiPriority w:val="99"/>
    <w:semiHidden/>
    <w:rsid w:val="00D962D1"/>
    <w:rPr>
      <w:sz w:val="20"/>
      <w:szCs w:val="20"/>
    </w:rPr>
  </w:style>
  <w:style w:type="paragraph" w:styleId="CommentSubject">
    <w:name w:val="annotation subject"/>
    <w:basedOn w:val="CommentText"/>
    <w:next w:val="CommentText"/>
    <w:link w:val="CommentSubjectChar"/>
    <w:uiPriority w:val="99"/>
    <w:semiHidden/>
    <w:unhideWhenUsed/>
    <w:rsid w:val="00D962D1"/>
    <w:rPr>
      <w:b/>
      <w:bCs/>
    </w:rPr>
  </w:style>
  <w:style w:type="character" w:customStyle="1" w:styleId="CommentSubjectChar">
    <w:name w:val="Comment Subject Char"/>
    <w:basedOn w:val="CommentTextChar"/>
    <w:link w:val="CommentSubject"/>
    <w:uiPriority w:val="99"/>
    <w:semiHidden/>
    <w:rsid w:val="00D962D1"/>
    <w:rPr>
      <w:b/>
      <w:bCs/>
      <w:sz w:val="20"/>
      <w:szCs w:val="20"/>
    </w:rPr>
  </w:style>
  <w:style w:type="paragraph" w:styleId="Revision">
    <w:name w:val="Revision"/>
    <w:hidden/>
    <w:uiPriority w:val="99"/>
    <w:semiHidden/>
    <w:rsid w:val="004B0E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jmgilman@fs.fed.us" TargetMode="External"/><Relationship Id="rId17" Type="http://schemas.openxmlformats.org/officeDocument/2006/relationships/header" Target="header3.xml"/><Relationship Id="rId2" Type="http://schemas.microsoft.com/office/2007/relationships/stylesWithEffects" Target="stylesWithEffect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ci.sedro-woolley.wa.us/Home/main.ht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fs.usda.gov/mb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jmgilman@fs.fed.us"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799</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JeremyNAndrea</dc:creator>
  <cp:lastModifiedBy>Lori Rasor</cp:lastModifiedBy>
  <cp:revision>2</cp:revision>
  <cp:lastPrinted>2012-05-11T16:55:00Z</cp:lastPrinted>
  <dcterms:created xsi:type="dcterms:W3CDTF">2013-01-29T23:14:00Z</dcterms:created>
  <dcterms:modified xsi:type="dcterms:W3CDTF">2013-01-29T23:14:00Z</dcterms:modified>
</cp:coreProperties>
</file>