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85749" w14:textId="77777777" w:rsidR="00AD6D46" w:rsidRDefault="00000000">
      <w:pPr>
        <w:spacing w:after="40"/>
      </w:pPr>
      <w:r>
        <w:rPr>
          <w:b/>
          <w:bCs/>
          <w:color w:val="1F3864"/>
          <w:sz w:val="44"/>
          <w:szCs w:val="44"/>
        </w:rPr>
        <w:t>PROJET IOT CLIMATISATION HÔTEL</w:t>
      </w:r>
    </w:p>
    <w:p w14:paraId="18C97C97" w14:textId="77777777" w:rsidR="00AD6D46" w:rsidRDefault="00000000">
      <w:pPr>
        <w:pBdr>
          <w:bottom w:val="single" w:sz="12" w:space="6" w:color="2E74B5"/>
        </w:pBdr>
        <w:spacing w:after="200"/>
      </w:pPr>
      <w:r>
        <w:rPr>
          <w:i/>
          <w:iCs/>
          <w:color w:val="2E74B5"/>
          <w:sz w:val="26"/>
          <w:szCs w:val="26"/>
        </w:rPr>
        <w:t>Contrôleur universel de climatisation connecté pour hôtels</w:t>
      </w:r>
    </w:p>
    <w:p w14:paraId="04BD6402" w14:textId="77777777" w:rsidR="00AD6D46" w:rsidRDefault="00000000">
      <w:pPr>
        <w:spacing w:after="40"/>
      </w:pPr>
      <w:r>
        <w:rPr>
          <w:b/>
          <w:bCs/>
          <w:color w:val="222222"/>
          <w:sz w:val="24"/>
          <w:szCs w:val="24"/>
        </w:rPr>
        <w:t>Rapport de présentation du projet</w:t>
      </w:r>
    </w:p>
    <w:p w14:paraId="70B24836" w14:textId="77777777" w:rsidR="00AD6D46" w:rsidRDefault="00000000">
      <w:pPr>
        <w:spacing w:after="400"/>
      </w:pPr>
      <w:r>
        <w:rPr>
          <w:color w:val="555555"/>
        </w:rPr>
        <w:t>Document préparé à l'attention de l'hôtel partenaire</w:t>
      </w:r>
    </w:p>
    <w:p w14:paraId="02893542" w14:textId="77777777" w:rsidR="00AD6D46" w:rsidRDefault="00000000">
      <w:pPr>
        <w:pStyle w:val="Titre1"/>
        <w:pBdr>
          <w:bottom w:val="single" w:sz="6" w:space="4" w:color="2E74B5"/>
        </w:pBdr>
        <w:spacing w:before="360" w:after="160"/>
      </w:pPr>
      <w:r>
        <w:rPr>
          <w:b/>
          <w:bCs/>
          <w:color w:val="1F3864"/>
          <w:sz w:val="28"/>
          <w:szCs w:val="28"/>
        </w:rPr>
        <w:t>1. Introduction et contexte</w:t>
      </w:r>
    </w:p>
    <w:p w14:paraId="64CCDF58" w14:textId="77777777" w:rsidR="00AD6D46" w:rsidRDefault="00000000">
      <w:pPr>
        <w:spacing w:after="160" w:line="276" w:lineRule="auto"/>
      </w:pPr>
      <w:r>
        <w:rPr>
          <w:color w:val="222222"/>
          <w:sz w:val="21"/>
          <w:szCs w:val="21"/>
        </w:rPr>
        <w:t>Ce projet de dispositif électronique connecté (IoT) permet de contrôler à distance les climatiseurs déjà installés dans les chambres d'un hôtel, sans aucune modification électrique de l'appareil existant. Le boîtier apprend et reproduit les signaux infrarouges de la télécommande d'origine, puis permet de piloter la climatisation depuis une application ou un tableau de bord, tout en assurant un fonctionnement fiable 24 heures sur 24.</w:t>
      </w:r>
    </w:p>
    <w:p w14:paraId="22A11FEB" w14:textId="77777777" w:rsidR="00AD6D46" w:rsidRDefault="00000000">
      <w:pPr>
        <w:spacing w:after="160" w:line="276" w:lineRule="auto"/>
      </w:pPr>
      <w:r>
        <w:rPr>
          <w:color w:val="222222"/>
          <w:sz w:val="21"/>
          <w:szCs w:val="21"/>
        </w:rPr>
        <w:t>Ce document présente l'ensemble du projet — objectifs, principe de fonctionnement, architecture matérielle et logicielle, sécurité, et plan de déploiement — afin de donner à l'hôtel une vision claire et complète de la solution proposée.</w:t>
      </w:r>
    </w:p>
    <w:p w14:paraId="1A5248E6" w14:textId="77777777" w:rsidR="00AD6D46" w:rsidRDefault="00000000">
      <w:pPr>
        <w:pStyle w:val="Titre1"/>
        <w:pBdr>
          <w:bottom w:val="single" w:sz="6" w:space="4" w:color="2E74B5"/>
        </w:pBdr>
        <w:spacing w:before="360" w:after="160"/>
      </w:pPr>
      <w:r>
        <w:rPr>
          <w:b/>
          <w:bCs/>
          <w:color w:val="1F3864"/>
          <w:sz w:val="28"/>
          <w:szCs w:val="28"/>
        </w:rPr>
        <w:t>2. Objectif du projet</w:t>
      </w:r>
    </w:p>
    <w:p w14:paraId="61C360D1" w14:textId="77777777" w:rsidR="00AD6D46" w:rsidRDefault="00000000">
      <w:pPr>
        <w:spacing w:after="160" w:line="276" w:lineRule="auto"/>
      </w:pPr>
      <w:r>
        <w:rPr>
          <w:color w:val="222222"/>
          <w:sz w:val="21"/>
          <w:szCs w:val="21"/>
        </w:rPr>
        <w:t>L'objectif est de fournir à l'hôtel un système de gestion centralisée de la climatisation qui permette :</w:t>
      </w:r>
    </w:p>
    <w:p w14:paraId="1F6613C9" w14:textId="77777777" w:rsidR="00AD6D46" w:rsidRDefault="00000000">
      <w:pPr>
        <w:pStyle w:val="Paragraphedeliste"/>
        <w:numPr>
          <w:ilvl w:val="0"/>
          <w:numId w:val="2"/>
        </w:numPr>
        <w:spacing w:after="80"/>
      </w:pPr>
      <w:r>
        <w:rPr>
          <w:color w:val="222222"/>
          <w:sz w:val="21"/>
          <w:szCs w:val="21"/>
        </w:rPr>
        <w:t>Le contrôle de chaque climatiseur de chambre à distance, depuis un tableau de bord central ou une application mobile.</w:t>
      </w:r>
    </w:p>
    <w:p w14:paraId="2A11C20A" w14:textId="77777777" w:rsidR="00AD6D46" w:rsidRDefault="00000000">
      <w:pPr>
        <w:pStyle w:val="Paragraphedeliste"/>
        <w:numPr>
          <w:ilvl w:val="0"/>
          <w:numId w:val="2"/>
        </w:numPr>
        <w:spacing w:after="80"/>
      </w:pPr>
      <w:r>
        <w:rPr>
          <w:color w:val="222222"/>
          <w:sz w:val="21"/>
          <w:szCs w:val="21"/>
        </w:rPr>
        <w:t>Une compatibilité universelle avec la majorité des marques de climatiseurs, via apprentissage infrarouge et une bibliothèque de protocoles.</w:t>
      </w:r>
    </w:p>
    <w:p w14:paraId="064DC012" w14:textId="77777777" w:rsidR="00AD6D46" w:rsidRDefault="00000000">
      <w:pPr>
        <w:pStyle w:val="Paragraphedeliste"/>
        <w:numPr>
          <w:ilvl w:val="0"/>
          <w:numId w:val="2"/>
        </w:numPr>
        <w:spacing w:after="80"/>
      </w:pPr>
      <w:r>
        <w:rPr>
          <w:color w:val="222222"/>
          <w:sz w:val="21"/>
          <w:szCs w:val="21"/>
        </w:rPr>
        <w:t>Une réduction de la consommation énergétique grâce à la détection de présence et à des politiques d'économie d'énergie automatiques.</w:t>
      </w:r>
    </w:p>
    <w:p w14:paraId="6FCE1C1F" w14:textId="77777777" w:rsidR="00AD6D46" w:rsidRDefault="00000000">
      <w:pPr>
        <w:pStyle w:val="Paragraphedeliste"/>
        <w:numPr>
          <w:ilvl w:val="0"/>
          <w:numId w:val="2"/>
        </w:numPr>
        <w:spacing w:after="80"/>
      </w:pPr>
      <w:r>
        <w:rPr>
          <w:color w:val="222222"/>
          <w:sz w:val="21"/>
          <w:szCs w:val="21"/>
        </w:rPr>
        <w:t>Un suivi en temps réel de l'état de chaque chambre (température, humidité, présence, statut de l'appareil).</w:t>
      </w:r>
    </w:p>
    <w:p w14:paraId="5119CA32" w14:textId="77777777" w:rsidR="00AD6D46" w:rsidRDefault="00000000">
      <w:pPr>
        <w:pStyle w:val="Paragraphedeliste"/>
        <w:numPr>
          <w:ilvl w:val="0"/>
          <w:numId w:val="2"/>
        </w:numPr>
        <w:spacing w:after="80"/>
      </w:pPr>
      <w:r>
        <w:rPr>
          <w:color w:val="222222"/>
          <w:sz w:val="21"/>
          <w:szCs w:val="21"/>
        </w:rPr>
        <w:t>Une solution fiable, sécurisée et durable, conçue pour un fonctionnement continu en environnement hôtelier.</w:t>
      </w:r>
    </w:p>
    <w:p w14:paraId="656EC098" w14:textId="77777777" w:rsidR="00AD6D46" w:rsidRDefault="00000000">
      <w:pPr>
        <w:pStyle w:val="Titre1"/>
        <w:pBdr>
          <w:bottom w:val="single" w:sz="6" w:space="4" w:color="2E74B5"/>
        </w:pBdr>
        <w:spacing w:before="360" w:after="160"/>
      </w:pPr>
      <w:r>
        <w:rPr>
          <w:b/>
          <w:bCs/>
          <w:color w:val="1F3864"/>
          <w:sz w:val="28"/>
          <w:szCs w:val="28"/>
        </w:rPr>
        <w:t>3. Principe de fonctionnement</w:t>
      </w:r>
    </w:p>
    <w:p w14:paraId="64DF7EA7" w14:textId="77777777" w:rsidR="00AD6D46" w:rsidRDefault="00000000">
      <w:pPr>
        <w:spacing w:after="160" w:line="276" w:lineRule="auto"/>
      </w:pPr>
      <w:r>
        <w:rPr>
          <w:color w:val="222222"/>
          <w:sz w:val="21"/>
          <w:szCs w:val="21"/>
        </w:rPr>
        <w:t>Le principe de base est simple : le boîtier ne modifie jamais électriquement le climatiseur. Il communique avec lui exactement comme le ferait sa télécommande d'origine, via un signal infrarouge. Cela simplifie considérablement l'installation et permet de prendre en charge un grand nombre de marques.</w:t>
      </w:r>
    </w:p>
    <w:p w14:paraId="6D0ABB09" w14:textId="77777777" w:rsidR="00AD6D46" w:rsidRDefault="00000000">
      <w:pPr>
        <w:spacing w:after="160" w:line="276" w:lineRule="auto"/>
      </w:pPr>
      <w:r>
        <w:rPr>
          <w:color w:val="222222"/>
          <w:sz w:val="21"/>
          <w:szCs w:val="21"/>
        </w:rPr>
        <w:t>Schéma général :</w:t>
      </w:r>
    </w:p>
    <w:p w14:paraId="4FB63776" w14:textId="77777777" w:rsidR="00AD6D46" w:rsidRDefault="00000000">
      <w:pPr>
        <w:shd w:val="clear" w:color="auto" w:fill="F2F2F2"/>
        <w:spacing w:after="200"/>
      </w:pPr>
      <w:r>
        <w:rPr>
          <w:rFonts w:ascii="Consolas" w:eastAsia="Consolas" w:hAnsi="Consolas" w:cs="Consolas"/>
          <w:color w:val="222222"/>
          <w:sz w:val="19"/>
          <w:szCs w:val="19"/>
        </w:rPr>
        <w:t>Application (téléphone / tableau de bord)  →  Internet  →  Cloud (API + MQTT)  →  Wi-Fi / GSM (secours) / Ethernet (option)  →  Boîtier ESP32-S3 (par chambre)  →  Signal infrarouge  →  Climatiseur existant</w:t>
      </w:r>
    </w:p>
    <w:p w14:paraId="1C7A98FD" w14:textId="77777777" w:rsidR="00AD6D46" w:rsidRDefault="00000000">
      <w:pPr>
        <w:spacing w:after="160" w:line="276" w:lineRule="auto"/>
      </w:pPr>
      <w:r>
        <w:rPr>
          <w:color w:val="222222"/>
          <w:sz w:val="21"/>
          <w:szCs w:val="21"/>
        </w:rPr>
        <w:t>Chaque chambre est équipée d'un boîtier autonome qui : reçoit et apprend le signal de la télécommande d'origine, reproduit ce signal pour piloter l'appareil, mesure la température et l'humidité ambiantes, détecte la présence dans la chambre, et communique en continu avec le serveur central de l'hôtel.</w:t>
      </w:r>
    </w:p>
    <w:p w14:paraId="264BE3B3" w14:textId="77777777" w:rsidR="00AD6D46" w:rsidRDefault="00000000">
      <w:pPr>
        <w:spacing w:after="160" w:line="276" w:lineRule="auto"/>
      </w:pPr>
      <w:r>
        <w:rPr>
          <w:color w:val="222222"/>
          <w:sz w:val="21"/>
          <w:szCs w:val="21"/>
        </w:rPr>
        <w:t xml:space="preserve">Pour garantir une connexion fiable en toutes circonstances, le boîtier utilise le Wi-Fi de l'hôtel comme connexion principale, avec une bascule automatique sur le réseau cellulaire (4G) si le Wi-Fi devient indisponible. Une version </w:t>
      </w:r>
      <w:r>
        <w:rPr>
          <w:color w:val="222222"/>
          <w:sz w:val="21"/>
          <w:szCs w:val="21"/>
        </w:rPr>
        <w:lastRenderedPageBreak/>
        <w:t>professionnelle avec connexion filaire (câble Ethernet) est également proposée en option, pour les hôtels disposant d'un réseau câblé jusqu'aux chambres.</w:t>
      </w:r>
    </w:p>
    <w:p w14:paraId="486B0FEF" w14:textId="77777777" w:rsidR="00AD6D46" w:rsidRDefault="00000000">
      <w:pPr>
        <w:pStyle w:val="Titre1"/>
        <w:pBdr>
          <w:bottom w:val="single" w:sz="6" w:space="4" w:color="2E74B5"/>
        </w:pBdr>
        <w:spacing w:before="360" w:after="160"/>
      </w:pPr>
      <w:r>
        <w:rPr>
          <w:b/>
          <w:bCs/>
          <w:color w:val="1F3864"/>
          <w:sz w:val="28"/>
          <w:szCs w:val="28"/>
        </w:rPr>
        <w:t>4. Architecture matérielle (par chambre)</w:t>
      </w:r>
    </w:p>
    <w:p w14:paraId="4E4F2FB8" w14:textId="77777777" w:rsidR="00AD6D46" w:rsidRDefault="00000000">
      <w:pPr>
        <w:spacing w:after="160" w:line="276" w:lineRule="auto"/>
      </w:pPr>
      <w:r>
        <w:rPr>
          <w:color w:val="222222"/>
          <w:sz w:val="21"/>
          <w:szCs w:val="21"/>
        </w:rPr>
        <w:t>Chaque boîtier installé dans une chambre est construit autour des composants suivants, chacun sélectionné pour répondre aux exigences d'un usage hôtelier continu (24h/24, 7j/7).</w:t>
      </w:r>
    </w:p>
    <w:p w14:paraId="4EE69543" w14:textId="77777777" w:rsidR="00AD6D46" w:rsidRDefault="00000000">
      <w:pPr>
        <w:spacing w:after="160" w:line="276" w:lineRule="auto"/>
      </w:pPr>
      <w:r>
        <w:rPr>
          <w:color w:val="222222"/>
          <w:sz w:val="21"/>
          <w:szCs w:val="21"/>
        </w:rPr>
        <w:t>Pour éviter toute confusion, les composants sont classés en trois catégories : les capteurs (qui mesurent ou détectent quelque chose), les actionneurs (qui envoient une commande vers l'extérieur), et les modules de contrôle / interface (qui gèrent la logique, l'identification ou la communication).</w:t>
      </w:r>
    </w:p>
    <w:p w14:paraId="7EF908FF" w14:textId="77777777" w:rsidR="00AD6D46" w:rsidRDefault="00000000">
      <w:pPr>
        <w:pStyle w:val="Titre2"/>
        <w:spacing w:before="260" w:after="120"/>
      </w:pPr>
      <w:r>
        <w:rPr>
          <w:b/>
          <w:bCs/>
          <w:sz w:val="24"/>
          <w:szCs w:val="24"/>
        </w:rPr>
        <w:t>4.1 Capteurs — ce que le boîtier mesure ou détecte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400"/>
        <w:gridCol w:w="3200"/>
      </w:tblGrid>
      <w:tr w:rsidR="00AD6D46" w14:paraId="47C85CF6"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tcPr>
          <w:p w14:paraId="32DB20CA" w14:textId="77777777" w:rsidR="00AD6D46" w:rsidRDefault="00000000">
            <w:r>
              <w:rPr>
                <w:b/>
                <w:bCs/>
                <w:color w:val="FFFFFF"/>
              </w:rPr>
              <w:t>Composant</w:t>
            </w:r>
          </w:p>
        </w:tc>
        <w:tc>
          <w:tcPr>
            <w:tcW w:w="3400" w:type="dxa"/>
            <w:shd w:val="clear" w:color="auto" w:fill="1F3864"/>
            <w:tcMar>
              <w:top w:w="80" w:type="dxa"/>
              <w:left w:w="100" w:type="dxa"/>
              <w:bottom w:w="80" w:type="dxa"/>
              <w:right w:w="100" w:type="dxa"/>
            </w:tcMar>
          </w:tcPr>
          <w:p w14:paraId="1B85AC7E" w14:textId="77777777" w:rsidR="00AD6D46" w:rsidRDefault="00000000">
            <w:r>
              <w:rPr>
                <w:b/>
                <w:bCs/>
                <w:color w:val="FFFFFF"/>
              </w:rPr>
              <w:t>Référence</w:t>
            </w:r>
          </w:p>
        </w:tc>
        <w:tc>
          <w:tcPr>
            <w:tcW w:w="3200" w:type="dxa"/>
            <w:shd w:val="clear" w:color="auto" w:fill="1F3864"/>
            <w:tcMar>
              <w:top w:w="80" w:type="dxa"/>
              <w:left w:w="100" w:type="dxa"/>
              <w:bottom w:w="80" w:type="dxa"/>
              <w:right w:w="100" w:type="dxa"/>
            </w:tcMar>
          </w:tcPr>
          <w:p w14:paraId="72371FB5" w14:textId="77777777" w:rsidR="00AD6D46" w:rsidRDefault="00000000">
            <w:r>
              <w:rPr>
                <w:b/>
                <w:bCs/>
                <w:color w:val="FFFFFF"/>
              </w:rPr>
              <w:t>Ce qu'il fait</w:t>
            </w:r>
          </w:p>
        </w:tc>
      </w:tr>
      <w:tr w:rsidR="00AD6D46" w14:paraId="1CEC6E25" w14:textId="77777777">
        <w:tblPrEx>
          <w:tblCellMar>
            <w:top w:w="0" w:type="dxa"/>
            <w:bottom w:w="0" w:type="dxa"/>
          </w:tblCellMar>
        </w:tblPrEx>
        <w:tc>
          <w:tcPr>
            <w:tcW w:w="2900" w:type="dxa"/>
            <w:tcMar>
              <w:top w:w="80" w:type="dxa"/>
              <w:left w:w="100" w:type="dxa"/>
              <w:bottom w:w="80" w:type="dxa"/>
              <w:right w:w="100" w:type="dxa"/>
            </w:tcMar>
          </w:tcPr>
          <w:p w14:paraId="6CA32D18" w14:textId="77777777" w:rsidR="00AD6D46" w:rsidRDefault="00000000">
            <w:r>
              <w:rPr>
                <w:color w:val="222222"/>
              </w:rPr>
              <w:t>Récepteur infrarouge</w:t>
            </w:r>
          </w:p>
        </w:tc>
        <w:tc>
          <w:tcPr>
            <w:tcW w:w="3400" w:type="dxa"/>
            <w:tcMar>
              <w:top w:w="80" w:type="dxa"/>
              <w:left w:w="100" w:type="dxa"/>
              <w:bottom w:w="80" w:type="dxa"/>
              <w:right w:w="100" w:type="dxa"/>
            </w:tcMar>
          </w:tcPr>
          <w:p w14:paraId="4B05E8DB" w14:textId="77777777" w:rsidR="00AD6D46" w:rsidRDefault="00000000">
            <w:r>
              <w:rPr>
                <w:color w:val="222222"/>
              </w:rPr>
              <w:t>TSOP38438 (</w:t>
            </w:r>
            <w:proofErr w:type="spellStart"/>
            <w:r>
              <w:rPr>
                <w:color w:val="222222"/>
              </w:rPr>
              <w:t>Vishay</w:t>
            </w:r>
            <w:proofErr w:type="spellEnd"/>
            <w:r>
              <w:rPr>
                <w:color w:val="222222"/>
              </w:rPr>
              <w:t>)</w:t>
            </w:r>
          </w:p>
        </w:tc>
        <w:tc>
          <w:tcPr>
            <w:tcW w:w="3200" w:type="dxa"/>
            <w:tcMar>
              <w:top w:w="80" w:type="dxa"/>
              <w:left w:w="100" w:type="dxa"/>
              <w:bottom w:w="80" w:type="dxa"/>
              <w:right w:w="100" w:type="dxa"/>
            </w:tcMar>
          </w:tcPr>
          <w:p w14:paraId="3CC2EC34" w14:textId="77777777" w:rsidR="00AD6D46" w:rsidRDefault="00000000">
            <w:r>
              <w:rPr>
                <w:color w:val="222222"/>
              </w:rPr>
              <w:t>Reçoit et « écoute » le signal infrarouge émis par la télécommande d'origine, afin de l'apprendre.</w:t>
            </w:r>
          </w:p>
        </w:tc>
      </w:tr>
      <w:tr w:rsidR="00AD6D46" w14:paraId="77911B7D" w14:textId="77777777">
        <w:tblPrEx>
          <w:tblCellMar>
            <w:top w:w="0" w:type="dxa"/>
            <w:bottom w:w="0" w:type="dxa"/>
          </w:tblCellMar>
        </w:tblPrEx>
        <w:tc>
          <w:tcPr>
            <w:tcW w:w="2900" w:type="dxa"/>
            <w:shd w:val="clear" w:color="auto" w:fill="F2F2F2"/>
            <w:tcMar>
              <w:top w:w="80" w:type="dxa"/>
              <w:left w:w="100" w:type="dxa"/>
              <w:bottom w:w="80" w:type="dxa"/>
              <w:right w:w="100" w:type="dxa"/>
            </w:tcMar>
          </w:tcPr>
          <w:p w14:paraId="354A4075" w14:textId="77777777" w:rsidR="00AD6D46" w:rsidRDefault="00000000">
            <w:r>
              <w:rPr>
                <w:color w:val="222222"/>
              </w:rPr>
              <w:t>Capteur température / humidité</w:t>
            </w:r>
          </w:p>
        </w:tc>
        <w:tc>
          <w:tcPr>
            <w:tcW w:w="3400" w:type="dxa"/>
            <w:shd w:val="clear" w:color="auto" w:fill="F2F2F2"/>
            <w:tcMar>
              <w:top w:w="80" w:type="dxa"/>
              <w:left w:w="100" w:type="dxa"/>
              <w:bottom w:w="80" w:type="dxa"/>
              <w:right w:w="100" w:type="dxa"/>
            </w:tcMar>
          </w:tcPr>
          <w:p w14:paraId="7C979920" w14:textId="77777777" w:rsidR="00AD6D46" w:rsidRDefault="00000000">
            <w:r>
              <w:rPr>
                <w:color w:val="222222"/>
              </w:rPr>
              <w:t>SHT31 — ou SHT35 en version premium (</w:t>
            </w:r>
            <w:proofErr w:type="spellStart"/>
            <w:r>
              <w:rPr>
                <w:color w:val="222222"/>
              </w:rPr>
              <w:t>Sensirion</w:t>
            </w:r>
            <w:proofErr w:type="spellEnd"/>
            <w:r>
              <w:rPr>
                <w:color w:val="222222"/>
              </w:rPr>
              <w:t>)</w:t>
            </w:r>
          </w:p>
        </w:tc>
        <w:tc>
          <w:tcPr>
            <w:tcW w:w="3200" w:type="dxa"/>
            <w:shd w:val="clear" w:color="auto" w:fill="F2F2F2"/>
            <w:tcMar>
              <w:top w:w="80" w:type="dxa"/>
              <w:left w:w="100" w:type="dxa"/>
              <w:bottom w:w="80" w:type="dxa"/>
              <w:right w:w="100" w:type="dxa"/>
            </w:tcMar>
          </w:tcPr>
          <w:p w14:paraId="5EDA4B8C" w14:textId="77777777" w:rsidR="00AD6D46" w:rsidRDefault="00000000">
            <w:r>
              <w:rPr>
                <w:color w:val="222222"/>
              </w:rPr>
              <w:t>Mesure la température et l'humidité réelles de la chambre, indépendamment du climatiseur.</w:t>
            </w:r>
          </w:p>
        </w:tc>
      </w:tr>
      <w:tr w:rsidR="00AD6D46" w14:paraId="4276BAFE" w14:textId="77777777">
        <w:tblPrEx>
          <w:tblCellMar>
            <w:top w:w="0" w:type="dxa"/>
            <w:bottom w:w="0" w:type="dxa"/>
          </w:tblCellMar>
        </w:tblPrEx>
        <w:tc>
          <w:tcPr>
            <w:tcW w:w="2900" w:type="dxa"/>
            <w:tcMar>
              <w:top w:w="80" w:type="dxa"/>
              <w:left w:w="100" w:type="dxa"/>
              <w:bottom w:w="80" w:type="dxa"/>
              <w:right w:w="100" w:type="dxa"/>
            </w:tcMar>
          </w:tcPr>
          <w:p w14:paraId="14D87E41" w14:textId="77777777" w:rsidR="00AD6D46" w:rsidRDefault="00000000">
            <w:r>
              <w:rPr>
                <w:color w:val="222222"/>
              </w:rPr>
              <w:t>Capteur de présence</w:t>
            </w:r>
          </w:p>
        </w:tc>
        <w:tc>
          <w:tcPr>
            <w:tcW w:w="3400" w:type="dxa"/>
            <w:tcMar>
              <w:top w:w="80" w:type="dxa"/>
              <w:left w:w="100" w:type="dxa"/>
              <w:bottom w:w="80" w:type="dxa"/>
              <w:right w:w="100" w:type="dxa"/>
            </w:tcMar>
          </w:tcPr>
          <w:p w14:paraId="72CBA8D6" w14:textId="77777777" w:rsidR="00AD6D46" w:rsidRDefault="00000000">
            <w:pPr>
              <w:rPr>
                <w:color w:val="222222"/>
              </w:rPr>
            </w:pPr>
            <w:r>
              <w:rPr>
                <w:color w:val="222222"/>
              </w:rPr>
              <w:t xml:space="preserve">Module de présence </w:t>
            </w:r>
            <w:proofErr w:type="spellStart"/>
            <w:r>
              <w:rPr>
                <w:color w:val="222222"/>
              </w:rPr>
              <w:t>mmWave</w:t>
            </w:r>
            <w:proofErr w:type="spellEnd"/>
            <w:r>
              <w:rPr>
                <w:color w:val="222222"/>
              </w:rPr>
              <w:t xml:space="preserve"> 24 GHz</w:t>
            </w:r>
          </w:p>
          <w:p w14:paraId="50703032" w14:textId="3FDAC68F" w:rsidR="009E42C6" w:rsidRDefault="009E42C6">
            <w:r>
              <w:t>( j’ai  fait des recherches et je ne trouve pas ce module)</w:t>
            </w:r>
          </w:p>
        </w:tc>
        <w:tc>
          <w:tcPr>
            <w:tcW w:w="3200" w:type="dxa"/>
            <w:tcMar>
              <w:top w:w="80" w:type="dxa"/>
              <w:left w:w="100" w:type="dxa"/>
              <w:bottom w:w="80" w:type="dxa"/>
              <w:right w:w="100" w:type="dxa"/>
            </w:tcMar>
          </w:tcPr>
          <w:p w14:paraId="7AF5CAEC" w14:textId="77777777" w:rsidR="00AD6D46" w:rsidRDefault="00000000">
            <w:r>
              <w:rPr>
                <w:color w:val="222222"/>
              </w:rPr>
              <w:t>Détecte si un occupant est présent dans la chambre, même immobile (contrairement à un simple détecteur de mouvement).</w:t>
            </w:r>
          </w:p>
        </w:tc>
      </w:tr>
    </w:tbl>
    <w:p w14:paraId="5FF07478" w14:textId="77777777" w:rsidR="00AD6D46" w:rsidRDefault="00000000">
      <w:pPr>
        <w:pStyle w:val="Titre2"/>
        <w:spacing w:before="260" w:after="120"/>
      </w:pPr>
      <w:r>
        <w:rPr>
          <w:b/>
          <w:bCs/>
          <w:sz w:val="24"/>
          <w:szCs w:val="24"/>
        </w:rPr>
        <w:t>4.2 Actionneur — ce que le boîtier envoie vers l'extérieur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400"/>
        <w:gridCol w:w="3200"/>
      </w:tblGrid>
      <w:tr w:rsidR="00AD6D46" w14:paraId="5BA37DE2"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tcPr>
          <w:p w14:paraId="26B10366" w14:textId="77777777" w:rsidR="00AD6D46" w:rsidRDefault="00000000">
            <w:r>
              <w:rPr>
                <w:b/>
                <w:bCs/>
                <w:color w:val="FFFFFF"/>
              </w:rPr>
              <w:t>Composant</w:t>
            </w:r>
          </w:p>
        </w:tc>
        <w:tc>
          <w:tcPr>
            <w:tcW w:w="3400" w:type="dxa"/>
            <w:shd w:val="clear" w:color="auto" w:fill="1F3864"/>
            <w:tcMar>
              <w:top w:w="80" w:type="dxa"/>
              <w:left w:w="100" w:type="dxa"/>
              <w:bottom w:w="80" w:type="dxa"/>
              <w:right w:w="100" w:type="dxa"/>
            </w:tcMar>
          </w:tcPr>
          <w:p w14:paraId="6FDC37CB" w14:textId="77777777" w:rsidR="00AD6D46" w:rsidRDefault="00000000">
            <w:r>
              <w:rPr>
                <w:b/>
                <w:bCs/>
                <w:color w:val="FFFFFF"/>
              </w:rPr>
              <w:t>Référence</w:t>
            </w:r>
          </w:p>
        </w:tc>
        <w:tc>
          <w:tcPr>
            <w:tcW w:w="3200" w:type="dxa"/>
            <w:shd w:val="clear" w:color="auto" w:fill="1F3864"/>
            <w:tcMar>
              <w:top w:w="80" w:type="dxa"/>
              <w:left w:w="100" w:type="dxa"/>
              <w:bottom w:w="80" w:type="dxa"/>
              <w:right w:w="100" w:type="dxa"/>
            </w:tcMar>
          </w:tcPr>
          <w:p w14:paraId="6E555B7B" w14:textId="77777777" w:rsidR="00AD6D46" w:rsidRDefault="00000000">
            <w:r>
              <w:rPr>
                <w:b/>
                <w:bCs/>
                <w:color w:val="FFFFFF"/>
              </w:rPr>
              <w:t>Ce qu'il fait</w:t>
            </w:r>
          </w:p>
        </w:tc>
      </w:tr>
      <w:tr w:rsidR="00AD6D46" w14:paraId="31A0BA3A" w14:textId="77777777">
        <w:tblPrEx>
          <w:tblCellMar>
            <w:top w:w="0" w:type="dxa"/>
            <w:bottom w:w="0" w:type="dxa"/>
          </w:tblCellMar>
        </w:tblPrEx>
        <w:tc>
          <w:tcPr>
            <w:tcW w:w="2900" w:type="dxa"/>
            <w:tcMar>
              <w:top w:w="80" w:type="dxa"/>
              <w:left w:w="100" w:type="dxa"/>
              <w:bottom w:w="80" w:type="dxa"/>
              <w:right w:w="100" w:type="dxa"/>
            </w:tcMar>
          </w:tcPr>
          <w:p w14:paraId="2A213F37" w14:textId="77777777" w:rsidR="00AD6D46" w:rsidRDefault="00000000">
            <w:r>
              <w:rPr>
                <w:color w:val="222222"/>
              </w:rPr>
              <w:t>LED infrarouge (émetteur)</w:t>
            </w:r>
          </w:p>
        </w:tc>
        <w:tc>
          <w:tcPr>
            <w:tcW w:w="3400" w:type="dxa"/>
            <w:tcMar>
              <w:top w:w="80" w:type="dxa"/>
              <w:left w:w="100" w:type="dxa"/>
              <w:bottom w:w="80" w:type="dxa"/>
              <w:right w:w="100" w:type="dxa"/>
            </w:tcMar>
          </w:tcPr>
          <w:p w14:paraId="5882DAF9" w14:textId="77777777" w:rsidR="00AD6D46" w:rsidRDefault="00000000">
            <w:r>
              <w:rPr>
                <w:color w:val="222222"/>
              </w:rPr>
              <w:t>TSAL6200 (</w:t>
            </w:r>
            <w:proofErr w:type="spellStart"/>
            <w:r>
              <w:rPr>
                <w:color w:val="222222"/>
              </w:rPr>
              <w:t>Vishay</w:t>
            </w:r>
            <w:proofErr w:type="spellEnd"/>
            <w:r>
              <w:rPr>
                <w:color w:val="222222"/>
              </w:rPr>
              <w:t>) — 940 nm, haute puissance</w:t>
            </w:r>
          </w:p>
        </w:tc>
        <w:tc>
          <w:tcPr>
            <w:tcW w:w="3200" w:type="dxa"/>
            <w:tcMar>
              <w:top w:w="80" w:type="dxa"/>
              <w:left w:w="100" w:type="dxa"/>
              <w:bottom w:w="80" w:type="dxa"/>
              <w:right w:w="100" w:type="dxa"/>
            </w:tcMar>
          </w:tcPr>
          <w:p w14:paraId="2F1772ED" w14:textId="77777777" w:rsidR="00AD6D46" w:rsidRDefault="00000000">
            <w:r>
              <w:rPr>
                <w:color w:val="222222"/>
              </w:rPr>
              <w:t>Envoie le signal infrarouge vers le climatiseur pour transmettre une commande (marche, arrêt, température, mode).</w:t>
            </w:r>
          </w:p>
        </w:tc>
      </w:tr>
      <w:tr w:rsidR="00AD6D46" w14:paraId="0E14E4DB" w14:textId="77777777">
        <w:tblPrEx>
          <w:tblCellMar>
            <w:top w:w="0" w:type="dxa"/>
            <w:bottom w:w="0" w:type="dxa"/>
          </w:tblCellMar>
        </w:tblPrEx>
        <w:tc>
          <w:tcPr>
            <w:tcW w:w="2900" w:type="dxa"/>
            <w:shd w:val="clear" w:color="auto" w:fill="F2F2F2"/>
            <w:tcMar>
              <w:top w:w="80" w:type="dxa"/>
              <w:left w:w="100" w:type="dxa"/>
              <w:bottom w:w="80" w:type="dxa"/>
              <w:right w:w="100" w:type="dxa"/>
            </w:tcMar>
          </w:tcPr>
          <w:p w14:paraId="7E150B86" w14:textId="77777777" w:rsidR="00AD6D46" w:rsidRDefault="00000000">
            <w:r>
              <w:rPr>
                <w:color w:val="222222"/>
              </w:rPr>
              <w:t>Transistor / MOSFET driver</w:t>
            </w:r>
          </w:p>
        </w:tc>
        <w:tc>
          <w:tcPr>
            <w:tcW w:w="3400" w:type="dxa"/>
            <w:shd w:val="clear" w:color="auto" w:fill="F2F2F2"/>
            <w:tcMar>
              <w:top w:w="80" w:type="dxa"/>
              <w:left w:w="100" w:type="dxa"/>
              <w:bottom w:w="80" w:type="dxa"/>
              <w:right w:w="100" w:type="dxa"/>
            </w:tcMar>
          </w:tcPr>
          <w:p w14:paraId="08680653" w14:textId="77777777" w:rsidR="00AD6D46" w:rsidRDefault="00000000">
            <w:r>
              <w:rPr>
                <w:color w:val="222222"/>
              </w:rPr>
              <w:t>2N7000 / 2N7002</w:t>
            </w:r>
          </w:p>
        </w:tc>
        <w:tc>
          <w:tcPr>
            <w:tcW w:w="3200" w:type="dxa"/>
            <w:shd w:val="clear" w:color="auto" w:fill="F2F2F2"/>
            <w:tcMar>
              <w:top w:w="80" w:type="dxa"/>
              <w:left w:w="100" w:type="dxa"/>
              <w:bottom w:w="80" w:type="dxa"/>
              <w:right w:w="100" w:type="dxa"/>
            </w:tcMar>
          </w:tcPr>
          <w:p w14:paraId="19C74E55" w14:textId="77777777" w:rsidR="00AD6D46" w:rsidRDefault="00000000">
            <w:r>
              <w:rPr>
                <w:color w:val="222222"/>
              </w:rPr>
              <w:t>Amplifie le courant pour alimenter la LED infrarouge, car une broche du microcontrôleur ne peut pas la piloter directement.</w:t>
            </w:r>
          </w:p>
        </w:tc>
      </w:tr>
    </w:tbl>
    <w:p w14:paraId="529C4E18" w14:textId="77777777" w:rsidR="00AD6D46" w:rsidRDefault="00000000">
      <w:pPr>
        <w:spacing w:after="160" w:line="276" w:lineRule="auto"/>
      </w:pPr>
      <w:r>
        <w:rPr>
          <w:color w:val="222222"/>
          <w:sz w:val="21"/>
          <w:szCs w:val="21"/>
        </w:rPr>
        <w:t>Remarque : l'émetteur infrarouge n'est pas un capteur — il ne mesure rien. C'est l'équivalent de la LED qui s'allume sur une télécommande classique quand on appuie sur un bouton : il transmet une commande, il ne perçoit pas d'information.</w:t>
      </w:r>
    </w:p>
    <w:p w14:paraId="516CD2D2" w14:textId="77777777" w:rsidR="00AD6D46" w:rsidRDefault="00000000">
      <w:pPr>
        <w:pStyle w:val="Titre2"/>
        <w:spacing w:before="260" w:after="120"/>
      </w:pPr>
      <w:r>
        <w:rPr>
          <w:b/>
          <w:bCs/>
          <w:sz w:val="24"/>
          <w:szCs w:val="24"/>
        </w:rPr>
        <w:t>4.3 Contrôle, communication et interface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400"/>
        <w:gridCol w:w="3200"/>
      </w:tblGrid>
      <w:tr w:rsidR="00AD6D46" w14:paraId="2C48D5FF"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tcPr>
          <w:p w14:paraId="56E0B5E7" w14:textId="77777777" w:rsidR="00AD6D46" w:rsidRDefault="00000000">
            <w:r>
              <w:rPr>
                <w:b/>
                <w:bCs/>
                <w:color w:val="FFFFFF"/>
              </w:rPr>
              <w:t>Composant</w:t>
            </w:r>
          </w:p>
        </w:tc>
        <w:tc>
          <w:tcPr>
            <w:tcW w:w="3400" w:type="dxa"/>
            <w:shd w:val="clear" w:color="auto" w:fill="1F3864"/>
            <w:tcMar>
              <w:top w:w="80" w:type="dxa"/>
              <w:left w:w="100" w:type="dxa"/>
              <w:bottom w:w="80" w:type="dxa"/>
              <w:right w:w="100" w:type="dxa"/>
            </w:tcMar>
          </w:tcPr>
          <w:p w14:paraId="05AF432D" w14:textId="77777777" w:rsidR="00AD6D46" w:rsidRDefault="00000000">
            <w:r>
              <w:rPr>
                <w:b/>
                <w:bCs/>
                <w:color w:val="FFFFFF"/>
              </w:rPr>
              <w:t>Référence</w:t>
            </w:r>
          </w:p>
        </w:tc>
        <w:tc>
          <w:tcPr>
            <w:tcW w:w="3200" w:type="dxa"/>
            <w:shd w:val="clear" w:color="auto" w:fill="1F3864"/>
            <w:tcMar>
              <w:top w:w="80" w:type="dxa"/>
              <w:left w:w="100" w:type="dxa"/>
              <w:bottom w:w="80" w:type="dxa"/>
              <w:right w:w="100" w:type="dxa"/>
            </w:tcMar>
          </w:tcPr>
          <w:p w14:paraId="2FB0CA2C" w14:textId="77777777" w:rsidR="00AD6D46" w:rsidRDefault="00000000">
            <w:r>
              <w:rPr>
                <w:b/>
                <w:bCs/>
                <w:color w:val="FFFFFF"/>
              </w:rPr>
              <w:t>Ce qu'il fait</w:t>
            </w:r>
          </w:p>
        </w:tc>
      </w:tr>
      <w:tr w:rsidR="00AD6D46" w14:paraId="011B942B" w14:textId="77777777">
        <w:tblPrEx>
          <w:tblCellMar>
            <w:top w:w="0" w:type="dxa"/>
            <w:bottom w:w="0" w:type="dxa"/>
          </w:tblCellMar>
        </w:tblPrEx>
        <w:tc>
          <w:tcPr>
            <w:tcW w:w="2900" w:type="dxa"/>
            <w:tcMar>
              <w:top w:w="80" w:type="dxa"/>
              <w:left w:w="100" w:type="dxa"/>
              <w:bottom w:w="80" w:type="dxa"/>
              <w:right w:w="100" w:type="dxa"/>
            </w:tcMar>
          </w:tcPr>
          <w:p w14:paraId="01467394" w14:textId="77777777" w:rsidR="00AD6D46" w:rsidRDefault="00000000">
            <w:r>
              <w:rPr>
                <w:color w:val="222222"/>
              </w:rPr>
              <w:t>Microcontrôleur principal</w:t>
            </w:r>
          </w:p>
        </w:tc>
        <w:tc>
          <w:tcPr>
            <w:tcW w:w="3400" w:type="dxa"/>
            <w:tcMar>
              <w:top w:w="80" w:type="dxa"/>
              <w:left w:w="100" w:type="dxa"/>
              <w:bottom w:w="80" w:type="dxa"/>
              <w:right w:w="100" w:type="dxa"/>
            </w:tcMar>
          </w:tcPr>
          <w:p w14:paraId="06CCA360" w14:textId="77777777" w:rsidR="00AD6D46" w:rsidRDefault="00000000">
            <w:r>
              <w:rPr>
                <w:color w:val="222222"/>
              </w:rPr>
              <w:t>ESP32-S3-WROOM-1-N16R8 (</w:t>
            </w:r>
            <w:proofErr w:type="spellStart"/>
            <w:r>
              <w:rPr>
                <w:color w:val="222222"/>
              </w:rPr>
              <w:t>Espressif</w:t>
            </w:r>
            <w:proofErr w:type="spellEnd"/>
            <w:r>
              <w:rPr>
                <w:color w:val="222222"/>
              </w:rPr>
              <w:t>) — 16 MB Flash / 8 MB PSRAM</w:t>
            </w:r>
          </w:p>
        </w:tc>
        <w:tc>
          <w:tcPr>
            <w:tcW w:w="3200" w:type="dxa"/>
            <w:tcMar>
              <w:top w:w="80" w:type="dxa"/>
              <w:left w:w="100" w:type="dxa"/>
              <w:bottom w:w="80" w:type="dxa"/>
              <w:right w:w="100" w:type="dxa"/>
            </w:tcMar>
          </w:tcPr>
          <w:p w14:paraId="73A44C9A" w14:textId="77777777" w:rsidR="00AD6D46" w:rsidRDefault="00000000">
            <w:r>
              <w:rPr>
                <w:color w:val="222222"/>
              </w:rPr>
              <w:t>Cerveau du boîtier : gère le Wi-Fi, la logique locale, la sécurité et les mises à jour à distance. La mémoire étendue (PSRAM) donne la marge nécessaire pour gérer Wi-Fi, GSM/4G et plusieurs climatiseurs en simultané.</w:t>
            </w:r>
          </w:p>
        </w:tc>
      </w:tr>
      <w:tr w:rsidR="00AD6D46" w14:paraId="6B4393C3" w14:textId="77777777">
        <w:tblPrEx>
          <w:tblCellMar>
            <w:top w:w="0" w:type="dxa"/>
            <w:bottom w:w="0" w:type="dxa"/>
          </w:tblCellMar>
        </w:tblPrEx>
        <w:tc>
          <w:tcPr>
            <w:tcW w:w="2900" w:type="dxa"/>
            <w:shd w:val="clear" w:color="auto" w:fill="F2F2F2"/>
            <w:tcMar>
              <w:top w:w="80" w:type="dxa"/>
              <w:left w:w="100" w:type="dxa"/>
              <w:bottom w:w="80" w:type="dxa"/>
              <w:right w:w="100" w:type="dxa"/>
            </w:tcMar>
          </w:tcPr>
          <w:p w14:paraId="1A0FD3D2" w14:textId="77777777" w:rsidR="00AD6D46" w:rsidRDefault="00000000">
            <w:r>
              <w:rPr>
                <w:color w:val="222222"/>
              </w:rPr>
              <w:t>Connectivité cellulaire de secours</w:t>
            </w:r>
          </w:p>
        </w:tc>
        <w:tc>
          <w:tcPr>
            <w:tcW w:w="3400" w:type="dxa"/>
            <w:shd w:val="clear" w:color="auto" w:fill="F2F2F2"/>
            <w:tcMar>
              <w:top w:w="80" w:type="dxa"/>
              <w:left w:w="100" w:type="dxa"/>
              <w:bottom w:w="80" w:type="dxa"/>
              <w:right w:w="100" w:type="dxa"/>
            </w:tcMar>
          </w:tcPr>
          <w:p w14:paraId="6C3DDA7B" w14:textId="77777777" w:rsidR="00AD6D46" w:rsidRDefault="00000000">
            <w:r>
              <w:rPr>
                <w:color w:val="222222"/>
              </w:rPr>
              <w:t>SIM7600G (2btrading.tn, 490 DT)</w:t>
            </w:r>
          </w:p>
        </w:tc>
        <w:tc>
          <w:tcPr>
            <w:tcW w:w="3200" w:type="dxa"/>
            <w:shd w:val="clear" w:color="auto" w:fill="F2F2F2"/>
            <w:tcMar>
              <w:top w:w="80" w:type="dxa"/>
              <w:left w:w="100" w:type="dxa"/>
              <w:bottom w:w="80" w:type="dxa"/>
              <w:right w:w="100" w:type="dxa"/>
            </w:tcMar>
          </w:tcPr>
          <w:p w14:paraId="1BF3990F" w14:textId="77777777" w:rsidR="00AD6D46" w:rsidRDefault="00000000">
            <w:r>
              <w:rPr>
                <w:color w:val="222222"/>
              </w:rPr>
              <w:t>Bascule automatique sur le réseau 4G si le Wi-Fi de l'hôtel devient indisponible, pour que le boîtier reste joignable.</w:t>
            </w:r>
          </w:p>
        </w:tc>
      </w:tr>
      <w:tr w:rsidR="00AD6D46" w14:paraId="218B8E7D" w14:textId="77777777">
        <w:tblPrEx>
          <w:tblCellMar>
            <w:top w:w="0" w:type="dxa"/>
            <w:bottom w:w="0" w:type="dxa"/>
          </w:tblCellMar>
        </w:tblPrEx>
        <w:tc>
          <w:tcPr>
            <w:tcW w:w="2900" w:type="dxa"/>
            <w:tcMar>
              <w:top w:w="80" w:type="dxa"/>
              <w:left w:w="100" w:type="dxa"/>
              <w:bottom w:w="80" w:type="dxa"/>
              <w:right w:w="100" w:type="dxa"/>
            </w:tcMar>
          </w:tcPr>
          <w:p w14:paraId="1A888C57" w14:textId="77777777" w:rsidR="00AD6D46" w:rsidRDefault="00000000">
            <w:r>
              <w:rPr>
                <w:color w:val="222222"/>
              </w:rPr>
              <w:t>Connectivité filaire (version professionnelle, optionnelle)</w:t>
            </w:r>
          </w:p>
        </w:tc>
        <w:tc>
          <w:tcPr>
            <w:tcW w:w="3400" w:type="dxa"/>
            <w:tcMar>
              <w:top w:w="80" w:type="dxa"/>
              <w:left w:w="100" w:type="dxa"/>
              <w:bottom w:w="80" w:type="dxa"/>
              <w:right w:w="100" w:type="dxa"/>
            </w:tcMar>
          </w:tcPr>
          <w:p w14:paraId="037C99AF" w14:textId="77777777" w:rsidR="00AD6D46" w:rsidRPr="009E42C6" w:rsidRDefault="00000000">
            <w:pPr>
              <w:rPr>
                <w:lang w:val="en-US"/>
              </w:rPr>
            </w:pPr>
            <w:r w:rsidRPr="009E42C6">
              <w:rPr>
                <w:color w:val="222222"/>
                <w:lang w:val="en-US"/>
              </w:rPr>
              <w:t>Module Ethernet W5500 (2btrading.tn, 24,5 DT)</w:t>
            </w:r>
          </w:p>
        </w:tc>
        <w:tc>
          <w:tcPr>
            <w:tcW w:w="3200" w:type="dxa"/>
            <w:tcMar>
              <w:top w:w="80" w:type="dxa"/>
              <w:left w:w="100" w:type="dxa"/>
              <w:bottom w:w="80" w:type="dxa"/>
              <w:right w:w="100" w:type="dxa"/>
            </w:tcMar>
          </w:tcPr>
          <w:p w14:paraId="5E208B44" w14:textId="77777777" w:rsidR="00AD6D46" w:rsidRDefault="00000000">
            <w:r>
              <w:rPr>
                <w:color w:val="222222"/>
              </w:rPr>
              <w:t>Connexion filaire stable via câble Ethernet, en alternative ou complément au Wi-Fi/GSM, pour les hôtels disposant d'un réseau câblé jusqu'aux chambres.</w:t>
            </w:r>
          </w:p>
        </w:tc>
      </w:tr>
      <w:tr w:rsidR="00AD6D46" w14:paraId="5BEE239C" w14:textId="77777777">
        <w:tblPrEx>
          <w:tblCellMar>
            <w:top w:w="0" w:type="dxa"/>
            <w:bottom w:w="0" w:type="dxa"/>
          </w:tblCellMar>
        </w:tblPrEx>
        <w:tc>
          <w:tcPr>
            <w:tcW w:w="2900" w:type="dxa"/>
            <w:shd w:val="clear" w:color="auto" w:fill="F2F2F2"/>
            <w:tcMar>
              <w:top w:w="80" w:type="dxa"/>
              <w:left w:w="100" w:type="dxa"/>
              <w:bottom w:w="80" w:type="dxa"/>
              <w:right w:w="100" w:type="dxa"/>
            </w:tcMar>
          </w:tcPr>
          <w:p w14:paraId="01E622A3" w14:textId="77777777" w:rsidR="00AD6D46" w:rsidRDefault="00000000">
            <w:r>
              <w:rPr>
                <w:color w:val="222222"/>
              </w:rPr>
              <w:t>Horloge temps réel (optionnelle)</w:t>
            </w:r>
          </w:p>
        </w:tc>
        <w:tc>
          <w:tcPr>
            <w:tcW w:w="3400" w:type="dxa"/>
            <w:shd w:val="clear" w:color="auto" w:fill="F2F2F2"/>
            <w:tcMar>
              <w:top w:w="80" w:type="dxa"/>
              <w:left w:w="100" w:type="dxa"/>
              <w:bottom w:w="80" w:type="dxa"/>
              <w:right w:w="100" w:type="dxa"/>
            </w:tcMar>
          </w:tcPr>
          <w:p w14:paraId="74CB76CB" w14:textId="77777777" w:rsidR="00AD6D46" w:rsidRDefault="00000000">
            <w:r>
              <w:rPr>
                <w:color w:val="222222"/>
              </w:rPr>
              <w:t>DS3231</w:t>
            </w:r>
          </w:p>
        </w:tc>
        <w:tc>
          <w:tcPr>
            <w:tcW w:w="3200" w:type="dxa"/>
            <w:shd w:val="clear" w:color="auto" w:fill="F2F2F2"/>
            <w:tcMar>
              <w:top w:w="80" w:type="dxa"/>
              <w:left w:w="100" w:type="dxa"/>
              <w:bottom w:w="80" w:type="dxa"/>
              <w:right w:w="100" w:type="dxa"/>
            </w:tcMar>
          </w:tcPr>
          <w:p w14:paraId="3C9930B3" w14:textId="77777777" w:rsidR="00AD6D46" w:rsidRDefault="00000000">
            <w:r>
              <w:rPr>
                <w:color w:val="222222"/>
              </w:rPr>
              <w:t>Maintient l'heure locale en cas de coupure réseau, pour que les programmations continuent de fonctionner.</w:t>
            </w:r>
          </w:p>
        </w:tc>
      </w:tr>
      <w:tr w:rsidR="00AD6D46" w14:paraId="2AA2E94D" w14:textId="77777777">
        <w:tblPrEx>
          <w:tblCellMar>
            <w:top w:w="0" w:type="dxa"/>
            <w:bottom w:w="0" w:type="dxa"/>
          </w:tblCellMar>
        </w:tblPrEx>
        <w:tc>
          <w:tcPr>
            <w:tcW w:w="2900" w:type="dxa"/>
            <w:tcMar>
              <w:top w:w="80" w:type="dxa"/>
              <w:left w:w="100" w:type="dxa"/>
              <w:bottom w:w="80" w:type="dxa"/>
              <w:right w:w="100" w:type="dxa"/>
            </w:tcMar>
          </w:tcPr>
          <w:p w14:paraId="59D8F6AE" w14:textId="77777777" w:rsidR="00AD6D46" w:rsidRDefault="00000000">
            <w:r>
              <w:rPr>
                <w:color w:val="222222"/>
              </w:rPr>
              <w:t>Bouton physique</w:t>
            </w:r>
          </w:p>
        </w:tc>
        <w:tc>
          <w:tcPr>
            <w:tcW w:w="3400" w:type="dxa"/>
            <w:tcMar>
              <w:top w:w="80" w:type="dxa"/>
              <w:left w:w="100" w:type="dxa"/>
              <w:bottom w:w="80" w:type="dxa"/>
              <w:right w:w="100" w:type="dxa"/>
            </w:tcMar>
          </w:tcPr>
          <w:p w14:paraId="737C5756" w14:textId="77777777" w:rsidR="00AD6D46" w:rsidRDefault="00000000">
            <w:r>
              <w:rPr>
                <w:color w:val="222222"/>
              </w:rPr>
              <w:t xml:space="preserve">Bouton </w:t>
            </w:r>
            <w:proofErr w:type="spellStart"/>
            <w:r>
              <w:rPr>
                <w:color w:val="222222"/>
              </w:rPr>
              <w:t>multi-fonction</w:t>
            </w:r>
            <w:proofErr w:type="spellEnd"/>
          </w:p>
        </w:tc>
        <w:tc>
          <w:tcPr>
            <w:tcW w:w="3200" w:type="dxa"/>
            <w:tcMar>
              <w:top w:w="80" w:type="dxa"/>
              <w:left w:w="100" w:type="dxa"/>
              <w:bottom w:w="80" w:type="dxa"/>
              <w:right w:w="100" w:type="dxa"/>
            </w:tcMar>
          </w:tcPr>
          <w:p w14:paraId="042F6E30" w14:textId="77777777" w:rsidR="00AD6D46" w:rsidRDefault="00000000">
            <w:r>
              <w:rPr>
                <w:color w:val="222222"/>
              </w:rPr>
              <w:t>Permet à un technicien de diagnostiquer, reconfigurer ou réinitialiser le boîtier sur place.</w:t>
            </w:r>
          </w:p>
        </w:tc>
      </w:tr>
      <w:tr w:rsidR="00AD6D46" w14:paraId="303EB496" w14:textId="77777777">
        <w:tblPrEx>
          <w:tblCellMar>
            <w:top w:w="0" w:type="dxa"/>
            <w:bottom w:w="0" w:type="dxa"/>
          </w:tblCellMar>
        </w:tblPrEx>
        <w:tc>
          <w:tcPr>
            <w:tcW w:w="2900" w:type="dxa"/>
            <w:shd w:val="clear" w:color="auto" w:fill="F2F2F2"/>
            <w:tcMar>
              <w:top w:w="80" w:type="dxa"/>
              <w:left w:w="100" w:type="dxa"/>
              <w:bottom w:w="80" w:type="dxa"/>
              <w:right w:w="100" w:type="dxa"/>
            </w:tcMar>
          </w:tcPr>
          <w:p w14:paraId="46DCFBD9" w14:textId="77777777" w:rsidR="00AD6D46" w:rsidRDefault="00000000">
            <w:r>
              <w:rPr>
                <w:color w:val="222222"/>
              </w:rPr>
              <w:t>Voyant d'état</w:t>
            </w:r>
          </w:p>
        </w:tc>
        <w:tc>
          <w:tcPr>
            <w:tcW w:w="3400" w:type="dxa"/>
            <w:shd w:val="clear" w:color="auto" w:fill="F2F2F2"/>
            <w:tcMar>
              <w:top w:w="80" w:type="dxa"/>
              <w:left w:w="100" w:type="dxa"/>
              <w:bottom w:w="80" w:type="dxa"/>
              <w:right w:w="100" w:type="dxa"/>
            </w:tcMar>
          </w:tcPr>
          <w:p w14:paraId="7813DADC" w14:textId="77777777" w:rsidR="009E42C6" w:rsidRPr="009E42C6" w:rsidRDefault="009E42C6" w:rsidP="009E42C6">
            <w:r w:rsidRPr="009E42C6">
              <w:t>LED RGB 5MM DIP4</w:t>
            </w:r>
          </w:p>
          <w:p w14:paraId="26B69B9C" w14:textId="5A5D4134" w:rsidR="00AD6D46" w:rsidRDefault="00AD6D46"/>
        </w:tc>
        <w:tc>
          <w:tcPr>
            <w:tcW w:w="3200" w:type="dxa"/>
            <w:shd w:val="clear" w:color="auto" w:fill="F2F2F2"/>
            <w:tcMar>
              <w:top w:w="80" w:type="dxa"/>
              <w:left w:w="100" w:type="dxa"/>
              <w:bottom w:w="80" w:type="dxa"/>
              <w:right w:w="100" w:type="dxa"/>
            </w:tcMar>
          </w:tcPr>
          <w:p w14:paraId="467C791A" w14:textId="77777777" w:rsidR="00AD6D46" w:rsidRDefault="00000000">
            <w:r>
              <w:rPr>
                <w:color w:val="222222"/>
              </w:rPr>
              <w:t>Indique visuellement l'état du boîtier (connecté, en configuration, en erreur, etc.).</w:t>
            </w:r>
          </w:p>
        </w:tc>
      </w:tr>
      <w:tr w:rsidR="00AD6D46" w14:paraId="5E351AA4" w14:textId="77777777">
        <w:tblPrEx>
          <w:tblCellMar>
            <w:top w:w="0" w:type="dxa"/>
            <w:bottom w:w="0" w:type="dxa"/>
          </w:tblCellMar>
        </w:tblPrEx>
        <w:tc>
          <w:tcPr>
            <w:tcW w:w="2900" w:type="dxa"/>
            <w:tcMar>
              <w:top w:w="80" w:type="dxa"/>
              <w:left w:w="100" w:type="dxa"/>
              <w:bottom w:w="80" w:type="dxa"/>
              <w:right w:w="100" w:type="dxa"/>
            </w:tcMar>
          </w:tcPr>
          <w:p w14:paraId="70A2A5AC" w14:textId="77777777" w:rsidR="00AD6D46" w:rsidRDefault="00000000">
            <w:r>
              <w:rPr>
                <w:color w:val="222222"/>
              </w:rPr>
              <w:t>Boîtier / enclosure</w:t>
            </w:r>
          </w:p>
        </w:tc>
        <w:tc>
          <w:tcPr>
            <w:tcW w:w="3400" w:type="dxa"/>
            <w:tcMar>
              <w:top w:w="80" w:type="dxa"/>
              <w:left w:w="100" w:type="dxa"/>
              <w:bottom w:w="80" w:type="dxa"/>
              <w:right w:w="100" w:type="dxa"/>
            </w:tcMar>
          </w:tcPr>
          <w:p w14:paraId="2ABAA6C1" w14:textId="77777777" w:rsidR="00AD6D46" w:rsidRDefault="00000000">
            <w:r>
              <w:rPr>
                <w:color w:val="222222"/>
              </w:rPr>
              <w:t>Plastique ignifuge (ABS/PC)</w:t>
            </w:r>
          </w:p>
        </w:tc>
        <w:tc>
          <w:tcPr>
            <w:tcW w:w="3200" w:type="dxa"/>
            <w:tcMar>
              <w:top w:w="80" w:type="dxa"/>
              <w:left w:w="100" w:type="dxa"/>
              <w:bottom w:w="80" w:type="dxa"/>
              <w:right w:w="100" w:type="dxa"/>
            </w:tcMar>
          </w:tcPr>
          <w:p w14:paraId="559C09E9" w14:textId="77777777" w:rsidR="00AD6D46" w:rsidRDefault="00000000">
            <w:r>
              <w:rPr>
                <w:color w:val="222222"/>
              </w:rPr>
              <w:t>Protège les composants et assure la sécurité et la durabilité de l'installation en chambre.</w:t>
            </w:r>
          </w:p>
        </w:tc>
      </w:tr>
    </w:tbl>
    <w:p w14:paraId="364BEE1B" w14:textId="77777777" w:rsidR="00AD6D46" w:rsidRDefault="00000000">
      <w:pPr>
        <w:pStyle w:val="Titre1"/>
        <w:pBdr>
          <w:bottom w:val="single" w:sz="6" w:space="4" w:color="2E74B5"/>
        </w:pBdr>
        <w:spacing w:before="360" w:after="160"/>
      </w:pPr>
      <w:r>
        <w:rPr>
          <w:b/>
          <w:bCs/>
          <w:color w:val="1F3864"/>
          <w:sz w:val="28"/>
          <w:szCs w:val="28"/>
        </w:rPr>
        <w:t>5. Architecture logicielle et technologies</w:t>
      </w:r>
    </w:p>
    <w:p w14:paraId="19FA4433" w14:textId="77777777" w:rsidR="00AD6D46" w:rsidRDefault="00000000">
      <w:pPr>
        <w:spacing w:after="160" w:line="276" w:lineRule="auto"/>
      </w:pPr>
      <w:r>
        <w:rPr>
          <w:color w:val="222222"/>
          <w:sz w:val="21"/>
          <w:szCs w:val="21"/>
        </w:rPr>
        <w:t>Le système repose sur trois niveaux : le boîtier connecté, le serveur central (cloud), et l'interface de gestion / application.</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4500"/>
      </w:tblGrid>
      <w:tr w:rsidR="00AD6D46" w14:paraId="4DB198BA"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31170975" w14:textId="77777777" w:rsidR="00AD6D46" w:rsidRDefault="00000000">
            <w:r>
              <w:rPr>
                <w:b/>
                <w:bCs/>
                <w:color w:val="FFFFFF"/>
              </w:rPr>
              <w:t>Niveau</w:t>
            </w:r>
          </w:p>
        </w:tc>
        <w:tc>
          <w:tcPr>
            <w:tcW w:w="3400" w:type="dxa"/>
            <w:shd w:val="clear" w:color="auto" w:fill="1F3864"/>
            <w:tcMar>
              <w:top w:w="80" w:type="dxa"/>
              <w:left w:w="100" w:type="dxa"/>
              <w:bottom w:w="80" w:type="dxa"/>
              <w:right w:w="100" w:type="dxa"/>
            </w:tcMar>
          </w:tcPr>
          <w:p w14:paraId="5BD2986E" w14:textId="77777777" w:rsidR="00AD6D46" w:rsidRDefault="00000000">
            <w:r>
              <w:rPr>
                <w:b/>
                <w:bCs/>
                <w:color w:val="FFFFFF"/>
              </w:rPr>
              <w:t>Technologie retenue</w:t>
            </w:r>
          </w:p>
        </w:tc>
        <w:tc>
          <w:tcPr>
            <w:tcW w:w="4500" w:type="dxa"/>
            <w:shd w:val="clear" w:color="auto" w:fill="1F3864"/>
            <w:tcMar>
              <w:top w:w="80" w:type="dxa"/>
              <w:left w:w="100" w:type="dxa"/>
              <w:bottom w:w="80" w:type="dxa"/>
              <w:right w:w="100" w:type="dxa"/>
            </w:tcMar>
          </w:tcPr>
          <w:p w14:paraId="392EA661" w14:textId="77777777" w:rsidR="00AD6D46" w:rsidRDefault="00000000">
            <w:r>
              <w:rPr>
                <w:b/>
                <w:bCs/>
                <w:color w:val="FFFFFF"/>
              </w:rPr>
              <w:t>Fonction</w:t>
            </w:r>
          </w:p>
        </w:tc>
      </w:tr>
      <w:tr w:rsidR="00AD6D46" w14:paraId="2EF3811B" w14:textId="77777777">
        <w:tblPrEx>
          <w:tblCellMar>
            <w:top w:w="0" w:type="dxa"/>
            <w:bottom w:w="0" w:type="dxa"/>
          </w:tblCellMar>
        </w:tblPrEx>
        <w:tc>
          <w:tcPr>
            <w:tcW w:w="2600" w:type="dxa"/>
            <w:tcMar>
              <w:top w:w="80" w:type="dxa"/>
              <w:left w:w="100" w:type="dxa"/>
              <w:bottom w:w="80" w:type="dxa"/>
              <w:right w:w="100" w:type="dxa"/>
            </w:tcMar>
          </w:tcPr>
          <w:p w14:paraId="313CE7F8" w14:textId="77777777" w:rsidR="00AD6D46" w:rsidRDefault="00000000">
            <w:proofErr w:type="spellStart"/>
            <w:r>
              <w:rPr>
                <w:color w:val="222222"/>
              </w:rPr>
              <w:t>Firmware</w:t>
            </w:r>
            <w:proofErr w:type="spellEnd"/>
            <w:r>
              <w:rPr>
                <w:color w:val="222222"/>
              </w:rPr>
              <w:t xml:space="preserve"> du boîtier</w:t>
            </w:r>
          </w:p>
        </w:tc>
        <w:tc>
          <w:tcPr>
            <w:tcW w:w="3400" w:type="dxa"/>
            <w:tcMar>
              <w:top w:w="80" w:type="dxa"/>
              <w:left w:w="100" w:type="dxa"/>
              <w:bottom w:w="80" w:type="dxa"/>
              <w:right w:w="100" w:type="dxa"/>
            </w:tcMar>
          </w:tcPr>
          <w:p w14:paraId="089BEB1D" w14:textId="77777777" w:rsidR="00AD6D46" w:rsidRDefault="00000000">
            <w:r>
              <w:rPr>
                <w:color w:val="222222"/>
              </w:rPr>
              <w:t>ESP-IDF (C/C++) sur ESP32-S3</w:t>
            </w:r>
          </w:p>
        </w:tc>
        <w:tc>
          <w:tcPr>
            <w:tcW w:w="4500" w:type="dxa"/>
            <w:tcMar>
              <w:top w:w="80" w:type="dxa"/>
              <w:left w:w="100" w:type="dxa"/>
              <w:bottom w:w="80" w:type="dxa"/>
              <w:right w:w="100" w:type="dxa"/>
            </w:tcMar>
          </w:tcPr>
          <w:p w14:paraId="60977F17" w14:textId="77777777" w:rsidR="00AD6D46" w:rsidRDefault="00000000">
            <w:r>
              <w:rPr>
                <w:color w:val="222222"/>
              </w:rPr>
              <w:t>Logique locale, gestion IR, capteurs, sécurité, mises à jour à distance (OTA).</w:t>
            </w:r>
          </w:p>
        </w:tc>
      </w:tr>
      <w:tr w:rsidR="00AD6D46" w14:paraId="463845B5"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EACA3ED" w14:textId="77777777" w:rsidR="00AD6D46" w:rsidRDefault="00000000">
            <w:r>
              <w:rPr>
                <w:color w:val="222222"/>
              </w:rPr>
              <w:t>Communication</w:t>
            </w:r>
          </w:p>
        </w:tc>
        <w:tc>
          <w:tcPr>
            <w:tcW w:w="3400" w:type="dxa"/>
            <w:shd w:val="clear" w:color="auto" w:fill="F2F2F2"/>
            <w:tcMar>
              <w:top w:w="80" w:type="dxa"/>
              <w:left w:w="100" w:type="dxa"/>
              <w:bottom w:w="80" w:type="dxa"/>
              <w:right w:w="100" w:type="dxa"/>
            </w:tcMar>
          </w:tcPr>
          <w:p w14:paraId="5019A100" w14:textId="77777777" w:rsidR="00AD6D46" w:rsidRDefault="00000000">
            <w:r>
              <w:rPr>
                <w:color w:val="222222"/>
              </w:rPr>
              <w:t>Wi-Fi (principal) + MQTT sécurisé (TLS)</w:t>
            </w:r>
          </w:p>
        </w:tc>
        <w:tc>
          <w:tcPr>
            <w:tcW w:w="4500" w:type="dxa"/>
            <w:shd w:val="clear" w:color="auto" w:fill="F2F2F2"/>
            <w:tcMar>
              <w:top w:w="80" w:type="dxa"/>
              <w:left w:w="100" w:type="dxa"/>
              <w:bottom w:w="80" w:type="dxa"/>
              <w:right w:w="100" w:type="dxa"/>
            </w:tcMar>
          </w:tcPr>
          <w:p w14:paraId="0242580B" w14:textId="77777777" w:rsidR="00AD6D46" w:rsidRDefault="00000000">
            <w:r>
              <w:rPr>
                <w:color w:val="222222"/>
              </w:rPr>
              <w:t>Échange fiable et chiffré entre chaque boîtier et le serveur central.</w:t>
            </w:r>
          </w:p>
        </w:tc>
      </w:tr>
      <w:tr w:rsidR="00AD6D46" w14:paraId="0E8648DC" w14:textId="77777777">
        <w:tblPrEx>
          <w:tblCellMar>
            <w:top w:w="0" w:type="dxa"/>
            <w:bottom w:w="0" w:type="dxa"/>
          </w:tblCellMar>
        </w:tblPrEx>
        <w:tc>
          <w:tcPr>
            <w:tcW w:w="2600" w:type="dxa"/>
            <w:tcMar>
              <w:top w:w="80" w:type="dxa"/>
              <w:left w:w="100" w:type="dxa"/>
              <w:bottom w:w="80" w:type="dxa"/>
              <w:right w:w="100" w:type="dxa"/>
            </w:tcMar>
          </w:tcPr>
          <w:p w14:paraId="77D714EF" w14:textId="77777777" w:rsidR="00AD6D46" w:rsidRDefault="00000000">
            <w:r>
              <w:rPr>
                <w:color w:val="222222"/>
              </w:rPr>
              <w:t>Connectivité de secours</w:t>
            </w:r>
          </w:p>
        </w:tc>
        <w:tc>
          <w:tcPr>
            <w:tcW w:w="3400" w:type="dxa"/>
            <w:tcMar>
              <w:top w:w="80" w:type="dxa"/>
              <w:left w:w="100" w:type="dxa"/>
              <w:bottom w:w="80" w:type="dxa"/>
              <w:right w:w="100" w:type="dxa"/>
            </w:tcMar>
          </w:tcPr>
          <w:p w14:paraId="114B000D" w14:textId="77777777" w:rsidR="00AD6D46" w:rsidRDefault="00000000">
            <w:r>
              <w:rPr>
                <w:color w:val="222222"/>
              </w:rPr>
              <w:t>GSM/4G (SIM7600G) — bascule automatique</w:t>
            </w:r>
          </w:p>
        </w:tc>
        <w:tc>
          <w:tcPr>
            <w:tcW w:w="4500" w:type="dxa"/>
            <w:tcMar>
              <w:top w:w="80" w:type="dxa"/>
              <w:left w:w="100" w:type="dxa"/>
              <w:bottom w:w="80" w:type="dxa"/>
              <w:right w:w="100" w:type="dxa"/>
            </w:tcMar>
          </w:tcPr>
          <w:p w14:paraId="054DA381" w14:textId="77777777" w:rsidR="00AD6D46" w:rsidRDefault="00000000">
            <w:r>
              <w:rPr>
                <w:color w:val="222222"/>
              </w:rPr>
              <w:t>Maintient le boîtier joignable même si le Wi-Fi de l'hôtel tombe en panne.</w:t>
            </w:r>
          </w:p>
        </w:tc>
      </w:tr>
      <w:tr w:rsidR="00AD6D46" w14:paraId="0794DD97"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0A5CDDA" w14:textId="77777777" w:rsidR="00AD6D46" w:rsidRDefault="00000000">
            <w:r>
              <w:rPr>
                <w:color w:val="222222"/>
              </w:rPr>
              <w:t>Connectivité filaire (option)</w:t>
            </w:r>
          </w:p>
        </w:tc>
        <w:tc>
          <w:tcPr>
            <w:tcW w:w="3400" w:type="dxa"/>
            <w:shd w:val="clear" w:color="auto" w:fill="F2F2F2"/>
            <w:tcMar>
              <w:top w:w="80" w:type="dxa"/>
              <w:left w:w="100" w:type="dxa"/>
              <w:bottom w:w="80" w:type="dxa"/>
              <w:right w:w="100" w:type="dxa"/>
            </w:tcMar>
          </w:tcPr>
          <w:p w14:paraId="03D70B4D" w14:textId="77777777" w:rsidR="00AD6D46" w:rsidRDefault="00000000">
            <w:r>
              <w:rPr>
                <w:color w:val="222222"/>
              </w:rPr>
              <w:t>Ethernet (module W5500)</w:t>
            </w:r>
          </w:p>
        </w:tc>
        <w:tc>
          <w:tcPr>
            <w:tcW w:w="4500" w:type="dxa"/>
            <w:shd w:val="clear" w:color="auto" w:fill="F2F2F2"/>
            <w:tcMar>
              <w:top w:w="80" w:type="dxa"/>
              <w:left w:w="100" w:type="dxa"/>
              <w:bottom w:w="80" w:type="dxa"/>
              <w:right w:w="100" w:type="dxa"/>
            </w:tcMar>
          </w:tcPr>
          <w:p w14:paraId="6BD93A0C" w14:textId="77777777" w:rsidR="00AD6D46" w:rsidRDefault="00000000">
            <w:r>
              <w:rPr>
                <w:color w:val="222222"/>
              </w:rPr>
              <w:t>Alternative stable au Wi-Fi pour les hôtels équipés d'un réseau câblé en chambre.</w:t>
            </w:r>
          </w:p>
        </w:tc>
      </w:tr>
      <w:tr w:rsidR="00AD6D46" w14:paraId="00DD62B0" w14:textId="77777777">
        <w:tblPrEx>
          <w:tblCellMar>
            <w:top w:w="0" w:type="dxa"/>
            <w:bottom w:w="0" w:type="dxa"/>
          </w:tblCellMar>
        </w:tblPrEx>
        <w:tc>
          <w:tcPr>
            <w:tcW w:w="2600" w:type="dxa"/>
            <w:tcMar>
              <w:top w:w="80" w:type="dxa"/>
              <w:left w:w="100" w:type="dxa"/>
              <w:bottom w:w="80" w:type="dxa"/>
              <w:right w:w="100" w:type="dxa"/>
            </w:tcMar>
          </w:tcPr>
          <w:p w14:paraId="7505ADD0" w14:textId="77777777" w:rsidR="00AD6D46" w:rsidRDefault="00000000">
            <w:r>
              <w:rPr>
                <w:color w:val="222222"/>
              </w:rPr>
              <w:t>Serveur applicatif</w:t>
            </w:r>
          </w:p>
        </w:tc>
        <w:tc>
          <w:tcPr>
            <w:tcW w:w="3400" w:type="dxa"/>
            <w:tcMar>
              <w:top w:w="80" w:type="dxa"/>
              <w:left w:w="100" w:type="dxa"/>
              <w:bottom w:w="80" w:type="dxa"/>
              <w:right w:w="100" w:type="dxa"/>
            </w:tcMar>
          </w:tcPr>
          <w:p w14:paraId="75E9FB19" w14:textId="77777777" w:rsidR="00AD6D46" w:rsidRDefault="00000000">
            <w:r>
              <w:rPr>
                <w:color w:val="222222"/>
              </w:rPr>
              <w:t>Spring Boot (Java)</w:t>
            </w:r>
          </w:p>
        </w:tc>
        <w:tc>
          <w:tcPr>
            <w:tcW w:w="4500" w:type="dxa"/>
            <w:tcMar>
              <w:top w:w="80" w:type="dxa"/>
              <w:left w:w="100" w:type="dxa"/>
              <w:bottom w:w="80" w:type="dxa"/>
              <w:right w:w="100" w:type="dxa"/>
            </w:tcMar>
          </w:tcPr>
          <w:p w14:paraId="2C52D5B6" w14:textId="77777777" w:rsidR="00AD6D46" w:rsidRDefault="00000000">
            <w:r>
              <w:rPr>
                <w:color w:val="222222"/>
              </w:rPr>
              <w:t>Gestion des hôtels, chambres, utilisateurs, commandes et historique.</w:t>
            </w:r>
          </w:p>
        </w:tc>
      </w:tr>
      <w:tr w:rsidR="00AD6D46" w14:paraId="111114DC"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81FBCEC" w14:textId="77777777" w:rsidR="00AD6D46" w:rsidRDefault="00000000">
            <w:r>
              <w:rPr>
                <w:color w:val="222222"/>
              </w:rPr>
              <w:t>Base de données</w:t>
            </w:r>
          </w:p>
        </w:tc>
        <w:tc>
          <w:tcPr>
            <w:tcW w:w="3400" w:type="dxa"/>
            <w:shd w:val="clear" w:color="auto" w:fill="F2F2F2"/>
            <w:tcMar>
              <w:top w:w="80" w:type="dxa"/>
              <w:left w:w="100" w:type="dxa"/>
              <w:bottom w:w="80" w:type="dxa"/>
              <w:right w:w="100" w:type="dxa"/>
            </w:tcMar>
          </w:tcPr>
          <w:p w14:paraId="049F926A" w14:textId="77777777" w:rsidR="00AD6D46" w:rsidRDefault="00000000">
            <w:r>
              <w:rPr>
                <w:color w:val="222222"/>
              </w:rPr>
              <w:t>MySQL</w:t>
            </w:r>
          </w:p>
        </w:tc>
        <w:tc>
          <w:tcPr>
            <w:tcW w:w="4500" w:type="dxa"/>
            <w:shd w:val="clear" w:color="auto" w:fill="F2F2F2"/>
            <w:tcMar>
              <w:top w:w="80" w:type="dxa"/>
              <w:left w:w="100" w:type="dxa"/>
              <w:bottom w:w="80" w:type="dxa"/>
              <w:right w:w="100" w:type="dxa"/>
            </w:tcMar>
          </w:tcPr>
          <w:p w14:paraId="78C0A1EE" w14:textId="77777777" w:rsidR="00AD6D46" w:rsidRDefault="00000000">
            <w:r>
              <w:rPr>
                <w:color w:val="222222"/>
              </w:rPr>
              <w:t>Stockage structuré des données (hôtels, chambres, appareils, historique).</w:t>
            </w:r>
          </w:p>
        </w:tc>
      </w:tr>
      <w:tr w:rsidR="00AD6D46" w14:paraId="30D7ECDF" w14:textId="77777777">
        <w:tblPrEx>
          <w:tblCellMar>
            <w:top w:w="0" w:type="dxa"/>
            <w:bottom w:w="0" w:type="dxa"/>
          </w:tblCellMar>
        </w:tblPrEx>
        <w:tc>
          <w:tcPr>
            <w:tcW w:w="2600" w:type="dxa"/>
            <w:tcMar>
              <w:top w:w="80" w:type="dxa"/>
              <w:left w:w="100" w:type="dxa"/>
              <w:bottom w:w="80" w:type="dxa"/>
              <w:right w:w="100" w:type="dxa"/>
            </w:tcMar>
          </w:tcPr>
          <w:p w14:paraId="5759F6E4" w14:textId="77777777" w:rsidR="00AD6D46" w:rsidRDefault="00000000">
            <w:r>
              <w:rPr>
                <w:color w:val="222222"/>
              </w:rPr>
              <w:t>Tableau de bord</w:t>
            </w:r>
          </w:p>
        </w:tc>
        <w:tc>
          <w:tcPr>
            <w:tcW w:w="3400" w:type="dxa"/>
            <w:tcMar>
              <w:top w:w="80" w:type="dxa"/>
              <w:left w:w="100" w:type="dxa"/>
              <w:bottom w:w="80" w:type="dxa"/>
              <w:right w:w="100" w:type="dxa"/>
            </w:tcMar>
          </w:tcPr>
          <w:p w14:paraId="316160CC" w14:textId="77777777" w:rsidR="00AD6D46" w:rsidRDefault="00000000">
            <w:r>
              <w:rPr>
                <w:color w:val="222222"/>
              </w:rPr>
              <w:t>Application web (</w:t>
            </w:r>
            <w:proofErr w:type="spellStart"/>
            <w:r>
              <w:rPr>
                <w:color w:val="222222"/>
              </w:rPr>
              <w:t>Angular</w:t>
            </w:r>
            <w:proofErr w:type="spellEnd"/>
            <w:r>
              <w:rPr>
                <w:color w:val="222222"/>
              </w:rPr>
              <w:t>)</w:t>
            </w:r>
          </w:p>
        </w:tc>
        <w:tc>
          <w:tcPr>
            <w:tcW w:w="4500" w:type="dxa"/>
            <w:tcMar>
              <w:top w:w="80" w:type="dxa"/>
              <w:left w:w="100" w:type="dxa"/>
              <w:bottom w:w="80" w:type="dxa"/>
              <w:right w:w="100" w:type="dxa"/>
            </w:tcMar>
          </w:tcPr>
          <w:p w14:paraId="7FCB2F06" w14:textId="77777777" w:rsidR="00AD6D46" w:rsidRDefault="00000000">
            <w:r>
              <w:rPr>
                <w:color w:val="222222"/>
              </w:rPr>
              <w:t>Interface de supervision pour le personnel de l'hôtel.</w:t>
            </w:r>
          </w:p>
        </w:tc>
      </w:tr>
      <w:tr w:rsidR="00AD6D46" w14:paraId="2050D716"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6A6EBDE" w14:textId="77777777" w:rsidR="00AD6D46" w:rsidRDefault="00000000">
            <w:r>
              <w:rPr>
                <w:color w:val="222222"/>
              </w:rPr>
              <w:t>Application mobile</w:t>
            </w:r>
          </w:p>
        </w:tc>
        <w:tc>
          <w:tcPr>
            <w:tcW w:w="3400" w:type="dxa"/>
            <w:shd w:val="clear" w:color="auto" w:fill="F2F2F2"/>
            <w:tcMar>
              <w:top w:w="80" w:type="dxa"/>
              <w:left w:w="100" w:type="dxa"/>
              <w:bottom w:w="80" w:type="dxa"/>
              <w:right w:w="100" w:type="dxa"/>
            </w:tcMar>
          </w:tcPr>
          <w:p w14:paraId="2CB3A114" w14:textId="77777777" w:rsidR="00AD6D46" w:rsidRDefault="00000000">
            <w:r>
              <w:rPr>
                <w:color w:val="222222"/>
              </w:rPr>
              <w:t>Développement ultérieur (prévue en phase avancée)</w:t>
            </w:r>
          </w:p>
        </w:tc>
        <w:tc>
          <w:tcPr>
            <w:tcW w:w="4500" w:type="dxa"/>
            <w:shd w:val="clear" w:color="auto" w:fill="F2F2F2"/>
            <w:tcMar>
              <w:top w:w="80" w:type="dxa"/>
              <w:left w:w="100" w:type="dxa"/>
              <w:bottom w:w="80" w:type="dxa"/>
              <w:right w:w="100" w:type="dxa"/>
            </w:tcMar>
          </w:tcPr>
          <w:p w14:paraId="023758A8" w14:textId="77777777" w:rsidR="00AD6D46" w:rsidRDefault="00000000">
            <w:r>
              <w:rPr>
                <w:color w:val="222222"/>
              </w:rPr>
              <w:t>Contrôle de la climatisation depuis un smartphone.</w:t>
            </w:r>
          </w:p>
        </w:tc>
      </w:tr>
      <w:tr w:rsidR="00AD6D46" w14:paraId="4B325F41" w14:textId="77777777">
        <w:tblPrEx>
          <w:tblCellMar>
            <w:top w:w="0" w:type="dxa"/>
            <w:bottom w:w="0" w:type="dxa"/>
          </w:tblCellMar>
        </w:tblPrEx>
        <w:tc>
          <w:tcPr>
            <w:tcW w:w="2600" w:type="dxa"/>
            <w:tcMar>
              <w:top w:w="80" w:type="dxa"/>
              <w:left w:w="100" w:type="dxa"/>
              <w:bottom w:w="80" w:type="dxa"/>
              <w:right w:w="100" w:type="dxa"/>
            </w:tcMar>
          </w:tcPr>
          <w:p w14:paraId="5858275B" w14:textId="77777777" w:rsidR="00AD6D46" w:rsidRDefault="00000000">
            <w:r>
              <w:rPr>
                <w:color w:val="222222"/>
              </w:rPr>
              <w:t>Authentification</w:t>
            </w:r>
          </w:p>
        </w:tc>
        <w:tc>
          <w:tcPr>
            <w:tcW w:w="3400" w:type="dxa"/>
            <w:tcMar>
              <w:top w:w="80" w:type="dxa"/>
              <w:left w:w="100" w:type="dxa"/>
              <w:bottom w:w="80" w:type="dxa"/>
              <w:right w:w="100" w:type="dxa"/>
            </w:tcMar>
          </w:tcPr>
          <w:p w14:paraId="48EAC006" w14:textId="77777777" w:rsidR="00AD6D46" w:rsidRDefault="00000000">
            <w:r>
              <w:rPr>
                <w:color w:val="222222"/>
              </w:rPr>
              <w:t xml:space="preserve">JWT (JSON Web </w:t>
            </w:r>
            <w:proofErr w:type="spellStart"/>
            <w:r>
              <w:rPr>
                <w:color w:val="222222"/>
              </w:rPr>
              <w:t>Token</w:t>
            </w:r>
            <w:proofErr w:type="spellEnd"/>
            <w:r>
              <w:rPr>
                <w:color w:val="222222"/>
              </w:rPr>
              <w:t>)</w:t>
            </w:r>
          </w:p>
        </w:tc>
        <w:tc>
          <w:tcPr>
            <w:tcW w:w="4500" w:type="dxa"/>
            <w:tcMar>
              <w:top w:w="80" w:type="dxa"/>
              <w:left w:w="100" w:type="dxa"/>
              <w:bottom w:w="80" w:type="dxa"/>
              <w:right w:w="100" w:type="dxa"/>
            </w:tcMar>
          </w:tcPr>
          <w:p w14:paraId="70D58A95" w14:textId="77777777" w:rsidR="00AD6D46" w:rsidRDefault="00000000">
            <w:r>
              <w:rPr>
                <w:color w:val="222222"/>
              </w:rPr>
              <w:t>Gestion sécurisée des accès selon les rôles (réception, technicien, direction).</w:t>
            </w:r>
          </w:p>
        </w:tc>
      </w:tr>
    </w:tbl>
    <w:p w14:paraId="667D1475" w14:textId="77777777" w:rsidR="00AD6D46" w:rsidRDefault="00000000">
      <w:pPr>
        <w:pStyle w:val="Titre1"/>
        <w:pBdr>
          <w:bottom w:val="single" w:sz="6" w:space="4" w:color="2E74B5"/>
        </w:pBdr>
        <w:spacing w:before="360" w:after="160"/>
      </w:pPr>
      <w:r>
        <w:rPr>
          <w:b/>
          <w:bCs/>
          <w:color w:val="1F3864"/>
          <w:sz w:val="28"/>
          <w:szCs w:val="28"/>
        </w:rPr>
        <w:t>6. Fiabilité et sécurité</w:t>
      </w:r>
    </w:p>
    <w:p w14:paraId="6786B028" w14:textId="77777777" w:rsidR="00AD6D46" w:rsidRDefault="00000000">
      <w:pPr>
        <w:spacing w:after="160" w:line="276" w:lineRule="auto"/>
      </w:pPr>
      <w:r>
        <w:rPr>
          <w:color w:val="222222"/>
          <w:sz w:val="21"/>
          <w:szCs w:val="21"/>
        </w:rPr>
        <w:t>Un boîtier installé en hôtel doit fonctionner en continu et rester utilisable même en cas de problème réseau ou électrique. Le projet intègre donc les principes suivants :</w:t>
      </w:r>
    </w:p>
    <w:p w14:paraId="3520DEB3" w14:textId="77777777" w:rsidR="00AD6D46" w:rsidRDefault="00000000">
      <w:pPr>
        <w:pStyle w:val="Paragraphedeliste"/>
        <w:numPr>
          <w:ilvl w:val="0"/>
          <w:numId w:val="2"/>
        </w:numPr>
        <w:spacing w:after="80"/>
      </w:pPr>
      <w:r>
        <w:rPr>
          <w:color w:val="222222"/>
          <w:sz w:val="21"/>
          <w:szCs w:val="21"/>
        </w:rPr>
        <w:t>Fonctionnement local autonome : si le Wi-Fi ou Internet est coupé, le boîtier continue de fonctionner selon son dernier état connu et se resynchronise automatiquement au retour du réseau.</w:t>
      </w:r>
    </w:p>
    <w:p w14:paraId="490C4FA5" w14:textId="77777777" w:rsidR="00AD6D46" w:rsidRDefault="00000000">
      <w:pPr>
        <w:pStyle w:val="Paragraphedeliste"/>
        <w:numPr>
          <w:ilvl w:val="0"/>
          <w:numId w:val="2"/>
        </w:numPr>
        <w:spacing w:after="80"/>
      </w:pPr>
      <w:r>
        <w:rPr>
          <w:color w:val="222222"/>
          <w:sz w:val="21"/>
          <w:szCs w:val="21"/>
        </w:rPr>
        <w:t>Communication chiffrée (TLS) entre chaque boîtier et le serveur, avec une identité unique par appareil.</w:t>
      </w:r>
    </w:p>
    <w:p w14:paraId="785845E1" w14:textId="77777777" w:rsidR="00AD6D46" w:rsidRDefault="00000000">
      <w:pPr>
        <w:pStyle w:val="Paragraphedeliste"/>
        <w:numPr>
          <w:ilvl w:val="0"/>
          <w:numId w:val="2"/>
        </w:numPr>
        <w:spacing w:after="80"/>
      </w:pPr>
      <w:r>
        <w:rPr>
          <w:color w:val="222222"/>
          <w:sz w:val="21"/>
          <w:szCs w:val="21"/>
        </w:rPr>
        <w:t>Confirmation systématique (accusé de réception) de chaque commande envoyée, avec nouvelle tentative automatique en cas d'échec.</w:t>
      </w:r>
    </w:p>
    <w:p w14:paraId="6D7DB9E1" w14:textId="77777777" w:rsidR="00AD6D46" w:rsidRDefault="00000000">
      <w:pPr>
        <w:pStyle w:val="Paragraphedeliste"/>
        <w:numPr>
          <w:ilvl w:val="0"/>
          <w:numId w:val="2"/>
        </w:numPr>
        <w:spacing w:after="80"/>
      </w:pPr>
      <w:r>
        <w:rPr>
          <w:color w:val="222222"/>
          <w:sz w:val="21"/>
          <w:szCs w:val="21"/>
        </w:rPr>
        <w:t>Mises à jour du logiciel à distance (OTA), avec retour automatique à la version précédente en cas de problème.</w:t>
      </w:r>
    </w:p>
    <w:p w14:paraId="0B50D15F" w14:textId="77777777" w:rsidR="00AD6D46" w:rsidRDefault="00000000">
      <w:pPr>
        <w:pStyle w:val="Paragraphedeliste"/>
        <w:numPr>
          <w:ilvl w:val="0"/>
          <w:numId w:val="2"/>
        </w:numPr>
        <w:spacing w:after="80"/>
      </w:pPr>
      <w:r>
        <w:rPr>
          <w:color w:val="222222"/>
          <w:sz w:val="21"/>
          <w:szCs w:val="21"/>
        </w:rPr>
        <w:t>Redémarrage automatique du boîtier en cas de blocage logiciel (</w:t>
      </w:r>
      <w:proofErr w:type="spellStart"/>
      <w:r>
        <w:rPr>
          <w:color w:val="222222"/>
          <w:sz w:val="21"/>
          <w:szCs w:val="21"/>
        </w:rPr>
        <w:t>watchdog</w:t>
      </w:r>
      <w:proofErr w:type="spellEnd"/>
      <w:r>
        <w:rPr>
          <w:color w:val="222222"/>
          <w:sz w:val="21"/>
          <w:szCs w:val="21"/>
        </w:rPr>
        <w:t xml:space="preserve"> matériel).</w:t>
      </w:r>
    </w:p>
    <w:p w14:paraId="367CDAE4" w14:textId="77777777" w:rsidR="00AD6D46" w:rsidRDefault="00000000">
      <w:pPr>
        <w:pStyle w:val="Paragraphedeliste"/>
        <w:numPr>
          <w:ilvl w:val="0"/>
          <w:numId w:val="2"/>
        </w:numPr>
        <w:spacing w:after="80"/>
      </w:pPr>
      <w:r>
        <w:rPr>
          <w:color w:val="222222"/>
          <w:sz w:val="21"/>
          <w:szCs w:val="21"/>
        </w:rPr>
        <w:t>Gestion des rôles utilisateurs : réceptionniste, technicien, responsable d'hôtel, administrateur, chacun avec des droits adaptés.</w:t>
      </w:r>
    </w:p>
    <w:p w14:paraId="6EE62B33" w14:textId="77777777" w:rsidR="00AD6D46" w:rsidRDefault="00000000">
      <w:pPr>
        <w:pStyle w:val="Titre1"/>
        <w:pBdr>
          <w:bottom w:val="single" w:sz="6" w:space="4" w:color="2E74B5"/>
        </w:pBdr>
        <w:spacing w:before="360" w:after="160"/>
      </w:pPr>
      <w:r>
        <w:rPr>
          <w:b/>
          <w:bCs/>
          <w:color w:val="1F3864"/>
          <w:sz w:val="28"/>
          <w:szCs w:val="28"/>
        </w:rPr>
        <w:t>7. Plan de déploiement par phases</w:t>
      </w:r>
    </w:p>
    <w:p w14:paraId="0F144395" w14:textId="77777777" w:rsidR="00AD6D46" w:rsidRDefault="00000000">
      <w:pPr>
        <w:spacing w:after="160" w:line="276" w:lineRule="auto"/>
      </w:pPr>
      <w:r>
        <w:rPr>
          <w:color w:val="222222"/>
          <w:sz w:val="21"/>
          <w:szCs w:val="21"/>
        </w:rPr>
        <w:t>Le projet est conçu pour évoluer progressivement, d'un prototype fonctionnel jusqu'à un déploiement à grande échelle, afin de garantir la qualité et la fiabilité à chaque étape :</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000"/>
        <w:gridCol w:w="3900"/>
      </w:tblGrid>
      <w:tr w:rsidR="00AD6D46" w14:paraId="6A0A78E7"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17716EF1" w14:textId="77777777" w:rsidR="00AD6D46" w:rsidRDefault="00000000">
            <w:r>
              <w:rPr>
                <w:b/>
                <w:bCs/>
                <w:color w:val="FFFFFF"/>
              </w:rPr>
              <w:t>Phase</w:t>
            </w:r>
          </w:p>
        </w:tc>
        <w:tc>
          <w:tcPr>
            <w:tcW w:w="4000" w:type="dxa"/>
            <w:shd w:val="clear" w:color="auto" w:fill="1F3864"/>
            <w:tcMar>
              <w:top w:w="80" w:type="dxa"/>
              <w:left w:w="100" w:type="dxa"/>
              <w:bottom w:w="80" w:type="dxa"/>
              <w:right w:w="100" w:type="dxa"/>
            </w:tcMar>
          </w:tcPr>
          <w:p w14:paraId="75B9D5C9" w14:textId="77777777" w:rsidR="00AD6D46" w:rsidRDefault="00000000">
            <w:r>
              <w:rPr>
                <w:b/>
                <w:bCs/>
                <w:color w:val="FFFFFF"/>
              </w:rPr>
              <w:t>Contenu</w:t>
            </w:r>
          </w:p>
        </w:tc>
        <w:tc>
          <w:tcPr>
            <w:tcW w:w="3900" w:type="dxa"/>
            <w:shd w:val="clear" w:color="auto" w:fill="1F3864"/>
            <w:tcMar>
              <w:top w:w="80" w:type="dxa"/>
              <w:left w:w="100" w:type="dxa"/>
              <w:bottom w:w="80" w:type="dxa"/>
              <w:right w:w="100" w:type="dxa"/>
            </w:tcMar>
          </w:tcPr>
          <w:p w14:paraId="754B6FBC" w14:textId="77777777" w:rsidR="00AD6D46" w:rsidRDefault="00000000">
            <w:r>
              <w:rPr>
                <w:b/>
                <w:bCs/>
                <w:color w:val="FFFFFF"/>
              </w:rPr>
              <w:t>Objectif</w:t>
            </w:r>
          </w:p>
        </w:tc>
      </w:tr>
      <w:tr w:rsidR="00AD6D46" w14:paraId="58352DEE" w14:textId="77777777">
        <w:tblPrEx>
          <w:tblCellMar>
            <w:top w:w="0" w:type="dxa"/>
            <w:bottom w:w="0" w:type="dxa"/>
          </w:tblCellMar>
        </w:tblPrEx>
        <w:tc>
          <w:tcPr>
            <w:tcW w:w="2600" w:type="dxa"/>
            <w:tcMar>
              <w:top w:w="80" w:type="dxa"/>
              <w:left w:w="100" w:type="dxa"/>
              <w:bottom w:w="80" w:type="dxa"/>
              <w:right w:w="100" w:type="dxa"/>
            </w:tcMar>
          </w:tcPr>
          <w:p w14:paraId="2ECD2EA1" w14:textId="77777777" w:rsidR="00AD6D46" w:rsidRDefault="00000000">
            <w:r>
              <w:rPr>
                <w:color w:val="222222"/>
              </w:rPr>
              <w:t>1. Preuve de concept</w:t>
            </w:r>
          </w:p>
        </w:tc>
        <w:tc>
          <w:tcPr>
            <w:tcW w:w="4000" w:type="dxa"/>
            <w:tcMar>
              <w:top w:w="80" w:type="dxa"/>
              <w:left w:w="100" w:type="dxa"/>
              <w:bottom w:w="80" w:type="dxa"/>
              <w:right w:w="100" w:type="dxa"/>
            </w:tcMar>
          </w:tcPr>
          <w:p w14:paraId="1082A1DF" w14:textId="77777777" w:rsidR="00AD6D46" w:rsidRDefault="00000000">
            <w:r>
              <w:rPr>
                <w:color w:val="222222"/>
              </w:rPr>
              <w:t>Carte de développement ESP32, récepteur/émetteur IR, capteur de température</w:t>
            </w:r>
          </w:p>
        </w:tc>
        <w:tc>
          <w:tcPr>
            <w:tcW w:w="3900" w:type="dxa"/>
            <w:tcMar>
              <w:top w:w="80" w:type="dxa"/>
              <w:left w:w="100" w:type="dxa"/>
              <w:bottom w:w="80" w:type="dxa"/>
              <w:right w:w="100" w:type="dxa"/>
            </w:tcMar>
          </w:tcPr>
          <w:p w14:paraId="7E889125" w14:textId="77777777" w:rsidR="00AD6D46" w:rsidRDefault="00000000">
            <w:r>
              <w:rPr>
                <w:color w:val="222222"/>
              </w:rPr>
              <w:t>Valider l'apprentissage et la reproduction des signaux sur plusieurs marques de climatiseurs.</w:t>
            </w:r>
          </w:p>
        </w:tc>
      </w:tr>
      <w:tr w:rsidR="00AD6D46" w14:paraId="38D9A2A4"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B2FD61C" w14:textId="77777777" w:rsidR="00AD6D46" w:rsidRDefault="00000000">
            <w:r>
              <w:rPr>
                <w:color w:val="222222"/>
              </w:rPr>
              <w:t>2. Prototype connecté</w:t>
            </w:r>
          </w:p>
        </w:tc>
        <w:tc>
          <w:tcPr>
            <w:tcW w:w="4000" w:type="dxa"/>
            <w:shd w:val="clear" w:color="auto" w:fill="F2F2F2"/>
            <w:tcMar>
              <w:top w:w="80" w:type="dxa"/>
              <w:left w:w="100" w:type="dxa"/>
              <w:bottom w:w="80" w:type="dxa"/>
              <w:right w:w="100" w:type="dxa"/>
            </w:tcMar>
          </w:tcPr>
          <w:p w14:paraId="4535B10F" w14:textId="77777777" w:rsidR="00AD6D46" w:rsidRDefault="00000000">
            <w:r>
              <w:rPr>
                <w:color w:val="222222"/>
              </w:rPr>
              <w:t>Ajout du Wi-Fi, MQTT, serveur, base de données, interface web</w:t>
            </w:r>
          </w:p>
        </w:tc>
        <w:tc>
          <w:tcPr>
            <w:tcW w:w="3900" w:type="dxa"/>
            <w:shd w:val="clear" w:color="auto" w:fill="F2F2F2"/>
            <w:tcMar>
              <w:top w:w="80" w:type="dxa"/>
              <w:left w:w="100" w:type="dxa"/>
              <w:bottom w:w="80" w:type="dxa"/>
              <w:right w:w="100" w:type="dxa"/>
            </w:tcMar>
          </w:tcPr>
          <w:p w14:paraId="37D671D4" w14:textId="77777777" w:rsidR="00AD6D46" w:rsidRDefault="00000000">
            <w:r>
              <w:rPr>
                <w:color w:val="222222"/>
              </w:rPr>
              <w:t>Contrôler la climatisation à distance depuis un tableau de bord.</w:t>
            </w:r>
          </w:p>
        </w:tc>
      </w:tr>
      <w:tr w:rsidR="00AD6D46" w14:paraId="5FC73F1A" w14:textId="77777777">
        <w:tblPrEx>
          <w:tblCellMar>
            <w:top w:w="0" w:type="dxa"/>
            <w:bottom w:w="0" w:type="dxa"/>
          </w:tblCellMar>
        </w:tblPrEx>
        <w:tc>
          <w:tcPr>
            <w:tcW w:w="2600" w:type="dxa"/>
            <w:tcMar>
              <w:top w:w="80" w:type="dxa"/>
              <w:left w:w="100" w:type="dxa"/>
              <w:bottom w:w="80" w:type="dxa"/>
              <w:right w:w="100" w:type="dxa"/>
            </w:tcMar>
          </w:tcPr>
          <w:p w14:paraId="10413224" w14:textId="77777777" w:rsidR="00AD6D46" w:rsidRDefault="00000000">
            <w:r>
              <w:rPr>
                <w:color w:val="222222"/>
              </w:rPr>
              <w:t>3. Système universel</w:t>
            </w:r>
          </w:p>
        </w:tc>
        <w:tc>
          <w:tcPr>
            <w:tcW w:w="4000" w:type="dxa"/>
            <w:tcMar>
              <w:top w:w="80" w:type="dxa"/>
              <w:left w:w="100" w:type="dxa"/>
              <w:bottom w:w="80" w:type="dxa"/>
              <w:right w:w="100" w:type="dxa"/>
            </w:tcMar>
          </w:tcPr>
          <w:p w14:paraId="302D4A46" w14:textId="77777777" w:rsidR="00AD6D46" w:rsidRDefault="00000000">
            <w:r>
              <w:rPr>
                <w:color w:val="222222"/>
              </w:rPr>
              <w:t>Bibliothèque de protocoles, détection de modèle, apprentissage avancé</w:t>
            </w:r>
          </w:p>
        </w:tc>
        <w:tc>
          <w:tcPr>
            <w:tcW w:w="3900" w:type="dxa"/>
            <w:tcMar>
              <w:top w:w="80" w:type="dxa"/>
              <w:left w:w="100" w:type="dxa"/>
              <w:bottom w:w="80" w:type="dxa"/>
              <w:right w:w="100" w:type="dxa"/>
            </w:tcMar>
          </w:tcPr>
          <w:p w14:paraId="548725F0" w14:textId="77777777" w:rsidR="00AD6D46" w:rsidRDefault="00000000">
            <w:r>
              <w:rPr>
                <w:color w:val="222222"/>
              </w:rPr>
              <w:t>Étendre la compatibilité à de nombreuses marques de climatiseurs.</w:t>
            </w:r>
          </w:p>
        </w:tc>
      </w:tr>
      <w:tr w:rsidR="00AD6D46" w14:paraId="6776F7C3"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9CCBD41" w14:textId="77777777" w:rsidR="00AD6D46" w:rsidRDefault="00000000">
            <w:r>
              <w:rPr>
                <w:color w:val="222222"/>
              </w:rPr>
              <w:t>4. Carte électronique dédiée (PCB)</w:t>
            </w:r>
          </w:p>
        </w:tc>
        <w:tc>
          <w:tcPr>
            <w:tcW w:w="4000" w:type="dxa"/>
            <w:shd w:val="clear" w:color="auto" w:fill="F2F2F2"/>
            <w:tcMar>
              <w:top w:w="80" w:type="dxa"/>
              <w:left w:w="100" w:type="dxa"/>
              <w:bottom w:w="80" w:type="dxa"/>
              <w:right w:w="100" w:type="dxa"/>
            </w:tcMar>
          </w:tcPr>
          <w:p w14:paraId="3E856DA2" w14:textId="77777777" w:rsidR="00AD6D46" w:rsidRDefault="00000000">
            <w:r>
              <w:rPr>
                <w:color w:val="222222"/>
              </w:rPr>
              <w:t>Conception d'une carte sur mesure avec tous les composants retenus</w:t>
            </w:r>
          </w:p>
        </w:tc>
        <w:tc>
          <w:tcPr>
            <w:tcW w:w="3900" w:type="dxa"/>
            <w:shd w:val="clear" w:color="auto" w:fill="F2F2F2"/>
            <w:tcMar>
              <w:top w:w="80" w:type="dxa"/>
              <w:left w:w="100" w:type="dxa"/>
              <w:bottom w:w="80" w:type="dxa"/>
              <w:right w:w="100" w:type="dxa"/>
            </w:tcMar>
          </w:tcPr>
          <w:p w14:paraId="1FCBC5FB" w14:textId="77777777" w:rsidR="00AD6D46" w:rsidRDefault="00000000">
            <w:r>
              <w:rPr>
                <w:color w:val="222222"/>
              </w:rPr>
              <w:t>Passer d'un prototype à un produit fabricable en série.</w:t>
            </w:r>
          </w:p>
        </w:tc>
      </w:tr>
      <w:tr w:rsidR="00AD6D46" w14:paraId="7225B685" w14:textId="77777777">
        <w:tblPrEx>
          <w:tblCellMar>
            <w:top w:w="0" w:type="dxa"/>
            <w:bottom w:w="0" w:type="dxa"/>
          </w:tblCellMar>
        </w:tblPrEx>
        <w:tc>
          <w:tcPr>
            <w:tcW w:w="2600" w:type="dxa"/>
            <w:tcMar>
              <w:top w:w="80" w:type="dxa"/>
              <w:left w:w="100" w:type="dxa"/>
              <w:bottom w:w="80" w:type="dxa"/>
              <w:right w:w="100" w:type="dxa"/>
            </w:tcMar>
          </w:tcPr>
          <w:p w14:paraId="5A0BDBEA" w14:textId="77777777" w:rsidR="00AD6D46" w:rsidRDefault="00000000">
            <w:r>
              <w:rPr>
                <w:color w:val="222222"/>
              </w:rPr>
              <w:t>5. Tests de fiabilité</w:t>
            </w:r>
          </w:p>
        </w:tc>
        <w:tc>
          <w:tcPr>
            <w:tcW w:w="4000" w:type="dxa"/>
            <w:tcMar>
              <w:top w:w="80" w:type="dxa"/>
              <w:left w:w="100" w:type="dxa"/>
              <w:bottom w:w="80" w:type="dxa"/>
              <w:right w:w="100" w:type="dxa"/>
            </w:tcMar>
          </w:tcPr>
          <w:p w14:paraId="14008550" w14:textId="77777777" w:rsidR="00AD6D46" w:rsidRDefault="00000000">
            <w:r>
              <w:rPr>
                <w:color w:val="222222"/>
              </w:rPr>
              <w:t>Essais prolongés (24h, 7 jours, 30 jours, 90 jours)</w:t>
            </w:r>
          </w:p>
        </w:tc>
        <w:tc>
          <w:tcPr>
            <w:tcW w:w="3900" w:type="dxa"/>
            <w:tcMar>
              <w:top w:w="80" w:type="dxa"/>
              <w:left w:w="100" w:type="dxa"/>
              <w:bottom w:w="80" w:type="dxa"/>
              <w:right w:w="100" w:type="dxa"/>
            </w:tcMar>
          </w:tcPr>
          <w:p w14:paraId="730717B7" w14:textId="77777777" w:rsidR="00AD6D46" w:rsidRDefault="00000000">
            <w:r>
              <w:rPr>
                <w:color w:val="222222"/>
              </w:rPr>
              <w:t>Vérifier la robustesse dans des conditions réelles avant déploiement.</w:t>
            </w:r>
          </w:p>
        </w:tc>
      </w:tr>
      <w:tr w:rsidR="00AD6D46" w14:paraId="40E2205E"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BD81403" w14:textId="77777777" w:rsidR="00AD6D46" w:rsidRDefault="00000000">
            <w:r>
              <w:rPr>
                <w:color w:val="222222"/>
              </w:rPr>
              <w:t>6. Installation pilote</w:t>
            </w:r>
          </w:p>
        </w:tc>
        <w:tc>
          <w:tcPr>
            <w:tcW w:w="4000" w:type="dxa"/>
            <w:shd w:val="clear" w:color="auto" w:fill="F2F2F2"/>
            <w:tcMar>
              <w:top w:w="80" w:type="dxa"/>
              <w:left w:w="100" w:type="dxa"/>
              <w:bottom w:w="80" w:type="dxa"/>
              <w:right w:w="100" w:type="dxa"/>
            </w:tcMar>
          </w:tcPr>
          <w:p w14:paraId="1B848F22" w14:textId="77777777" w:rsidR="00AD6D46" w:rsidRDefault="00000000">
            <w:r>
              <w:rPr>
                <w:color w:val="222222"/>
              </w:rPr>
              <w:t>Déploiement sur un petit nombre de chambres (5 à 10)</w:t>
            </w:r>
          </w:p>
        </w:tc>
        <w:tc>
          <w:tcPr>
            <w:tcW w:w="3900" w:type="dxa"/>
            <w:shd w:val="clear" w:color="auto" w:fill="F2F2F2"/>
            <w:tcMar>
              <w:top w:w="80" w:type="dxa"/>
              <w:left w:w="100" w:type="dxa"/>
              <w:bottom w:w="80" w:type="dxa"/>
              <w:right w:w="100" w:type="dxa"/>
            </w:tcMar>
          </w:tcPr>
          <w:p w14:paraId="4773CF3D" w14:textId="77777777" w:rsidR="00AD6D46" w:rsidRDefault="00000000">
            <w:r>
              <w:rPr>
                <w:color w:val="222222"/>
              </w:rPr>
              <w:t>Valider le fonctionnement réel avant une extension à l'ensemble de l'hôtel.</w:t>
            </w:r>
          </w:p>
        </w:tc>
      </w:tr>
    </w:tbl>
    <w:p w14:paraId="4AD7ACD8" w14:textId="22DD0CD0" w:rsidR="00AD6D46" w:rsidRDefault="00AD6D46">
      <w:pPr>
        <w:spacing w:after="160" w:line="276" w:lineRule="auto"/>
      </w:pPr>
    </w:p>
    <w:p w14:paraId="5252D5EA" w14:textId="77777777" w:rsidR="00132B5E" w:rsidRDefault="00132B5E">
      <w:pPr>
        <w:spacing w:after="160" w:line="276" w:lineRule="auto"/>
      </w:pPr>
    </w:p>
    <w:p w14:paraId="4C8D61A9" w14:textId="77777777" w:rsidR="00132B5E" w:rsidRDefault="00132B5E">
      <w:pPr>
        <w:spacing w:after="160" w:line="276" w:lineRule="auto"/>
      </w:pPr>
    </w:p>
    <w:p w14:paraId="7DBECBC6" w14:textId="77777777" w:rsidR="00132B5E" w:rsidRDefault="00132B5E">
      <w:pPr>
        <w:spacing w:after="160" w:line="276" w:lineRule="auto"/>
      </w:pPr>
    </w:p>
    <w:p w14:paraId="5215CB54" w14:textId="4C456AAA" w:rsidR="00132B5E" w:rsidRPr="0043288A" w:rsidRDefault="00132B5E" w:rsidP="00132B5E">
      <w:pPr>
        <w:pStyle w:val="NormalWeb"/>
        <w:rPr>
          <w:sz w:val="32"/>
          <w:szCs w:val="32"/>
        </w:rPr>
      </w:pPr>
      <w:r w:rsidRPr="0043288A">
        <w:rPr>
          <w:noProof/>
          <w:sz w:val="32"/>
          <w:szCs w:val="32"/>
        </w:rPr>
        <w:drawing>
          <wp:anchor distT="0" distB="0" distL="114300" distR="114300" simplePos="0" relativeHeight="251658240" behindDoc="0" locked="0" layoutInCell="1" allowOverlap="1" wp14:anchorId="292635BA" wp14:editId="6C71D9E1">
            <wp:simplePos x="0" y="0"/>
            <wp:positionH relativeFrom="margin">
              <wp:posOffset>-137160</wp:posOffset>
            </wp:positionH>
            <wp:positionV relativeFrom="paragraph">
              <wp:posOffset>251460</wp:posOffset>
            </wp:positionV>
            <wp:extent cx="6704965" cy="3390900"/>
            <wp:effectExtent l="0" t="0" r="635"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04965" cy="3390900"/>
                    </a:xfrm>
                    <a:prstGeom prst="rect">
                      <a:avLst/>
                    </a:prstGeom>
                    <a:noFill/>
                    <a:ln>
                      <a:noFill/>
                    </a:ln>
                  </pic:spPr>
                </pic:pic>
              </a:graphicData>
            </a:graphic>
            <wp14:sizeRelV relativeFrom="margin">
              <wp14:pctHeight>0</wp14:pctHeight>
            </wp14:sizeRelV>
          </wp:anchor>
        </w:drawing>
      </w:r>
      <w:r w:rsidR="0043288A" w:rsidRPr="0043288A">
        <w:rPr>
          <w:sz w:val="32"/>
          <w:szCs w:val="32"/>
        </w:rPr>
        <w:t>Carte de développement :</w:t>
      </w:r>
    </w:p>
    <w:p w14:paraId="36A5B2D4" w14:textId="77777777" w:rsidR="0043288A" w:rsidRDefault="0043288A">
      <w:pPr>
        <w:spacing w:after="160" w:line="276" w:lineRule="auto"/>
        <w:rPr>
          <w:sz w:val="32"/>
          <w:szCs w:val="32"/>
        </w:rPr>
      </w:pPr>
    </w:p>
    <w:p w14:paraId="4FF911CA" w14:textId="04B094BD" w:rsidR="00132B5E" w:rsidRPr="0043288A" w:rsidRDefault="0043288A">
      <w:pPr>
        <w:spacing w:after="160" w:line="276" w:lineRule="auto"/>
        <w:rPr>
          <w:sz w:val="32"/>
          <w:szCs w:val="32"/>
          <w:lang w:val="en-US"/>
        </w:rPr>
      </w:pPr>
      <w:r w:rsidRPr="00132B5E">
        <w:drawing>
          <wp:anchor distT="0" distB="0" distL="114300" distR="114300" simplePos="0" relativeHeight="251660288" behindDoc="0" locked="0" layoutInCell="1" allowOverlap="1" wp14:anchorId="6F13B352" wp14:editId="040ECBC1">
            <wp:simplePos x="0" y="0"/>
            <wp:positionH relativeFrom="margin">
              <wp:align>center</wp:align>
            </wp:positionH>
            <wp:positionV relativeFrom="paragraph">
              <wp:posOffset>414655</wp:posOffset>
            </wp:positionV>
            <wp:extent cx="6880860" cy="3619500"/>
            <wp:effectExtent l="0" t="0" r="0" b="0"/>
            <wp:wrapSquare wrapText="bothSides"/>
            <wp:docPr id="17412735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80860" cy="3619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3288A">
        <w:rPr>
          <w:sz w:val="32"/>
          <w:szCs w:val="32"/>
          <w:lang w:val="en-US"/>
        </w:rPr>
        <w:t>Module GSM SUPPORT 4G :</w:t>
      </w:r>
    </w:p>
    <w:p w14:paraId="61D33E2F" w14:textId="3AB9CB14" w:rsidR="00132B5E" w:rsidRPr="0043288A" w:rsidRDefault="00132B5E" w:rsidP="00132B5E">
      <w:pPr>
        <w:spacing w:after="160" w:line="276" w:lineRule="auto"/>
        <w:rPr>
          <w:lang w:val="en-US"/>
        </w:rPr>
      </w:pPr>
    </w:p>
    <w:p w14:paraId="07717A8A" w14:textId="07DF7015" w:rsidR="0043288A" w:rsidRPr="0043288A" w:rsidRDefault="0043288A" w:rsidP="0043288A">
      <w:pPr>
        <w:pStyle w:val="NormalWeb"/>
        <w:rPr>
          <w:lang w:val="en-US"/>
        </w:rPr>
      </w:pPr>
      <w:r w:rsidRPr="0043288A">
        <w:rPr>
          <w:sz w:val="32"/>
          <w:szCs w:val="32"/>
          <w:lang w:val="en-US"/>
        </w:rPr>
        <w:t xml:space="preserve">Module GSM SUPPORT </w:t>
      </w:r>
      <w:r>
        <w:rPr>
          <w:sz w:val="32"/>
          <w:szCs w:val="32"/>
          <w:lang w:val="en-US"/>
        </w:rPr>
        <w:t>2</w:t>
      </w:r>
      <w:r w:rsidRPr="0043288A">
        <w:rPr>
          <w:sz w:val="32"/>
          <w:szCs w:val="32"/>
          <w:lang w:val="en-US"/>
        </w:rPr>
        <w:t>G</w:t>
      </w:r>
      <w:r w:rsidR="00344625">
        <w:rPr>
          <w:sz w:val="32"/>
          <w:szCs w:val="32"/>
          <w:lang w:val="en-US"/>
        </w:rPr>
        <w:t xml:space="preserve"> et ne </w:t>
      </w:r>
      <w:proofErr w:type="spellStart"/>
      <w:r w:rsidR="00344625">
        <w:rPr>
          <w:sz w:val="32"/>
          <w:szCs w:val="32"/>
          <w:lang w:val="en-US"/>
        </w:rPr>
        <w:t>supporte</w:t>
      </w:r>
      <w:proofErr w:type="spellEnd"/>
      <w:r w:rsidR="00344625">
        <w:rPr>
          <w:sz w:val="32"/>
          <w:szCs w:val="32"/>
          <w:lang w:val="en-US"/>
        </w:rPr>
        <w:t xml:space="preserve"> pas 3G ou 4G</w:t>
      </w:r>
      <w:r>
        <w:rPr>
          <w:sz w:val="32"/>
          <w:szCs w:val="32"/>
          <w:lang w:val="en-US"/>
        </w:rPr>
        <w:t xml:space="preserve"> :</w:t>
      </w:r>
      <w:r w:rsidRPr="0043288A">
        <w:rPr>
          <w:sz w:val="32"/>
          <w:szCs w:val="32"/>
          <w:lang w:val="en-US"/>
        </w:rPr>
        <w:t> </w:t>
      </w:r>
      <w:r>
        <w:rPr>
          <w:noProof/>
        </w:rPr>
        <w:drawing>
          <wp:anchor distT="0" distB="0" distL="114300" distR="114300" simplePos="0" relativeHeight="251659264" behindDoc="0" locked="0" layoutInCell="1" allowOverlap="1" wp14:anchorId="2776C405" wp14:editId="1C1A4A23">
            <wp:simplePos x="0" y="0"/>
            <wp:positionH relativeFrom="column">
              <wp:posOffset>-15240</wp:posOffset>
            </wp:positionH>
            <wp:positionV relativeFrom="paragraph">
              <wp:posOffset>251460</wp:posOffset>
            </wp:positionV>
            <wp:extent cx="6149340" cy="2700773"/>
            <wp:effectExtent l="0" t="0" r="3810" b="4445"/>
            <wp:wrapSquare wrapText="bothSides"/>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49340" cy="2700773"/>
                    </a:xfrm>
                    <a:prstGeom prst="rect">
                      <a:avLst/>
                    </a:prstGeom>
                    <a:noFill/>
                    <a:ln>
                      <a:noFill/>
                    </a:ln>
                  </pic:spPr>
                </pic:pic>
              </a:graphicData>
            </a:graphic>
          </wp:anchor>
        </w:drawing>
      </w:r>
    </w:p>
    <w:p w14:paraId="738F0320" w14:textId="60391F76" w:rsidR="00850521" w:rsidRPr="00850521" w:rsidRDefault="00850521" w:rsidP="00850521">
      <w:pPr>
        <w:pStyle w:val="NormalWeb"/>
        <w:rPr>
          <w:lang w:val="en-US"/>
        </w:rPr>
      </w:pPr>
    </w:p>
    <w:p w14:paraId="3ADF7F1B" w14:textId="48627034" w:rsidR="00132B5E" w:rsidRDefault="00850521">
      <w:pPr>
        <w:spacing w:after="160" w:line="276" w:lineRule="auto"/>
        <w:rPr>
          <w:sz w:val="32"/>
          <w:szCs w:val="32"/>
          <w:lang w:val="en-US"/>
        </w:rPr>
      </w:pPr>
      <w:r w:rsidRPr="00850521">
        <w:rPr>
          <w:noProof/>
          <w:sz w:val="32"/>
          <w:szCs w:val="32"/>
        </w:rPr>
        <w:drawing>
          <wp:anchor distT="0" distB="0" distL="114300" distR="114300" simplePos="0" relativeHeight="251661312" behindDoc="0" locked="0" layoutInCell="1" allowOverlap="1" wp14:anchorId="5077EAFE" wp14:editId="268E3F75">
            <wp:simplePos x="0" y="0"/>
            <wp:positionH relativeFrom="margin">
              <wp:align>right</wp:align>
            </wp:positionH>
            <wp:positionV relativeFrom="paragraph">
              <wp:posOffset>469900</wp:posOffset>
            </wp:positionV>
            <wp:extent cx="6477000" cy="3086100"/>
            <wp:effectExtent l="0" t="0" r="0" b="0"/>
            <wp:wrapSquare wrapText="bothSides"/>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77000" cy="3086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50521">
        <w:rPr>
          <w:sz w:val="32"/>
          <w:szCs w:val="32"/>
          <w:lang w:val="en-US"/>
        </w:rPr>
        <w:t>Module  Ethernet W5500</w:t>
      </w:r>
      <w:r>
        <w:rPr>
          <w:sz w:val="32"/>
          <w:szCs w:val="32"/>
          <w:lang w:val="en-US"/>
        </w:rPr>
        <w:t xml:space="preserve"> :</w:t>
      </w:r>
    </w:p>
    <w:p w14:paraId="2BAD0B42" w14:textId="77777777" w:rsidR="00850521" w:rsidRPr="00850521" w:rsidRDefault="00850521" w:rsidP="00850521">
      <w:pPr>
        <w:rPr>
          <w:sz w:val="32"/>
          <w:szCs w:val="32"/>
          <w:lang w:val="en-US"/>
        </w:rPr>
      </w:pPr>
    </w:p>
    <w:p w14:paraId="11CD22DF" w14:textId="067C0A8C" w:rsidR="00850521" w:rsidRDefault="00850521" w:rsidP="00850521">
      <w:pPr>
        <w:rPr>
          <w:sz w:val="32"/>
          <w:szCs w:val="32"/>
        </w:rPr>
      </w:pPr>
      <w:r w:rsidRPr="00344625">
        <w:rPr>
          <w:sz w:val="32"/>
          <w:szCs w:val="32"/>
        </w:rPr>
        <w:t xml:space="preserve">Les restes des composants </w:t>
      </w:r>
      <w:r w:rsidR="00344625">
        <w:rPr>
          <w:sz w:val="32"/>
          <w:szCs w:val="32"/>
        </w:rPr>
        <w:t xml:space="preserve">, vous pouvez trouver au sein de site : </w:t>
      </w:r>
      <w:hyperlink r:id="rId11" w:history="1">
        <w:r w:rsidR="00344625" w:rsidRPr="00FF3B84">
          <w:rPr>
            <w:rStyle w:val="Lienhypertexte"/>
            <w:sz w:val="32"/>
            <w:szCs w:val="32"/>
          </w:rPr>
          <w:t>https://2btrading.tn/</w:t>
        </w:r>
      </w:hyperlink>
    </w:p>
    <w:p w14:paraId="3CA56504" w14:textId="77777777" w:rsidR="00344625" w:rsidRPr="00344625" w:rsidRDefault="00344625" w:rsidP="00850521">
      <w:pPr>
        <w:rPr>
          <w:sz w:val="32"/>
          <w:szCs w:val="32"/>
        </w:rPr>
      </w:pPr>
    </w:p>
    <w:p w14:paraId="53A9ADDD" w14:textId="7D45D92E" w:rsidR="00850521" w:rsidRDefault="00850521" w:rsidP="00850521">
      <w:pPr>
        <w:pStyle w:val="NormalWeb"/>
      </w:pPr>
    </w:p>
    <w:p w14:paraId="1D758579" w14:textId="77777777" w:rsidR="00850521" w:rsidRPr="00850521" w:rsidRDefault="00850521" w:rsidP="00850521">
      <w:pPr>
        <w:rPr>
          <w:sz w:val="32"/>
          <w:szCs w:val="32"/>
          <w:lang w:val="en-US"/>
        </w:rPr>
      </w:pPr>
    </w:p>
    <w:p w14:paraId="2A2E4D6F" w14:textId="77777777" w:rsidR="00850521" w:rsidRPr="00850521" w:rsidRDefault="00850521" w:rsidP="00850521">
      <w:pPr>
        <w:rPr>
          <w:sz w:val="32"/>
          <w:szCs w:val="32"/>
          <w:lang w:val="en-US"/>
        </w:rPr>
      </w:pPr>
    </w:p>
    <w:p w14:paraId="14DD8403" w14:textId="77777777" w:rsidR="00850521" w:rsidRPr="00850521" w:rsidRDefault="00850521" w:rsidP="00850521">
      <w:pPr>
        <w:jc w:val="center"/>
        <w:rPr>
          <w:sz w:val="32"/>
          <w:szCs w:val="32"/>
          <w:lang w:val="en-US"/>
        </w:rPr>
      </w:pPr>
    </w:p>
    <w:p w14:paraId="4B249BE4" w14:textId="77777777" w:rsidR="00850521" w:rsidRPr="00850521" w:rsidRDefault="00850521" w:rsidP="00850521">
      <w:pPr>
        <w:rPr>
          <w:sz w:val="32"/>
          <w:szCs w:val="32"/>
          <w:lang w:val="en-US"/>
        </w:rPr>
      </w:pPr>
    </w:p>
    <w:p w14:paraId="20B1FC49" w14:textId="77777777" w:rsidR="00850521" w:rsidRPr="00850521" w:rsidRDefault="00850521" w:rsidP="00850521">
      <w:pPr>
        <w:rPr>
          <w:sz w:val="32"/>
          <w:szCs w:val="32"/>
          <w:lang w:val="en-US"/>
        </w:rPr>
      </w:pPr>
    </w:p>
    <w:p w14:paraId="10E20078" w14:textId="77777777" w:rsidR="00850521" w:rsidRPr="00850521" w:rsidRDefault="00850521" w:rsidP="00850521">
      <w:pPr>
        <w:rPr>
          <w:sz w:val="32"/>
          <w:szCs w:val="32"/>
          <w:lang w:val="en-US"/>
        </w:rPr>
      </w:pPr>
    </w:p>
    <w:p w14:paraId="1F44EFD7" w14:textId="77777777" w:rsidR="00850521" w:rsidRPr="00850521" w:rsidRDefault="00850521" w:rsidP="00850521">
      <w:pPr>
        <w:rPr>
          <w:sz w:val="32"/>
          <w:szCs w:val="32"/>
          <w:lang w:val="en-US"/>
        </w:rPr>
      </w:pPr>
    </w:p>
    <w:p w14:paraId="6CE29282" w14:textId="77777777" w:rsidR="00850521" w:rsidRPr="00850521" w:rsidRDefault="00850521" w:rsidP="00850521">
      <w:pPr>
        <w:rPr>
          <w:sz w:val="32"/>
          <w:szCs w:val="32"/>
          <w:lang w:val="en-US"/>
        </w:rPr>
      </w:pPr>
    </w:p>
    <w:p w14:paraId="76682655" w14:textId="77777777" w:rsidR="00850521" w:rsidRPr="00850521" w:rsidRDefault="00850521" w:rsidP="00850521">
      <w:pPr>
        <w:rPr>
          <w:sz w:val="32"/>
          <w:szCs w:val="32"/>
          <w:lang w:val="en-US"/>
        </w:rPr>
      </w:pPr>
    </w:p>
    <w:p w14:paraId="7B1A98A5" w14:textId="77777777" w:rsidR="00850521" w:rsidRPr="00850521" w:rsidRDefault="00850521" w:rsidP="00850521">
      <w:pPr>
        <w:rPr>
          <w:sz w:val="32"/>
          <w:szCs w:val="32"/>
          <w:lang w:val="en-US"/>
        </w:rPr>
      </w:pPr>
    </w:p>
    <w:p w14:paraId="4481DB7F" w14:textId="77777777" w:rsidR="00850521" w:rsidRPr="00850521" w:rsidRDefault="00850521" w:rsidP="00850521">
      <w:pPr>
        <w:rPr>
          <w:sz w:val="32"/>
          <w:szCs w:val="32"/>
          <w:lang w:val="en-US"/>
        </w:rPr>
      </w:pPr>
    </w:p>
    <w:p w14:paraId="3C61348E" w14:textId="77777777" w:rsidR="00850521" w:rsidRPr="00850521" w:rsidRDefault="00850521" w:rsidP="00850521">
      <w:pPr>
        <w:rPr>
          <w:sz w:val="32"/>
          <w:szCs w:val="32"/>
          <w:lang w:val="en-US"/>
        </w:rPr>
      </w:pPr>
    </w:p>
    <w:p w14:paraId="00D6C47D" w14:textId="77777777" w:rsidR="00850521" w:rsidRPr="00850521" w:rsidRDefault="00850521" w:rsidP="00850521">
      <w:pPr>
        <w:rPr>
          <w:sz w:val="32"/>
          <w:szCs w:val="32"/>
          <w:lang w:val="en-US"/>
        </w:rPr>
      </w:pPr>
    </w:p>
    <w:p w14:paraId="10B24DA1" w14:textId="77777777" w:rsidR="00850521" w:rsidRPr="00850521" w:rsidRDefault="00850521" w:rsidP="00850521">
      <w:pPr>
        <w:rPr>
          <w:sz w:val="32"/>
          <w:szCs w:val="32"/>
          <w:lang w:val="en-US"/>
        </w:rPr>
      </w:pPr>
    </w:p>
    <w:p w14:paraId="1F772005" w14:textId="77777777" w:rsidR="00850521" w:rsidRPr="00850521" w:rsidRDefault="00850521" w:rsidP="00850521">
      <w:pPr>
        <w:rPr>
          <w:sz w:val="32"/>
          <w:szCs w:val="32"/>
          <w:lang w:val="en-US"/>
        </w:rPr>
      </w:pPr>
    </w:p>
    <w:sectPr w:rsidR="00850521" w:rsidRPr="0085052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059F0" w14:textId="77777777" w:rsidR="00AA7806" w:rsidRDefault="00AA7806" w:rsidP="00132B5E">
      <w:r>
        <w:separator/>
      </w:r>
    </w:p>
  </w:endnote>
  <w:endnote w:type="continuationSeparator" w:id="0">
    <w:p w14:paraId="10F3EF78" w14:textId="77777777" w:rsidR="00AA7806" w:rsidRDefault="00AA7806" w:rsidP="00132B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9C80D" w14:textId="77777777" w:rsidR="00AA7806" w:rsidRDefault="00AA7806" w:rsidP="00132B5E">
      <w:r>
        <w:separator/>
      </w:r>
    </w:p>
  </w:footnote>
  <w:footnote w:type="continuationSeparator" w:id="0">
    <w:p w14:paraId="106DFAFC" w14:textId="77777777" w:rsidR="00AA7806" w:rsidRDefault="00AA7806" w:rsidP="00132B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D1888"/>
    <w:multiLevelType w:val="hybridMultilevel"/>
    <w:tmpl w:val="A13ABE0A"/>
    <w:lvl w:ilvl="0" w:tplc="415E2172">
      <w:start w:val="1"/>
      <w:numFmt w:val="bullet"/>
      <w:lvlText w:val="•"/>
      <w:lvlJc w:val="left"/>
      <w:pPr>
        <w:ind w:left="420" w:hanging="260"/>
      </w:pPr>
    </w:lvl>
    <w:lvl w:ilvl="1" w:tplc="9AE486BE">
      <w:start w:val="1"/>
      <w:numFmt w:val="bullet"/>
      <w:lvlText w:val="◦"/>
      <w:lvlJc w:val="left"/>
      <w:pPr>
        <w:ind w:left="820" w:hanging="260"/>
      </w:pPr>
    </w:lvl>
    <w:lvl w:ilvl="2" w:tplc="B776D550">
      <w:numFmt w:val="decimal"/>
      <w:lvlText w:val=""/>
      <w:lvlJc w:val="left"/>
    </w:lvl>
    <w:lvl w:ilvl="3" w:tplc="13D66B88">
      <w:numFmt w:val="decimal"/>
      <w:lvlText w:val=""/>
      <w:lvlJc w:val="left"/>
    </w:lvl>
    <w:lvl w:ilvl="4" w:tplc="CF464CE6">
      <w:numFmt w:val="decimal"/>
      <w:lvlText w:val=""/>
      <w:lvlJc w:val="left"/>
    </w:lvl>
    <w:lvl w:ilvl="5" w:tplc="6A5A8DD6">
      <w:numFmt w:val="decimal"/>
      <w:lvlText w:val=""/>
      <w:lvlJc w:val="left"/>
    </w:lvl>
    <w:lvl w:ilvl="6" w:tplc="C94ACA00">
      <w:numFmt w:val="decimal"/>
      <w:lvlText w:val=""/>
      <w:lvlJc w:val="left"/>
    </w:lvl>
    <w:lvl w:ilvl="7" w:tplc="EF0C4228">
      <w:numFmt w:val="decimal"/>
      <w:lvlText w:val=""/>
      <w:lvlJc w:val="left"/>
    </w:lvl>
    <w:lvl w:ilvl="8" w:tplc="63A06C20">
      <w:numFmt w:val="decimal"/>
      <w:lvlText w:val=""/>
      <w:lvlJc w:val="left"/>
    </w:lvl>
  </w:abstractNum>
  <w:abstractNum w:abstractNumId="1" w15:restartNumberingAfterBreak="0">
    <w:nsid w:val="503137C2"/>
    <w:multiLevelType w:val="hybridMultilevel"/>
    <w:tmpl w:val="C99635D6"/>
    <w:lvl w:ilvl="0" w:tplc="A80C7986">
      <w:start w:val="1"/>
      <w:numFmt w:val="bullet"/>
      <w:lvlText w:val="●"/>
      <w:lvlJc w:val="left"/>
      <w:pPr>
        <w:ind w:left="720" w:hanging="360"/>
      </w:pPr>
    </w:lvl>
    <w:lvl w:ilvl="1" w:tplc="8212658C">
      <w:start w:val="1"/>
      <w:numFmt w:val="bullet"/>
      <w:lvlText w:val="○"/>
      <w:lvlJc w:val="left"/>
      <w:pPr>
        <w:ind w:left="1440" w:hanging="360"/>
      </w:pPr>
    </w:lvl>
    <w:lvl w:ilvl="2" w:tplc="3B242B62">
      <w:start w:val="1"/>
      <w:numFmt w:val="bullet"/>
      <w:lvlText w:val="■"/>
      <w:lvlJc w:val="left"/>
      <w:pPr>
        <w:ind w:left="2160" w:hanging="360"/>
      </w:pPr>
    </w:lvl>
    <w:lvl w:ilvl="3" w:tplc="AB64B246">
      <w:start w:val="1"/>
      <w:numFmt w:val="bullet"/>
      <w:lvlText w:val="●"/>
      <w:lvlJc w:val="left"/>
      <w:pPr>
        <w:ind w:left="2880" w:hanging="360"/>
      </w:pPr>
    </w:lvl>
    <w:lvl w:ilvl="4" w:tplc="A4E8F396">
      <w:start w:val="1"/>
      <w:numFmt w:val="bullet"/>
      <w:lvlText w:val="○"/>
      <w:lvlJc w:val="left"/>
      <w:pPr>
        <w:ind w:left="3600" w:hanging="360"/>
      </w:pPr>
    </w:lvl>
    <w:lvl w:ilvl="5" w:tplc="45B0E562">
      <w:start w:val="1"/>
      <w:numFmt w:val="bullet"/>
      <w:lvlText w:val="■"/>
      <w:lvlJc w:val="left"/>
      <w:pPr>
        <w:ind w:left="4320" w:hanging="360"/>
      </w:pPr>
    </w:lvl>
    <w:lvl w:ilvl="6" w:tplc="796A5676">
      <w:start w:val="1"/>
      <w:numFmt w:val="bullet"/>
      <w:lvlText w:val="●"/>
      <w:lvlJc w:val="left"/>
      <w:pPr>
        <w:ind w:left="5040" w:hanging="360"/>
      </w:pPr>
    </w:lvl>
    <w:lvl w:ilvl="7" w:tplc="54BC39CA">
      <w:start w:val="1"/>
      <w:numFmt w:val="bullet"/>
      <w:lvlText w:val="●"/>
      <w:lvlJc w:val="left"/>
      <w:pPr>
        <w:ind w:left="5760" w:hanging="360"/>
      </w:pPr>
    </w:lvl>
    <w:lvl w:ilvl="8" w:tplc="45543388">
      <w:start w:val="1"/>
      <w:numFmt w:val="bullet"/>
      <w:lvlText w:val="●"/>
      <w:lvlJc w:val="left"/>
      <w:pPr>
        <w:ind w:left="6480" w:hanging="360"/>
      </w:pPr>
    </w:lvl>
  </w:abstractNum>
  <w:num w:numId="1" w16cid:durableId="470055005">
    <w:abstractNumId w:val="1"/>
    <w:lvlOverride w:ilvl="0">
      <w:startOverride w:val="1"/>
    </w:lvlOverride>
  </w:num>
  <w:num w:numId="2" w16cid:durableId="21399517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D46"/>
    <w:rsid w:val="00017EB3"/>
    <w:rsid w:val="00132B5E"/>
    <w:rsid w:val="00194972"/>
    <w:rsid w:val="00344625"/>
    <w:rsid w:val="0043288A"/>
    <w:rsid w:val="00850521"/>
    <w:rsid w:val="009E42C6"/>
    <w:rsid w:val="00AA7806"/>
    <w:rsid w:val="00AD6D46"/>
  </w:rsids>
  <m:mathPr>
    <m:mathFont m:val="Cambria Math"/>
    <m:brkBin m:val="before"/>
    <m:brkBinSub m:val="--"/>
    <m:smallFrac m:val="0"/>
    <m:dispDef/>
    <m:lMargin m:val="0"/>
    <m:rMargin m:val="0"/>
    <m:defJc m:val="centerGroup"/>
    <m:wrapIndent m:val="1440"/>
    <m:intLim m:val="subSup"/>
    <m:naryLim m:val="undOvr"/>
  </m:mathPr>
  <w:themeFontLang w:val="fr-FR"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39996"/>
  <w15:docId w15:val="{82CD3522-8D45-4EE4-B39F-58B71BA25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132B5E"/>
    <w:pPr>
      <w:spacing w:before="100" w:beforeAutospacing="1" w:after="100" w:afterAutospacing="1"/>
    </w:pPr>
    <w:rPr>
      <w:sz w:val="24"/>
      <w:szCs w:val="24"/>
    </w:rPr>
  </w:style>
  <w:style w:type="paragraph" w:styleId="En-tte">
    <w:name w:val="header"/>
    <w:basedOn w:val="Normal"/>
    <w:link w:val="En-tteCar"/>
    <w:uiPriority w:val="99"/>
    <w:unhideWhenUsed/>
    <w:rsid w:val="00132B5E"/>
    <w:pPr>
      <w:tabs>
        <w:tab w:val="center" w:pos="4536"/>
        <w:tab w:val="right" w:pos="9072"/>
      </w:tabs>
    </w:pPr>
  </w:style>
  <w:style w:type="character" w:customStyle="1" w:styleId="En-tteCar">
    <w:name w:val="En-tête Car"/>
    <w:basedOn w:val="Policepardfaut"/>
    <w:link w:val="En-tte"/>
    <w:uiPriority w:val="99"/>
    <w:rsid w:val="00132B5E"/>
  </w:style>
  <w:style w:type="paragraph" w:styleId="Pieddepage">
    <w:name w:val="footer"/>
    <w:basedOn w:val="Normal"/>
    <w:link w:val="PieddepageCar"/>
    <w:uiPriority w:val="99"/>
    <w:unhideWhenUsed/>
    <w:rsid w:val="00132B5E"/>
    <w:pPr>
      <w:tabs>
        <w:tab w:val="center" w:pos="4536"/>
        <w:tab w:val="right" w:pos="9072"/>
      </w:tabs>
    </w:pPr>
  </w:style>
  <w:style w:type="character" w:customStyle="1" w:styleId="PieddepageCar">
    <w:name w:val="Pied de page Car"/>
    <w:basedOn w:val="Policepardfaut"/>
    <w:link w:val="Pieddepage"/>
    <w:uiPriority w:val="99"/>
    <w:rsid w:val="00132B5E"/>
  </w:style>
  <w:style w:type="character" w:styleId="Mentionnonrsolue">
    <w:name w:val="Unresolved Mention"/>
    <w:basedOn w:val="Policepardfaut"/>
    <w:uiPriority w:val="99"/>
    <w:semiHidden/>
    <w:unhideWhenUsed/>
    <w:rsid w:val="003446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2btrading.tn/"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1500</Words>
  <Characters>8252</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BAHROUN SAFWENE</cp:lastModifiedBy>
  <cp:revision>6</cp:revision>
  <dcterms:created xsi:type="dcterms:W3CDTF">2026-08-15T17:46:00Z</dcterms:created>
  <dcterms:modified xsi:type="dcterms:W3CDTF">2026-08-15T18:44:00Z</dcterms:modified>
</cp:coreProperties>
</file>