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D548" w14:textId="2B6FE438" w:rsidR="145E279D" w:rsidRPr="003A51FA" w:rsidRDefault="0094393C" w:rsidP="003A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Case Study: Social Support Application Workflow Automation</w:t>
      </w:r>
    </w:p>
    <w:p w14:paraId="18DB6ED3" w14:textId="77777777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Background</w:t>
      </w:r>
    </w:p>
    <w:p w14:paraId="1CEF01BA" w14:textId="5208A9BC" w:rsidR="145E279D" w:rsidRPr="003A51FA" w:rsidRDefault="0094393C" w:rsidP="003A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This role focuses on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hands-on solution design to implementation acumen with embedded Data and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AI thought leadership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influence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Data and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AI best practices for the public sector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regionally and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globally. The role involves rapid AI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prototyping and implementation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to drive impact through operational efficiency and benefits to residents and citizens. This take-home assessment evaluates your practical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Data and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AI skills in designing and implementing an AI solution.</w:t>
      </w:r>
    </w:p>
    <w:p w14:paraId="27C809C7" w14:textId="77777777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Problem Statement</w:t>
      </w:r>
    </w:p>
    <w:p w14:paraId="402BEB23" w14:textId="2AC0D222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You are developing an AI workflow for </w:t>
      </w:r>
      <w:r>
        <w:rPr>
          <w:rFonts w:ascii="Times New Roman" w:eastAsia="Times New Roman" w:hAnsi="Times New Roman" w:cs="Times New Roman"/>
          <w:kern w:val="0"/>
          <w14:ligatures w14:val="none"/>
        </w:rPr>
        <w:t>a government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social security department, which provides financial and economic enablement support </w:t>
      </w:r>
      <w:r w:rsidR="00BE1C7B">
        <w:rPr>
          <w:rFonts w:ascii="Times New Roman" w:eastAsia="Times New Roman" w:hAnsi="Times New Roman" w:cs="Times New Roman"/>
          <w:kern w:val="0"/>
          <w14:ligatures w14:val="none"/>
        </w:rPr>
        <w:t>for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needy applicants. The current application process takes 5 to 20 working days to assess and approve support for applicants and families.</w:t>
      </w:r>
    </w:p>
    <w:p w14:paraId="6FE8815E" w14:textId="77777777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The current process has several pain points:</w:t>
      </w:r>
    </w:p>
    <w:p w14:paraId="45B7E351" w14:textId="77777777" w:rsidR="0094393C" w:rsidRPr="0094393C" w:rsidRDefault="0094393C" w:rsidP="00943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Data Gathering: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Manual entry of applicant details from scanned documents, physical document collection from government offices, and extraction of information from handwritten forms, leading to data entry errors and delays.</w:t>
      </w:r>
    </w:p>
    <w:p w14:paraId="3A98711E" w14:textId="77777777" w:rsidR="0094393C" w:rsidRPr="0094393C" w:rsidRDefault="0094393C" w:rsidP="00943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Semi-Automated Data Validations: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Basic form field validation with manual checks for inconsistencies, requiring significant manual effort to identify and correct errors.</w:t>
      </w:r>
    </w:p>
    <w:p w14:paraId="05386BD0" w14:textId="77777777" w:rsidR="0094393C" w:rsidRPr="0094393C" w:rsidRDefault="0094393C" w:rsidP="00943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Inconsistent Information: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Discrepancies in address information between application forms and credit bureau reports, variations in income reporting across different financial documents, and conflicting family member details across submitted documents.</w:t>
      </w:r>
    </w:p>
    <w:p w14:paraId="608CAADB" w14:textId="77777777" w:rsidR="0094393C" w:rsidRPr="0094393C" w:rsidRDefault="0094393C" w:rsidP="00943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Time-Consuming Reviews: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Multiple rounds of application reviews involving different departments and stakeholders, causing delays and bottlenecks in the approval process.</w:t>
      </w:r>
    </w:p>
    <w:p w14:paraId="35F5FCA6" w14:textId="57BCE867" w:rsidR="145E279D" w:rsidRPr="003A51FA" w:rsidRDefault="0094393C" w:rsidP="145E2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Subjective Decision-Making: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Assessment prone to human bias, leading to inconsistent decisions and potential unfairness in the allocation of support.   </w:t>
      </w:r>
    </w:p>
    <w:p w14:paraId="7B528DE2" w14:textId="77777777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Solution Scope</w:t>
      </w:r>
    </w:p>
    <w:p w14:paraId="50B111D3" w14:textId="78F2C01B" w:rsid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The goal is to automate the application process, aiming for up to </w:t>
      </w:r>
      <w:r w:rsidR="00C944B9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% automated social support</w:t>
      </w:r>
      <w:r w:rsidR="00C944B9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applications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decision-making within </w:t>
      </w:r>
      <w:r w:rsidR="00C944B9">
        <w:rPr>
          <w:rFonts w:ascii="Times New Roman" w:eastAsia="Times New Roman" w:hAnsi="Times New Roman" w:cs="Times New Roman"/>
          <w:kern w:val="0"/>
          <w14:ligatures w14:val="none"/>
        </w:rPr>
        <w:t>a few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minutes</w:t>
      </w:r>
      <w:r w:rsidR="000F6AA1">
        <w:rPr>
          <w:rFonts w:ascii="Times New Roman" w:eastAsia="Times New Roman" w:hAnsi="Times New Roman" w:cs="Times New Roman"/>
          <w:kern w:val="0"/>
          <w14:ligatures w14:val="none"/>
        </w:rPr>
        <w:t xml:space="preserve"> with live interactions with GenAI Chatbot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C05449" w14:textId="6D1F0E4B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For this exercise, you can </w:t>
      </w:r>
      <w:r w:rsidR="000F6AA1">
        <w:rPr>
          <w:rFonts w:ascii="Times New Roman" w:eastAsia="Times New Roman" w:hAnsi="Times New Roman" w:cs="Times New Roman"/>
          <w:kern w:val="0"/>
          <w14:ligatures w14:val="none"/>
        </w:rPr>
        <w:t>make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assumptions of your choice and leverage </w:t>
      </w:r>
      <w:r w:rsidR="00D07BDE">
        <w:rPr>
          <w:rFonts w:ascii="Times New Roman" w:eastAsia="Times New Roman" w:hAnsi="Times New Roman" w:cs="Times New Roman"/>
          <w:kern w:val="0"/>
          <w14:ligatures w14:val="none"/>
        </w:rPr>
        <w:t xml:space="preserve">as much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synthetic or mockup data to complete the </w:t>
      </w:r>
      <w:r w:rsidR="00D07BDE">
        <w:rPr>
          <w:rFonts w:ascii="Times New Roman" w:eastAsia="Times New Roman" w:hAnsi="Times New Roman" w:cs="Times New Roman"/>
          <w:kern w:val="0"/>
          <w14:ligatures w14:val="none"/>
        </w:rPr>
        <w:t>solution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D07BDE">
        <w:rPr>
          <w:rFonts w:ascii="Times New Roman" w:eastAsia="Times New Roman" w:hAnsi="Times New Roman" w:cs="Times New Roman"/>
          <w:kern w:val="0"/>
          <w14:ligatures w14:val="none"/>
        </w:rPr>
        <w:t>solution s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hould:</w:t>
      </w:r>
    </w:p>
    <w:p w14:paraId="126E6F8E" w14:textId="1481C478" w:rsidR="0094393C" w:rsidRPr="0094393C" w:rsidRDefault="0094393C" w:rsidP="00943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Ingest data from </w:t>
      </w:r>
      <w:r w:rsidR="001E149D">
        <w:rPr>
          <w:rFonts w:ascii="Times New Roman" w:eastAsia="Times New Roman" w:hAnsi="Times New Roman" w:cs="Times New Roman"/>
          <w:kern w:val="0"/>
          <w14:ligatures w14:val="none"/>
        </w:rPr>
        <w:t xml:space="preserve">interactive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application form</w:t>
      </w:r>
      <w:r w:rsidR="001E149D">
        <w:rPr>
          <w:rFonts w:ascii="Times New Roman" w:eastAsia="Times New Roman" w:hAnsi="Times New Roman" w:cs="Times New Roman"/>
          <w:kern w:val="0"/>
          <w14:ligatures w14:val="none"/>
        </w:rPr>
        <w:t xml:space="preserve"> and attachments such as </w:t>
      </w:r>
      <w:r w:rsidR="00FE5F01">
        <w:rPr>
          <w:rFonts w:ascii="Times New Roman" w:eastAsia="Times New Roman" w:hAnsi="Times New Roman" w:cs="Times New Roman"/>
          <w:kern w:val="0"/>
          <w14:ligatures w14:val="none"/>
        </w:rPr>
        <w:t>bank statement, emirates ID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7F7521">
        <w:rPr>
          <w:rFonts w:ascii="Times New Roman" w:eastAsia="Times New Roman" w:hAnsi="Times New Roman" w:cs="Times New Roman"/>
          <w:kern w:val="0"/>
          <w14:ligatures w14:val="none"/>
        </w:rPr>
        <w:t>resume</w:t>
      </w:r>
      <w:r w:rsidR="008A0E23">
        <w:rPr>
          <w:rFonts w:ascii="Times New Roman" w:eastAsia="Times New Roman" w:hAnsi="Times New Roman" w:cs="Times New Roman"/>
          <w:kern w:val="0"/>
          <w14:ligatures w14:val="none"/>
        </w:rPr>
        <w:t>, assets/liabilities excel file</w:t>
      </w:r>
      <w:r w:rsidR="00AD219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FB17A4">
        <w:rPr>
          <w:rFonts w:ascii="Times New Roman" w:eastAsia="Times New Roman" w:hAnsi="Times New Roman" w:cs="Times New Roman"/>
          <w:kern w:val="0"/>
          <w14:ligatures w14:val="none"/>
        </w:rPr>
        <w:t>credit report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C73CAC" w14:textId="4F672366" w:rsidR="0094393C" w:rsidRPr="0094393C" w:rsidRDefault="008D1DC1" w:rsidP="00943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>ssess applications based on criteria such as income level, employment history, family size,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wealth assessment 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="00404D7D">
        <w:rPr>
          <w:rFonts w:ascii="Times New Roman" w:eastAsia="Times New Roman" w:hAnsi="Times New Roman" w:cs="Times New Roman"/>
          <w:kern w:val="0"/>
          <w14:ligatures w14:val="none"/>
        </w:rPr>
        <w:t xml:space="preserve">demographic profile 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>to determine eligibility for financial support and economic enablement support.</w:t>
      </w:r>
    </w:p>
    <w:p w14:paraId="7A6F6D38" w14:textId="0A5DEB6F" w:rsidR="0094393C" w:rsidRPr="0094393C" w:rsidRDefault="0094393C" w:rsidP="00943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Provide recommendations to approve (or soft decline) </w:t>
      </w:r>
      <w:r w:rsidR="00404D7D">
        <w:rPr>
          <w:rFonts w:ascii="Times New Roman" w:eastAsia="Times New Roman" w:hAnsi="Times New Roman" w:cs="Times New Roman"/>
          <w:kern w:val="0"/>
          <w14:ligatures w14:val="none"/>
        </w:rPr>
        <w:t xml:space="preserve">for economic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social support.</w:t>
      </w:r>
    </w:p>
    <w:p w14:paraId="1FBDFC46" w14:textId="74D29F1D" w:rsidR="0094393C" w:rsidRPr="0094393C" w:rsidRDefault="00404D7D" w:rsidP="00943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Provide </w:t>
      </w:r>
      <w:r w:rsidR="00DF7EEA">
        <w:rPr>
          <w:rFonts w:ascii="Times New Roman" w:eastAsia="Times New Roman" w:hAnsi="Times New Roman" w:cs="Times New Roman"/>
          <w:kern w:val="0"/>
          <w14:ligatures w14:val="none"/>
        </w:rPr>
        <w:t xml:space="preserve">recommendations for 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economic enablement support (e.g., </w:t>
      </w:r>
      <w:r w:rsidR="00DF7EEA" w:rsidRPr="0094393C">
        <w:rPr>
          <w:rFonts w:ascii="Times New Roman" w:eastAsia="Times New Roman" w:hAnsi="Times New Roman" w:cs="Times New Roman"/>
          <w:kern w:val="0"/>
          <w14:ligatures w14:val="none"/>
        </w:rPr>
        <w:t>ups</w:t>
      </w:r>
      <w:r w:rsidR="00DF7EEA">
        <w:rPr>
          <w:rFonts w:ascii="Times New Roman" w:eastAsia="Times New Roman" w:hAnsi="Times New Roman" w:cs="Times New Roman"/>
          <w:kern w:val="0"/>
          <w14:ligatures w14:val="none"/>
        </w:rPr>
        <w:t>killing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and training opportunities, job matching, career counseling).</w:t>
      </w:r>
    </w:p>
    <w:p w14:paraId="5683D7E1" w14:textId="5646A460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2E5206">
        <w:rPr>
          <w:rFonts w:ascii="Times New Roman" w:eastAsia="Times New Roman" w:hAnsi="Times New Roman" w:cs="Times New Roman"/>
          <w:kern w:val="0"/>
          <w14:ligatures w14:val="none"/>
        </w:rPr>
        <w:t xml:space="preserve">solution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must include:</w:t>
      </w:r>
    </w:p>
    <w:p w14:paraId="1AFDB366" w14:textId="0143AFB4" w:rsidR="0094393C" w:rsidRPr="0094393C" w:rsidRDefault="002E5206" w:rsidP="00943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Locally hosted</w:t>
      </w:r>
      <w:r w:rsidR="007F75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>ML and LLM models.</w:t>
      </w:r>
    </w:p>
    <w:p w14:paraId="11D80FAC" w14:textId="0F490FC6" w:rsidR="0094393C" w:rsidRPr="0094393C" w:rsidRDefault="0094393C" w:rsidP="00943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Multimodal </w:t>
      </w:r>
      <w:r w:rsidR="007F7521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7F7521" w:rsidRPr="0094393C">
        <w:rPr>
          <w:rFonts w:ascii="Times New Roman" w:eastAsia="Times New Roman" w:hAnsi="Times New Roman" w:cs="Times New Roman"/>
          <w:kern w:val="0"/>
          <w14:ligatures w14:val="none"/>
        </w:rPr>
        <w:t>text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, images, and tabular data) </w:t>
      </w:r>
      <w:r w:rsidR="003F081E">
        <w:rPr>
          <w:rFonts w:ascii="Times New Roman" w:eastAsia="Times New Roman" w:hAnsi="Times New Roman" w:cs="Times New Roman"/>
          <w:kern w:val="0"/>
          <w14:ligatures w14:val="none"/>
        </w:rPr>
        <w:t xml:space="preserve">data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processing</w:t>
      </w:r>
      <w:r w:rsidR="003F081E">
        <w:rPr>
          <w:rFonts w:ascii="Times New Roman" w:eastAsia="Times New Roman" w:hAnsi="Times New Roman" w:cs="Times New Roman"/>
          <w:kern w:val="0"/>
          <w14:ligatures w14:val="none"/>
        </w:rPr>
        <w:t xml:space="preserve"> and storage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DDF521" w14:textId="09C8221D" w:rsidR="0094393C" w:rsidRDefault="003F081E" w:rsidP="00943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Interactive C</w:t>
      </w:r>
      <w:r w:rsidR="00220539">
        <w:rPr>
          <w:rFonts w:ascii="Times New Roman" w:eastAsia="Times New Roman" w:hAnsi="Times New Roman" w:cs="Times New Roman"/>
          <w:kern w:val="0"/>
          <w14:ligatures w14:val="none"/>
        </w:rPr>
        <w:t>hat interaction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C909FC" w14:textId="1FF7FC94" w:rsidR="145E279D" w:rsidRPr="003A51FA" w:rsidRDefault="0094393C" w:rsidP="145E2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Agentic AI</w:t>
      </w:r>
      <w:r w:rsidR="00C01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Orchestration.</w:t>
      </w:r>
    </w:p>
    <w:p w14:paraId="6611BCF1" w14:textId="77777777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Technology Stack and Tools</w:t>
      </w:r>
    </w:p>
    <w:p w14:paraId="518A4E1B" w14:textId="33C65236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bookmarkStart w:id="0" w:name="_Int_ZIPS2LkZ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are encouraged</w:t>
      </w:r>
      <w:bookmarkEnd w:id="0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to use </w:t>
      </w:r>
      <w:r w:rsidR="00655D5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6F1C0C">
        <w:rPr>
          <w:rFonts w:ascii="Times New Roman" w:eastAsia="Times New Roman" w:hAnsi="Times New Roman" w:cs="Times New Roman"/>
          <w:kern w:val="0"/>
          <w14:ligatures w14:val="none"/>
        </w:rPr>
        <w:t xml:space="preserve">recommended </w:t>
      </w:r>
      <w:r w:rsidR="00B4785C">
        <w:rPr>
          <w:rFonts w:ascii="Times New Roman" w:eastAsia="Times New Roman" w:hAnsi="Times New Roman" w:cs="Times New Roman"/>
          <w:kern w:val="0"/>
          <w14:ligatures w14:val="none"/>
        </w:rPr>
        <w:t xml:space="preserve">tools </w:t>
      </w:r>
      <w:r w:rsidR="00655D52">
        <w:rPr>
          <w:rFonts w:ascii="Times New Roman" w:eastAsia="Times New Roman" w:hAnsi="Times New Roman" w:cs="Times New Roman"/>
          <w:kern w:val="0"/>
          <w14:ligatures w14:val="none"/>
        </w:rPr>
        <w:t xml:space="preserve">below under </w:t>
      </w:r>
      <w:r w:rsidR="00B4785C">
        <w:rPr>
          <w:rFonts w:ascii="Times New Roman" w:eastAsia="Times New Roman" w:hAnsi="Times New Roman" w:cs="Times New Roman"/>
          <w:kern w:val="0"/>
          <w14:ligatures w14:val="none"/>
        </w:rPr>
        <w:t>each category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1E33282" w14:textId="77777777" w:rsidR="0094393C" w:rsidRPr="0094393C" w:rsidRDefault="0094393C" w:rsidP="00943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Python.</w:t>
      </w:r>
    </w:p>
    <w:p w14:paraId="441570C1" w14:textId="200A8D76" w:rsidR="0094393C" w:rsidRPr="0094393C" w:rsidRDefault="0094393C" w:rsidP="145E2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 </w:t>
      </w:r>
      <w:r w:rsidR="00BC4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</w:t>
      </w: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Pandas, LlamaIndex, </w:t>
      </w:r>
      <w:r w:rsidR="007A4CBC">
        <w:rPr>
          <w:rFonts w:ascii="Times New Roman" w:eastAsia="Times New Roman" w:hAnsi="Times New Roman" w:cs="Times New Roman"/>
          <w:kern w:val="0"/>
          <w14:ligatures w14:val="none"/>
        </w:rPr>
        <w:t>ChromaDB, Postgres SQL</w:t>
      </w:r>
      <w:r w:rsidR="005A32B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0593798E" w14:textId="718D71F6" w:rsidR="0094393C" w:rsidRPr="0094393C" w:rsidRDefault="0094393C" w:rsidP="00943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</w:t>
      </w:r>
      <w:r w:rsidR="00BC4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</w:t>
      </w: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5AADD1C" w14:textId="076B4B2C" w:rsidR="0094393C" w:rsidRPr="0094393C" w:rsidRDefault="0094393C" w:rsidP="009439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Select and justify specific Scikit-learn algorithms for classificatio</w:t>
      </w:r>
      <w:r w:rsidR="00F94D19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, explaining your choices based on data characteristics and problem </w:t>
      </w:r>
      <w:r w:rsidR="009759CA">
        <w:rPr>
          <w:rFonts w:ascii="Times New Roman" w:eastAsia="Times New Roman" w:hAnsi="Times New Roman" w:cs="Times New Roman"/>
          <w:kern w:val="0"/>
          <w14:ligatures w14:val="none"/>
        </w:rPr>
        <w:t>statement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A03319" w14:textId="7A058E50" w:rsidR="0094393C" w:rsidRPr="0094393C" w:rsidRDefault="00571657" w:rsidP="009439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Select and justify specific tools to handle</w:t>
      </w:r>
      <w:r w:rsidR="00C72E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9286B">
        <w:rPr>
          <w:rFonts w:ascii="Times New Roman" w:eastAsia="Times New Roman" w:hAnsi="Times New Roman" w:cs="Times New Roman"/>
          <w:kern w:val="0"/>
          <w14:ligatures w14:val="none"/>
        </w:rPr>
        <w:t xml:space="preserve">specific 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r w:rsidR="0099286B">
        <w:rPr>
          <w:rFonts w:ascii="Times New Roman" w:eastAsia="Times New Roman" w:hAnsi="Times New Roman" w:cs="Times New Roman"/>
          <w:kern w:val="0"/>
          <w14:ligatures w14:val="none"/>
        </w:rPr>
        <w:t xml:space="preserve"> types 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(text, images, tabular data). </w:t>
      </w:r>
    </w:p>
    <w:p w14:paraId="3310DFE5" w14:textId="2B2CDDDE" w:rsidR="008D1970" w:rsidRPr="005A32BF" w:rsidRDefault="00E720DF" w:rsidP="005A3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Design and develop </w:t>
      </w:r>
      <w:r w:rsidR="00A75AC1">
        <w:rPr>
          <w:rFonts w:ascii="Times New Roman" w:eastAsia="Times New Roman" w:hAnsi="Times New Roman" w:cs="Times New Roman"/>
          <w:kern w:val="0"/>
          <w14:ligatures w14:val="none"/>
        </w:rPr>
        <w:t xml:space="preserve">GenAI </w:t>
      </w:r>
      <w:r w:rsidR="00BB0208">
        <w:rPr>
          <w:rFonts w:ascii="Times New Roman" w:eastAsia="Times New Roman" w:hAnsi="Times New Roman" w:cs="Times New Roman"/>
          <w:kern w:val="0"/>
          <w14:ligatures w14:val="none"/>
        </w:rPr>
        <w:t xml:space="preserve">Agents </w:t>
      </w:r>
      <w:r w:rsidR="00A75AC1">
        <w:rPr>
          <w:rFonts w:ascii="Times New Roman" w:eastAsia="Times New Roman" w:hAnsi="Times New Roman" w:cs="Times New Roman"/>
          <w:kern w:val="0"/>
          <w14:ligatures w14:val="none"/>
        </w:rPr>
        <w:t xml:space="preserve">such as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master orchestrator, </w:t>
      </w:r>
      <w:r w:rsidR="00BB0208">
        <w:rPr>
          <w:rFonts w:ascii="Times New Roman" w:eastAsia="Times New Roman" w:hAnsi="Times New Roman" w:cs="Times New Roman"/>
          <w:kern w:val="0"/>
          <w14:ligatures w14:val="none"/>
        </w:rPr>
        <w:t xml:space="preserve">data extraction, data validation, </w:t>
      </w:r>
      <w:r w:rsidR="00C75391">
        <w:rPr>
          <w:rFonts w:ascii="Times New Roman" w:eastAsia="Times New Roman" w:hAnsi="Times New Roman" w:cs="Times New Roman"/>
          <w:kern w:val="0"/>
          <w14:ligatures w14:val="none"/>
        </w:rPr>
        <w:t xml:space="preserve">eligibility </w:t>
      </w:r>
      <w:r w:rsidR="00BB0208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r w:rsidR="00C75391">
        <w:rPr>
          <w:rFonts w:ascii="Times New Roman" w:eastAsia="Times New Roman" w:hAnsi="Times New Roman" w:cs="Times New Roman"/>
          <w:kern w:val="0"/>
          <w14:ligatures w14:val="none"/>
        </w:rPr>
        <w:t xml:space="preserve"> and decision recommendation</w:t>
      </w:r>
      <w:r w:rsidR="005A32B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A5FC9F" w14:textId="4231955D" w:rsidR="0094393C" w:rsidRPr="0094393C" w:rsidRDefault="00CD5510" w:rsidP="00943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Agent </w:t>
      </w:r>
      <w:r w:rsidR="0094393C"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 Framework: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E4F8B">
        <w:rPr>
          <w:rFonts w:ascii="Times New Roman" w:eastAsia="Times New Roman" w:hAnsi="Times New Roman" w:cs="Times New Roman"/>
          <w:kern w:val="0"/>
          <w14:ligatures w14:val="none"/>
        </w:rPr>
        <w:t>Use</w:t>
      </w:r>
      <w:r w:rsidR="00CA6035">
        <w:rPr>
          <w:rFonts w:ascii="Times New Roman" w:eastAsia="Times New Roman" w:hAnsi="Times New Roman" w:cs="Times New Roman"/>
          <w:kern w:val="0"/>
          <w14:ligatures w14:val="none"/>
        </w:rPr>
        <w:t xml:space="preserve"> one or more reasoning framework in your solution </w:t>
      </w:r>
      <w:r w:rsidR="003E4F8B">
        <w:rPr>
          <w:rFonts w:ascii="Times New Roman" w:eastAsia="Times New Roman" w:hAnsi="Times New Roman" w:cs="Times New Roman"/>
          <w:kern w:val="0"/>
          <w14:ligatures w14:val="none"/>
        </w:rPr>
        <w:t xml:space="preserve">such as 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>ReAct, Reflexion, PaS</w:t>
      </w:r>
      <w:r w:rsidR="003E4F8B">
        <w:rPr>
          <w:rFonts w:ascii="Times New Roman" w:eastAsia="Times New Roman" w:hAnsi="Times New Roman" w:cs="Times New Roman"/>
          <w:kern w:val="0"/>
          <w14:ligatures w14:val="none"/>
        </w:rPr>
        <w:t xml:space="preserve"> etc.</w:t>
      </w:r>
    </w:p>
    <w:p w14:paraId="7DD9395F" w14:textId="645AC2B5" w:rsidR="0094393C" w:rsidRPr="0094393C" w:rsidRDefault="0094393C" w:rsidP="00943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 Orchestration: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906A7">
        <w:rPr>
          <w:rFonts w:ascii="Times New Roman" w:eastAsia="Times New Roman" w:hAnsi="Times New Roman" w:cs="Times New Roman"/>
          <w:kern w:val="0"/>
          <w14:ligatures w14:val="none"/>
        </w:rPr>
        <w:t xml:space="preserve">Use one or more Agentic orchestration tool such as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LangGraph</w:t>
      </w:r>
      <w:proofErr w:type="spellEnd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LlamaIndex</w:t>
      </w:r>
      <w:proofErr w:type="spellEnd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Phidata</w:t>
      </w:r>
      <w:proofErr w:type="spellEnd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, Crew.AI etc.</w:t>
      </w:r>
    </w:p>
    <w:p w14:paraId="117AFB02" w14:textId="6CBEDAEA" w:rsidR="0094393C" w:rsidRPr="0094393C" w:rsidRDefault="0094393C" w:rsidP="00943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Hosting: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4052F">
        <w:rPr>
          <w:rFonts w:ascii="Times New Roman" w:eastAsia="Times New Roman" w:hAnsi="Times New Roman" w:cs="Times New Roman"/>
          <w:kern w:val="0"/>
          <w14:ligatures w14:val="none"/>
        </w:rPr>
        <w:t xml:space="preserve">Use one or more tool to host LLM locally such as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LMStudio</w:t>
      </w:r>
      <w:proofErr w:type="spellEnd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Ollama</w:t>
      </w:r>
      <w:proofErr w:type="spellEnd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OpenWebUI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LLMWare</w:t>
      </w:r>
      <w:proofErr w:type="spellEnd"/>
      <w:r w:rsidR="00B4052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5FC3B31" w14:textId="06D2B447" w:rsidR="0094393C" w:rsidRPr="0094393C" w:rsidRDefault="0094393C" w:rsidP="00943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 Observability: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0632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LangSmith</w:t>
      </w:r>
      <w:proofErr w:type="spellEnd"/>
      <w:r w:rsidR="00206325"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Lang</w:t>
      </w:r>
      <w:r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use</w:t>
      </w:r>
      <w:proofErr w:type="spellEnd"/>
      <w:r w:rsidR="00206325">
        <w:rPr>
          <w:rFonts w:ascii="Times New Roman" w:eastAsia="Times New Roman" w:hAnsi="Times New Roman" w:cs="Times New Roman"/>
          <w:kern w:val="0"/>
          <w14:ligatures w14:val="none"/>
        </w:rPr>
        <w:t xml:space="preserve"> for end-to-end AI Observability.</w:t>
      </w:r>
    </w:p>
    <w:p w14:paraId="28779ADF" w14:textId="4EAD9FF6" w:rsidR="0094393C" w:rsidRPr="0094393C" w:rsidRDefault="0094393C" w:rsidP="00943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Serving: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A1411">
        <w:rPr>
          <w:rFonts w:ascii="Times New Roman" w:eastAsia="Times New Roman" w:hAnsi="Times New Roman" w:cs="Times New Roman"/>
          <w:kern w:val="0"/>
          <w14:ligatures w14:val="none"/>
        </w:rPr>
        <w:t>Use one or more tool</w:t>
      </w:r>
      <w:r w:rsidR="00E805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A1411">
        <w:rPr>
          <w:rFonts w:ascii="Times New Roman" w:eastAsia="Times New Roman" w:hAnsi="Times New Roman" w:cs="Times New Roman"/>
          <w:kern w:val="0"/>
          <w14:ligatures w14:val="none"/>
        </w:rPr>
        <w:t xml:space="preserve">such as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Flask,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Ollama</w:t>
      </w:r>
      <w:proofErr w:type="spellEnd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LMStudio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OpenWebUI</w:t>
      </w:r>
      <w:proofErr w:type="spellEnd"/>
      <w:r w:rsidR="009A141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0F7D2F36" w14:textId="3CC7A604" w:rsidR="0094393C" w:rsidRPr="0094393C" w:rsidRDefault="0094393C" w:rsidP="00943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Front-End:</w:t>
      </w:r>
      <w:r w:rsidR="009A1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="009A1411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="009A141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A2C7EC2" w14:textId="00C92451" w:rsidR="145E279D" w:rsidRPr="003A51FA" w:rsidRDefault="0094393C" w:rsidP="145E2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A5FD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GitHu</w:t>
      </w:r>
      <w:r w:rsidR="00DA5FDB">
        <w:rPr>
          <w:rFonts w:ascii="Times New Roman" w:eastAsia="Times New Roman" w:hAnsi="Times New Roman" w:cs="Times New Roman"/>
          <w:kern w:val="0"/>
          <w14:ligatures w14:val="none"/>
        </w:rPr>
        <w:t xml:space="preserve">b for hosting end to end </w:t>
      </w:r>
      <w:r w:rsidR="00594E63">
        <w:rPr>
          <w:rFonts w:ascii="Times New Roman" w:eastAsia="Times New Roman" w:hAnsi="Times New Roman" w:cs="Times New Roman"/>
          <w:kern w:val="0"/>
          <w14:ligatures w14:val="none"/>
        </w:rPr>
        <w:t>solutions artifacts and detailed step by step documentation.</w:t>
      </w:r>
    </w:p>
    <w:p w14:paraId="3AC9FD0A" w14:textId="77777777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Submission Guidelines</w:t>
      </w:r>
    </w:p>
    <w:p w14:paraId="189BF3C8" w14:textId="7E57955E" w:rsidR="0094393C" w:rsidRPr="00DF1F9C" w:rsidRDefault="0094393C" w:rsidP="00DF1F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All source code files</w:t>
      </w:r>
      <w:r w:rsidR="00986C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A">
        <w:rPr>
          <w:rFonts w:ascii="Times New Roman" w:eastAsia="Times New Roman" w:hAnsi="Times New Roman" w:cs="Times New Roman"/>
          <w:kern w:val="0"/>
          <w14:ligatures w14:val="none"/>
        </w:rPr>
        <w:t>via private GitHub link with detailed documentation</w:t>
      </w:r>
      <w:r w:rsidR="00986C5C" w:rsidRPr="00DF1F9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1E40D35" w14:textId="6EF0074D" w:rsidR="0094393C" w:rsidRPr="0094393C" w:rsidRDefault="0094393C" w:rsidP="009439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A README.md file with clear instructions on how to run the application.</w:t>
      </w:r>
    </w:p>
    <w:p w14:paraId="14DB8405" w14:textId="129A2DDC" w:rsidR="0094393C" w:rsidRPr="0094393C" w:rsidRDefault="0094393C" w:rsidP="009439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DF1F9C">
        <w:rPr>
          <w:rFonts w:ascii="Times New Roman" w:eastAsia="Times New Roman" w:hAnsi="Times New Roman" w:cs="Times New Roman"/>
          <w:kern w:val="0"/>
          <w14:ligatures w14:val="none"/>
        </w:rPr>
        <w:t xml:space="preserve">solution summary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document (up to 10 pages) outlining your solution design, including:</w:t>
      </w:r>
    </w:p>
    <w:p w14:paraId="44647E85" w14:textId="77777777" w:rsidR="0094393C" w:rsidRPr="0094393C" w:rsidRDefault="0094393C" w:rsidP="009439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A high-level architecture diagram of your solution, detailing data flow and component interactions.</w:t>
      </w:r>
    </w:p>
    <w:p w14:paraId="5E5691D3" w14:textId="3AD73606" w:rsidR="0094393C" w:rsidRPr="0094393C" w:rsidRDefault="007A2CF5" w:rsidP="009439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Justify </w:t>
      </w:r>
      <w:r w:rsidR="0068791E">
        <w:rPr>
          <w:rFonts w:ascii="Times New Roman" w:eastAsia="Times New Roman" w:hAnsi="Times New Roman" w:cs="Times New Roman"/>
          <w:kern w:val="0"/>
          <w14:ligatures w14:val="none"/>
        </w:rPr>
        <w:t xml:space="preserve">your tools choice </w:t>
      </w:r>
      <w:r w:rsidR="0094393C" w:rsidRPr="0094393C">
        <w:rPr>
          <w:rFonts w:ascii="Times New Roman" w:eastAsia="Times New Roman" w:hAnsi="Times New Roman" w:cs="Times New Roman"/>
          <w:kern w:val="0"/>
          <w14:ligatures w14:val="none"/>
        </w:rPr>
        <w:t>specifically considering their suitability, scalability, maintainability, performance, and security.</w:t>
      </w:r>
    </w:p>
    <w:p w14:paraId="3A253FDE" w14:textId="1F464BAB" w:rsidR="0094393C" w:rsidRPr="0094393C" w:rsidRDefault="0094393C" w:rsidP="009439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A breakdown of the AI </w:t>
      </w:r>
      <w:r w:rsidR="007A2CF5">
        <w:rPr>
          <w:rFonts w:ascii="Times New Roman" w:eastAsia="Times New Roman" w:hAnsi="Times New Roman" w:cs="Times New Roman"/>
          <w:kern w:val="0"/>
          <w14:ligatures w14:val="none"/>
        </w:rPr>
        <w:t xml:space="preserve">solution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workflow into modular components.</w:t>
      </w:r>
    </w:p>
    <w:p w14:paraId="3CECFBBE" w14:textId="2AE62686" w:rsidR="145E279D" w:rsidRPr="003A51FA" w:rsidRDefault="0094393C" w:rsidP="145E2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Suggestions for future improvements and how this solution could </w:t>
      </w:r>
      <w:bookmarkStart w:id="1" w:name="_Int_2tGQnOhs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be integrated</w:t>
      </w:r>
      <w:bookmarkEnd w:id="1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into existing systems, including API design and data pipeline considerations.</w:t>
      </w:r>
    </w:p>
    <w:p w14:paraId="7F8831B7" w14:textId="77777777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6. Evaluation Criteria</w:t>
      </w:r>
    </w:p>
    <w:p w14:paraId="26E847EC" w14:textId="77777777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Your submission will </w:t>
      </w:r>
      <w:bookmarkStart w:id="2" w:name="_Int_uioFDiNT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>be evaluated</w:t>
      </w:r>
      <w:bookmarkEnd w:id="2"/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following criteria:</w:t>
      </w:r>
    </w:p>
    <w:p w14:paraId="381BE7C0" w14:textId="3C1B9D77" w:rsidR="0094393C" w:rsidRPr="0094393C" w:rsidRDefault="0094393C" w:rsidP="009439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Does the prototype address all core requirements in sections 2 and 3, </w:t>
      </w:r>
      <w:r w:rsidR="009957C7">
        <w:rPr>
          <w:rFonts w:ascii="Times New Roman" w:eastAsia="Times New Roman" w:hAnsi="Times New Roman" w:cs="Times New Roman"/>
          <w:kern w:val="0"/>
          <w14:ligatures w14:val="none"/>
        </w:rPr>
        <w:t>using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the tools in section 4?</w:t>
      </w:r>
    </w:p>
    <w:p w14:paraId="21968160" w14:textId="3A3F424A" w:rsidR="0094393C" w:rsidRPr="0094393C" w:rsidRDefault="0094393C" w:rsidP="009439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Is the code clean, well-organized, and properly documented? Is it modular and easy to </w:t>
      </w:r>
      <w:r w:rsidR="00936485" w:rsidRPr="0094393C">
        <w:rPr>
          <w:rFonts w:ascii="Times New Roman" w:eastAsia="Times New Roman" w:hAnsi="Times New Roman" w:cs="Times New Roman"/>
          <w:kern w:val="0"/>
          <w14:ligatures w14:val="none"/>
        </w:rPr>
        <w:t>support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and extend?</w:t>
      </w:r>
    </w:p>
    <w:p w14:paraId="25EE0470" w14:textId="17C7D798" w:rsidR="0094393C" w:rsidRPr="0094393C" w:rsidRDefault="0094393C" w:rsidP="009439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Design: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Is the architecture well-thought-out, scalable, and relevant to the problem and solution scope? Does it </w:t>
      </w:r>
      <w:r w:rsidR="001F3864" w:rsidRPr="0094393C">
        <w:rPr>
          <w:rFonts w:ascii="Times New Roman" w:eastAsia="Times New Roman" w:hAnsi="Times New Roman" w:cs="Times New Roman"/>
          <w:kern w:val="0"/>
          <w14:ligatures w14:val="none"/>
        </w:rPr>
        <w:t>show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an understanding of AI/ML principles, software engineering best practices, and system design?</w:t>
      </w:r>
    </w:p>
    <w:p w14:paraId="372CF7E2" w14:textId="5E2AACE6" w:rsidR="0094393C" w:rsidRPr="0094393C" w:rsidRDefault="0094393C" w:rsidP="009439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How effectively are key components integrated, and are tools </w:t>
      </w:r>
      <w:r w:rsidR="001F3864" w:rsidRPr="0094393C">
        <w:rPr>
          <w:rFonts w:ascii="Times New Roman" w:eastAsia="Times New Roman" w:hAnsi="Times New Roman" w:cs="Times New Roman"/>
          <w:kern w:val="0"/>
          <w14:ligatures w14:val="none"/>
        </w:rPr>
        <w:t>used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to drive a scalable and robust solution? Are APIs and data pipelines designed effectively?</w:t>
      </w:r>
    </w:p>
    <w:p w14:paraId="532E5F9C" w14:textId="39C30697" w:rsidR="0094393C" w:rsidRPr="0094393C" w:rsidRDefault="0094393C" w:rsidP="009439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UI: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Is the demo UI user-friendly?</w:t>
      </w:r>
    </w:p>
    <w:p w14:paraId="3516BA97" w14:textId="0B108233" w:rsidR="0094393C" w:rsidRPr="0094393C" w:rsidRDefault="0094393C" w:rsidP="009439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How well did you address the challenges </w:t>
      </w:r>
      <w:r w:rsidR="003D2CFF" w:rsidRPr="0094393C">
        <w:rPr>
          <w:rFonts w:ascii="Times New Roman" w:eastAsia="Times New Roman" w:hAnsi="Times New Roman" w:cs="Times New Roman"/>
          <w:kern w:val="0"/>
          <w14:ligatures w14:val="none"/>
        </w:rPr>
        <w:t>met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during development?</w:t>
      </w:r>
    </w:p>
    <w:p w14:paraId="09FE1A64" w14:textId="3F5ABCE7" w:rsidR="145E279D" w:rsidRPr="003A51FA" w:rsidRDefault="0094393C" w:rsidP="145E27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 Is your documentation clear, concise, and thorough?</w:t>
      </w:r>
    </w:p>
    <w:p w14:paraId="759BEDFE" w14:textId="77777777" w:rsidR="0094393C" w:rsidRPr="0094393C" w:rsidRDefault="0094393C" w:rsidP="0094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Timeframe</w:t>
      </w:r>
    </w:p>
    <w:p w14:paraId="30F5A1F5" w14:textId="731FD741" w:rsidR="000A7344" w:rsidRPr="0094393C" w:rsidRDefault="0094393C" w:rsidP="5D89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The expected time to complete this </w:t>
      </w:r>
      <w:r w:rsidR="00986C5C">
        <w:rPr>
          <w:rFonts w:ascii="Times New Roman" w:eastAsia="Times New Roman" w:hAnsi="Times New Roman" w:cs="Times New Roman"/>
          <w:kern w:val="0"/>
          <w14:ligatures w14:val="none"/>
        </w:rPr>
        <w:t xml:space="preserve">take home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prototype and documentation is </w:t>
      </w:r>
      <w:r w:rsidR="00986C5C">
        <w:rPr>
          <w:rFonts w:ascii="Times New Roman" w:eastAsia="Times New Roman" w:hAnsi="Times New Roman" w:cs="Times New Roman"/>
          <w:kern w:val="0"/>
          <w14:ligatures w14:val="none"/>
        </w:rPr>
        <w:t xml:space="preserve">up to </w:t>
      </w:r>
      <w:r w:rsidR="562BE278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="00986C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days, followed by </w:t>
      </w:r>
      <w:r w:rsidR="00936485">
        <w:rPr>
          <w:rFonts w:ascii="Times New Roman" w:eastAsia="Times New Roman" w:hAnsi="Times New Roman" w:cs="Times New Roman"/>
          <w:kern w:val="0"/>
          <w14:ligatures w14:val="none"/>
        </w:rPr>
        <w:t xml:space="preserve">half an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>hour in-person</w:t>
      </w:r>
      <w:r w:rsidR="00936485">
        <w:rPr>
          <w:rFonts w:ascii="Times New Roman" w:eastAsia="Times New Roman" w:hAnsi="Times New Roman" w:cs="Times New Roman"/>
          <w:kern w:val="0"/>
          <w14:ligatures w14:val="none"/>
        </w:rPr>
        <w:t xml:space="preserve"> or online </w:t>
      </w:r>
      <w:r w:rsidRPr="0094393C">
        <w:rPr>
          <w:rFonts w:ascii="Times New Roman" w:eastAsia="Times New Roman" w:hAnsi="Times New Roman" w:cs="Times New Roman"/>
          <w:kern w:val="0"/>
          <w14:ligatures w14:val="none"/>
        </w:rPr>
        <w:t xml:space="preserve">demo and presentation. </w:t>
      </w:r>
    </w:p>
    <w:sectPr w:rsidR="000A7344" w:rsidRPr="0094393C" w:rsidSect="00EE0681">
      <w:footerReference w:type="even" r:id="rId7"/>
      <w:footerReference w:type="default" r:id="rId8"/>
      <w:footerReference w:type="first" r:id="rId9"/>
      <w:pgSz w:w="11907" w:h="16840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E8C0F" w14:textId="77777777" w:rsidR="00C1629C" w:rsidRDefault="00C1629C" w:rsidP="00986C5C">
      <w:pPr>
        <w:spacing w:after="0" w:line="240" w:lineRule="auto"/>
      </w:pPr>
      <w:r>
        <w:separator/>
      </w:r>
    </w:p>
  </w:endnote>
  <w:endnote w:type="continuationSeparator" w:id="0">
    <w:p w14:paraId="26B9AD45" w14:textId="77777777" w:rsidR="00C1629C" w:rsidRDefault="00C1629C" w:rsidP="0098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EF20B" w14:textId="304C7613" w:rsidR="00986C5C" w:rsidRDefault="00587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5A96AA" wp14:editId="155608A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87425" cy="370205"/>
              <wp:effectExtent l="0" t="0" r="3175" b="0"/>
              <wp:wrapNone/>
              <wp:docPr id="895382048" name="Text Box 5" descr="OPEN | مفتوحة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74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9256B" w14:textId="522D4DB7" w:rsidR="00587F0B" w:rsidRPr="00587F0B" w:rsidRDefault="00587F0B" w:rsidP="00587F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</w:rPr>
                          </w:pPr>
                          <w:r w:rsidRPr="00587F0B"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</w:rPr>
                            <w:t xml:space="preserve">OPEN | </w:t>
                          </w:r>
                          <w:r w:rsidRPr="00587F0B"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  <w:rtl/>
                            </w:rPr>
                            <w:t>مفتوحة</w:t>
                          </w:r>
                          <w:r w:rsidRPr="00587F0B"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A96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PEN | مفتوحة " style="position:absolute;margin-left:0;margin-top:0;width:77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" filled="f" stroked="f">
              <v:textbox style="mso-fit-shape-to-text:t" inset="20pt,0,0,15pt">
                <w:txbxContent>
                  <w:p w14:paraId="3549256B" w14:textId="522D4DB7" w:rsidR="00587F0B" w:rsidRPr="00587F0B" w:rsidRDefault="00587F0B" w:rsidP="00587F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</w:rPr>
                    </w:pPr>
                    <w:r w:rsidRPr="00587F0B"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</w:rPr>
                      <w:t xml:space="preserve">OPEN | </w:t>
                    </w:r>
                    <w:r w:rsidRPr="00587F0B"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  <w:rtl/>
                      </w:rPr>
                      <w:t>مفتوحة</w:t>
                    </w:r>
                    <w:r w:rsidRPr="00587F0B"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569B8" w14:textId="626C2A0F" w:rsidR="00986C5C" w:rsidRDefault="00587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965E82" wp14:editId="6356304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87425" cy="370205"/>
              <wp:effectExtent l="0" t="0" r="3175" b="0"/>
              <wp:wrapNone/>
              <wp:docPr id="73883222" name="Text Box 6" descr="OPEN | مفتوحة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74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51A547" w14:textId="263E4CC4" w:rsidR="00587F0B" w:rsidRPr="00587F0B" w:rsidRDefault="00587F0B" w:rsidP="00587F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</w:rPr>
                          </w:pPr>
                          <w:r w:rsidRPr="00587F0B"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</w:rPr>
                            <w:t xml:space="preserve">OPEN | </w:t>
                          </w:r>
                          <w:r w:rsidRPr="00587F0B"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  <w:rtl/>
                            </w:rPr>
                            <w:t>مفتوحة</w:t>
                          </w:r>
                          <w:r w:rsidRPr="00587F0B"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965E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OPEN | مفتوحة " style="position:absolute;margin-left:0;margin-top:0;width:77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" filled="f" stroked="f">
              <v:textbox style="mso-fit-shape-to-text:t" inset="20pt,0,0,15pt">
                <w:txbxContent>
                  <w:p w14:paraId="1B51A547" w14:textId="263E4CC4" w:rsidR="00587F0B" w:rsidRPr="00587F0B" w:rsidRDefault="00587F0B" w:rsidP="00587F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</w:rPr>
                    </w:pPr>
                    <w:r w:rsidRPr="00587F0B"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</w:rPr>
                      <w:t xml:space="preserve">OPEN | </w:t>
                    </w:r>
                    <w:r w:rsidRPr="00587F0B"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  <w:rtl/>
                      </w:rPr>
                      <w:t>مفتوحة</w:t>
                    </w:r>
                    <w:r w:rsidRPr="00587F0B"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C2BCE" w14:textId="23DD6F55" w:rsidR="00986C5C" w:rsidRDefault="00587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04E706" wp14:editId="6CD58B2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87425" cy="370205"/>
              <wp:effectExtent l="0" t="0" r="3175" b="0"/>
              <wp:wrapNone/>
              <wp:docPr id="201878443" name="Text Box 4" descr="OPEN | مفتوحة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74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E0248" w14:textId="7DCA5064" w:rsidR="00587F0B" w:rsidRPr="00587F0B" w:rsidRDefault="00587F0B" w:rsidP="00587F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</w:rPr>
                          </w:pPr>
                          <w:r w:rsidRPr="00587F0B"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</w:rPr>
                            <w:t xml:space="preserve">OPEN | </w:t>
                          </w:r>
                          <w:r w:rsidRPr="00587F0B"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  <w:rtl/>
                            </w:rPr>
                            <w:t>مفتوحة</w:t>
                          </w:r>
                          <w:r w:rsidRPr="00587F0B">
                            <w:rPr>
                              <w:rFonts w:ascii="Calibri" w:eastAsia="Calibri" w:hAnsi="Calibri" w:cs="Calibri"/>
                              <w:noProof/>
                              <w:color w:val="45BF5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4E7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OPEN | مفتوحة " style="position:absolute;margin-left:0;margin-top:0;width:77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" filled="f" stroked="f">
              <v:textbox style="mso-fit-shape-to-text:t" inset="20pt,0,0,15pt">
                <w:txbxContent>
                  <w:p w14:paraId="399E0248" w14:textId="7DCA5064" w:rsidR="00587F0B" w:rsidRPr="00587F0B" w:rsidRDefault="00587F0B" w:rsidP="00587F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</w:rPr>
                    </w:pPr>
                    <w:r w:rsidRPr="00587F0B"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</w:rPr>
                      <w:t xml:space="preserve">OPEN | </w:t>
                    </w:r>
                    <w:r w:rsidRPr="00587F0B"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  <w:rtl/>
                      </w:rPr>
                      <w:t>مفتوحة</w:t>
                    </w:r>
                    <w:r w:rsidRPr="00587F0B">
                      <w:rPr>
                        <w:rFonts w:ascii="Calibri" w:eastAsia="Calibri" w:hAnsi="Calibri" w:cs="Calibri"/>
                        <w:noProof/>
                        <w:color w:val="45BF5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B0EAF" w14:textId="77777777" w:rsidR="00C1629C" w:rsidRDefault="00C1629C" w:rsidP="00986C5C">
      <w:pPr>
        <w:spacing w:after="0" w:line="240" w:lineRule="auto"/>
      </w:pPr>
      <w:r>
        <w:separator/>
      </w:r>
    </w:p>
  </w:footnote>
  <w:footnote w:type="continuationSeparator" w:id="0">
    <w:p w14:paraId="45328CB5" w14:textId="77777777" w:rsidR="00C1629C" w:rsidRDefault="00C1629C" w:rsidP="00986C5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IPS2LkZ" int2:invalidationBookmarkName="" int2:hashCode="NBGk39T+opweOw" int2:id="H3T1b3qk">
      <int2:state int2:value="Rejected" int2:type="style"/>
    </int2:bookmark>
    <int2:bookmark int2:bookmarkName="_Int_2tGQnOhs" int2:invalidationBookmarkName="" int2:hashCode="NSli/oX68nX5rz" int2:id="GdYpWFcu">
      <int2:state int2:value="Rejected" int2:type="style"/>
    </int2:bookmark>
    <int2:bookmark int2:bookmarkName="_Int_uioFDiNT" int2:invalidationBookmarkName="" int2:hashCode="sJaIqQ2km3Wj51" int2:id="g0dSPn8L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24CC7"/>
    <w:multiLevelType w:val="multilevel"/>
    <w:tmpl w:val="7B4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139F6"/>
    <w:multiLevelType w:val="multilevel"/>
    <w:tmpl w:val="8F0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C3416"/>
    <w:multiLevelType w:val="multilevel"/>
    <w:tmpl w:val="E57C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0035A"/>
    <w:multiLevelType w:val="multilevel"/>
    <w:tmpl w:val="61A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D23B5"/>
    <w:multiLevelType w:val="multilevel"/>
    <w:tmpl w:val="02F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4456B"/>
    <w:multiLevelType w:val="multilevel"/>
    <w:tmpl w:val="B4C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02658">
    <w:abstractNumId w:val="2"/>
  </w:num>
  <w:num w:numId="2" w16cid:durableId="896281935">
    <w:abstractNumId w:val="5"/>
  </w:num>
  <w:num w:numId="3" w16cid:durableId="1819565870">
    <w:abstractNumId w:val="4"/>
  </w:num>
  <w:num w:numId="4" w16cid:durableId="1453400021">
    <w:abstractNumId w:val="1"/>
  </w:num>
  <w:num w:numId="5" w16cid:durableId="1430543917">
    <w:abstractNumId w:val="3"/>
  </w:num>
  <w:num w:numId="6" w16cid:durableId="208726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3C"/>
    <w:rsid w:val="00073A3E"/>
    <w:rsid w:val="000A7344"/>
    <w:rsid w:val="000F6AA1"/>
    <w:rsid w:val="001C7872"/>
    <w:rsid w:val="001E149D"/>
    <w:rsid w:val="001F3864"/>
    <w:rsid w:val="00206325"/>
    <w:rsid w:val="00220539"/>
    <w:rsid w:val="002A47BA"/>
    <w:rsid w:val="002D4739"/>
    <w:rsid w:val="002E5206"/>
    <w:rsid w:val="00316348"/>
    <w:rsid w:val="00316B62"/>
    <w:rsid w:val="00332D7D"/>
    <w:rsid w:val="003A51FA"/>
    <w:rsid w:val="003D2CFF"/>
    <w:rsid w:val="003E4F8B"/>
    <w:rsid w:val="003F081E"/>
    <w:rsid w:val="00404D7D"/>
    <w:rsid w:val="00447C98"/>
    <w:rsid w:val="005335F7"/>
    <w:rsid w:val="005524AD"/>
    <w:rsid w:val="00571657"/>
    <w:rsid w:val="00587F0B"/>
    <w:rsid w:val="00594E63"/>
    <w:rsid w:val="005A32BF"/>
    <w:rsid w:val="006212B8"/>
    <w:rsid w:val="00655D52"/>
    <w:rsid w:val="0068791E"/>
    <w:rsid w:val="006F1C0C"/>
    <w:rsid w:val="00763610"/>
    <w:rsid w:val="007A2CF5"/>
    <w:rsid w:val="007A4CBC"/>
    <w:rsid w:val="007F7521"/>
    <w:rsid w:val="008132A0"/>
    <w:rsid w:val="0084511D"/>
    <w:rsid w:val="008906A7"/>
    <w:rsid w:val="008A030D"/>
    <w:rsid w:val="008A0E23"/>
    <w:rsid w:val="008D1970"/>
    <w:rsid w:val="008D1DC1"/>
    <w:rsid w:val="00936485"/>
    <w:rsid w:val="0094393C"/>
    <w:rsid w:val="009759CA"/>
    <w:rsid w:val="00986C5C"/>
    <w:rsid w:val="0099286B"/>
    <w:rsid w:val="009957C7"/>
    <w:rsid w:val="009A1411"/>
    <w:rsid w:val="00A75AC1"/>
    <w:rsid w:val="00AD219A"/>
    <w:rsid w:val="00B4052F"/>
    <w:rsid w:val="00B4785C"/>
    <w:rsid w:val="00BB0208"/>
    <w:rsid w:val="00BC4F71"/>
    <w:rsid w:val="00BE1C7B"/>
    <w:rsid w:val="00C01C6F"/>
    <w:rsid w:val="00C1629C"/>
    <w:rsid w:val="00C72ED5"/>
    <w:rsid w:val="00C75391"/>
    <w:rsid w:val="00C944B9"/>
    <w:rsid w:val="00CA6035"/>
    <w:rsid w:val="00CC7CD5"/>
    <w:rsid w:val="00CD5510"/>
    <w:rsid w:val="00D07BDE"/>
    <w:rsid w:val="00DA5FDB"/>
    <w:rsid w:val="00DF1F9C"/>
    <w:rsid w:val="00DF7EEA"/>
    <w:rsid w:val="00E45C23"/>
    <w:rsid w:val="00E720DF"/>
    <w:rsid w:val="00E805A1"/>
    <w:rsid w:val="00EE0681"/>
    <w:rsid w:val="00F7585C"/>
    <w:rsid w:val="00F94D19"/>
    <w:rsid w:val="00FB17A4"/>
    <w:rsid w:val="00FE5F01"/>
    <w:rsid w:val="145E279D"/>
    <w:rsid w:val="49B19600"/>
    <w:rsid w:val="4D88691C"/>
    <w:rsid w:val="562BE278"/>
    <w:rsid w:val="5D89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FD11"/>
  <w15:chartTrackingRefBased/>
  <w15:docId w15:val="{7F7A4FC4-D098-4D60-B32E-9B5026AF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93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8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4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Tanvir Ansari</dc:creator>
  <cp:keywords/>
  <dc:description/>
  <cp:lastModifiedBy>Tanvir Ansari</cp:lastModifiedBy>
  <cp:revision>67</cp:revision>
  <cp:lastPrinted>2025-04-25T05:36:00Z</cp:lastPrinted>
  <dcterms:created xsi:type="dcterms:W3CDTF">2025-04-25T05:21:00Z</dcterms:created>
  <dcterms:modified xsi:type="dcterms:W3CDTF">2025-05-16T10:18:00Z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c086bab,355e7220,4675e56</vt:lpwstr>
  </property>
  <property fmtid="{D5CDD505-2E9C-101B-9397-08002B2CF9AE}" pid="3" name="ClassificationContentMarkingFooterFontProps">
    <vt:lpwstr>#45bf50,10,Calibri</vt:lpwstr>
  </property>
  <property fmtid="{D5CDD505-2E9C-101B-9397-08002B2CF9AE}" pid="4" name="ClassificationContentMarkingFooterText">
    <vt:lpwstr>OPEN | مفتوحة </vt:lpwstr>
  </property>
  <property fmtid="{D5CDD505-2E9C-101B-9397-08002B2CF9AE}" pid="5" name="MSIP_Label_81c27b0d-d15d-47ac-9dd4-a321583f4439_Enabled">
    <vt:lpwstr>true</vt:lpwstr>
  </property>
  <property fmtid="{D5CDD505-2E9C-101B-9397-08002B2CF9AE}" pid="6" name="MSIP_Label_81c27b0d-d15d-47ac-9dd4-a321583f4439_SetDate">
    <vt:lpwstr>2025-04-25T05:36:20Z</vt:lpwstr>
  </property>
  <property fmtid="{D5CDD505-2E9C-101B-9397-08002B2CF9AE}" pid="7" name="MSIP_Label_81c27b0d-d15d-47ac-9dd4-a321583f4439_Method">
    <vt:lpwstr>Privileged</vt:lpwstr>
  </property>
  <property fmtid="{D5CDD505-2E9C-101B-9397-08002B2CF9AE}" pid="8" name="MSIP_Label_81c27b0d-d15d-47ac-9dd4-a321583f4439_Name">
    <vt:lpwstr>Open</vt:lpwstr>
  </property>
  <property fmtid="{D5CDD505-2E9C-101B-9397-08002B2CF9AE}" pid="9" name="MSIP_Label_81c27b0d-d15d-47ac-9dd4-a321583f4439_SiteId">
    <vt:lpwstr>0cefd05a-5b38-4ce7-96bb-c31e6e251d18</vt:lpwstr>
  </property>
  <property fmtid="{D5CDD505-2E9C-101B-9397-08002B2CF9AE}" pid="10" name="MSIP_Label_81c27b0d-d15d-47ac-9dd4-a321583f4439_ActionId">
    <vt:lpwstr>75ebb2f7-97f3-4ae2-b5d4-45a2aac1f0e8</vt:lpwstr>
  </property>
  <property fmtid="{D5CDD505-2E9C-101B-9397-08002B2CF9AE}" pid="11" name="MSIP_Label_81c27b0d-d15d-47ac-9dd4-a321583f4439_ContentBits">
    <vt:lpwstr>2</vt:lpwstr>
  </property>
</Properties>
</file>