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Ahmad Rashid Mohammed</w:t>
      </w:r>
    </w:p>
    <w:p>
      <w:r>
        <w:t>Address: Al Khalidiya, Abu Dhabi, UAE</w:t>
      </w:r>
    </w:p>
    <w:p>
      <w:r>
        <w:t>Email: ahmad.rashid@example.ae</w:t>
      </w:r>
    </w:p>
    <w:p>
      <w:r>
        <w:t>Phone: +971 55 987 6543</w:t>
      </w:r>
    </w:p>
    <w:p>
      <w:r>
        <w:t>Emirates ID: 784-1979-1234567-1</w:t>
      </w:r>
    </w:p>
    <w:p>
      <w:r>
        <w:t>Date of Birth: 12 March 1979</w:t>
      </w:r>
    </w:p>
    <w:p>
      <w:pPr>
        <w:pStyle w:val="Heading1"/>
      </w:pPr>
      <w:r>
        <w:t>Professional Summary</w:t>
      </w:r>
    </w:p>
    <w:p>
      <w:r>
        <w:t>Experienced civil engineer with over 15 years in public infrastructure planning, project management, and site supervision across multiple government initiatives.</w:t>
      </w:r>
    </w:p>
    <w:p>
      <w:pPr>
        <w:pStyle w:val="Heading1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Organization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2012 – Present</w:t>
            </w:r>
          </w:p>
        </w:tc>
        <w:tc>
          <w:tcPr>
            <w:tcW w:type="dxa" w:w="2880"/>
          </w:tcPr>
          <w:p>
            <w:r>
              <w:t>Abu Dhabi Department of Urban Planning</w:t>
            </w:r>
          </w:p>
        </w:tc>
        <w:tc>
          <w:tcPr>
            <w:tcW w:type="dxa" w:w="2880"/>
          </w:tcPr>
          <w:p>
            <w:r>
              <w:t>Senior Civil Engineer</w:t>
            </w:r>
          </w:p>
        </w:tc>
      </w:tr>
      <w:tr>
        <w:tc>
          <w:tcPr>
            <w:tcW w:type="dxa" w:w="2880"/>
          </w:tcPr>
          <w:p>
            <w:r>
              <w:t>2007 – 2012</w:t>
            </w:r>
          </w:p>
        </w:tc>
        <w:tc>
          <w:tcPr>
            <w:tcW w:type="dxa" w:w="2880"/>
          </w:tcPr>
          <w:p>
            <w:r>
              <w:t>Ministry of Infrastructure Development</w:t>
            </w:r>
          </w:p>
        </w:tc>
        <w:tc>
          <w:tcPr>
            <w:tcW w:type="dxa" w:w="2880"/>
          </w:tcPr>
          <w:p>
            <w:r>
              <w:t>Civil Engineer</w:t>
            </w:r>
          </w:p>
        </w:tc>
      </w:tr>
    </w:tbl>
    <w:p>
      <w:pPr>
        <w:pStyle w:val="Heading1"/>
      </w:pPr>
      <w:r>
        <w:t>Education</w:t>
      </w:r>
    </w:p>
    <w:p>
      <w:r>
        <w:t>M.Sc. Civil Engineering, Khalifa University, 2007</w:t>
      </w:r>
    </w:p>
    <w:p>
      <w:r>
        <w:t>B.Sc. Civil Engineering, UAE University, 2002</w:t>
      </w:r>
    </w:p>
    <w:p>
      <w:pPr>
        <w:pStyle w:val="Heading1"/>
      </w:pPr>
      <w:r>
        <w:t>Skills</w:t>
      </w:r>
    </w:p>
    <w:p>
      <w:r>
        <w:t>Project Management, Structural Design, Regulatory Compliance, AutoCAD, Revit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