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E3" w:rsidRDefault="00F54828" w:rsidP="00F54828">
      <w:pPr>
        <w:pStyle w:val="a4"/>
      </w:pPr>
      <w:r>
        <w:rPr>
          <w:rFonts w:hint="eastAsia"/>
        </w:rPr>
        <w:t>線形 GAP ツール操作ガイド</w:t>
      </w:r>
    </w:p>
    <w:p w:rsidR="00F54828" w:rsidRDefault="00F54828" w:rsidP="00F54828">
      <w:pPr>
        <w:pStyle w:val="1"/>
      </w:pPr>
      <w:r>
        <w:rPr>
          <w:rFonts w:hint="eastAsia"/>
        </w:rPr>
        <w:t>利用方法</w:t>
      </w:r>
    </w:p>
    <w:p w:rsidR="00F54828" w:rsidRDefault="00F54828" w:rsidP="00F54828">
      <w:r>
        <w:rPr>
          <w:noProof/>
        </w:rPr>
        <w:drawing>
          <wp:inline distT="0" distB="0" distL="0" distR="0" wp14:anchorId="2D79C08E" wp14:editId="68AA23F5">
            <wp:extent cx="2933333" cy="3971429"/>
            <wp:effectExtent l="0" t="0" r="63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28" w:rsidRDefault="00F54828" w:rsidP="00F54828"/>
    <w:p w:rsidR="00F54828" w:rsidRDefault="00F54828" w:rsidP="00F54828">
      <w:r>
        <w:rPr>
          <w:noProof/>
        </w:rPr>
        <w:drawing>
          <wp:inline distT="0" distB="0" distL="0" distR="0" wp14:anchorId="2B6126EA" wp14:editId="24C127D6">
            <wp:extent cx="2800000" cy="447619"/>
            <wp:effectExtent l="0" t="0" r="63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</w:p>
    <w:p w:rsidR="00F54828" w:rsidRDefault="00F54828" w:rsidP="00F54828">
      <w:r>
        <w:rPr>
          <w:rFonts w:hint="eastAsia"/>
        </w:rPr>
        <w:t>ギャップ定義表示用の偽要素を格納するコンポーネント名と表示色を設定。Bulk データに影響なし。</w:t>
      </w:r>
    </w:p>
    <w:p w:rsidR="00F54828" w:rsidRDefault="00F54828" w:rsidP="00F54828"/>
    <w:p w:rsidR="00212EF7" w:rsidRDefault="00212EF7" w:rsidP="00F54828">
      <w:r>
        <w:rPr>
          <w:noProof/>
        </w:rPr>
        <w:drawing>
          <wp:inline distT="0" distB="0" distL="0" distR="0" wp14:anchorId="6D6B09F4" wp14:editId="1F4C501B">
            <wp:extent cx="1714286" cy="685714"/>
            <wp:effectExtent l="0" t="0" r="635" b="63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:rsidR="00212EF7" w:rsidRDefault="00212EF7" w:rsidP="00F54828">
      <w:r>
        <w:rPr>
          <w:rFonts w:hint="eastAsia"/>
        </w:rPr>
        <w:t>ギャップ検出を行う対象の選択。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67"/>
        <w:gridCol w:w="3916"/>
      </w:tblGrid>
      <w:tr w:rsidR="00212EF7" w:rsidTr="00212EF7">
        <w:tc>
          <w:tcPr>
            <w:tcW w:w="1367" w:type="dxa"/>
          </w:tcPr>
          <w:p w:rsidR="00212EF7" w:rsidRDefault="00212EF7" w:rsidP="00212EF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All</w:t>
            </w:r>
          </w:p>
        </w:tc>
        <w:tc>
          <w:tcPr>
            <w:tcW w:w="3916" w:type="dxa"/>
          </w:tcPr>
          <w:p w:rsidR="00212EF7" w:rsidRDefault="00212EF7" w:rsidP="00212EF7">
            <w:pPr>
              <w:rPr>
                <w:rFonts w:hint="eastAsia"/>
              </w:rPr>
            </w:pPr>
            <w:r>
              <w:rPr>
                <w:rFonts w:hint="eastAsia"/>
              </w:rPr>
              <w:t>全節点で検出</w:t>
            </w:r>
          </w:p>
        </w:tc>
      </w:tr>
      <w:tr w:rsidR="00212EF7" w:rsidTr="00212EF7">
        <w:tc>
          <w:tcPr>
            <w:tcW w:w="1367" w:type="dxa"/>
          </w:tcPr>
          <w:p w:rsidR="00212EF7" w:rsidRDefault="00212EF7" w:rsidP="00212EF7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y </w:t>
            </w:r>
            <w:r>
              <w:t>Parts</w:t>
            </w:r>
          </w:p>
        </w:tc>
        <w:tc>
          <w:tcPr>
            <w:tcW w:w="3916" w:type="dxa"/>
          </w:tcPr>
          <w:p w:rsidR="00212EF7" w:rsidRDefault="00212EF7" w:rsidP="00212EF7">
            <w:pPr>
              <w:rPr>
                <w:rFonts w:hint="eastAsia"/>
              </w:rPr>
            </w:pPr>
            <w:r>
              <w:rPr>
                <w:rFonts w:hint="eastAsia"/>
              </w:rPr>
              <w:t>選択したコンポーネントでのみ検出</w:t>
            </w:r>
          </w:p>
        </w:tc>
      </w:tr>
      <w:tr w:rsidR="00212EF7" w:rsidTr="00212EF7">
        <w:tc>
          <w:tcPr>
            <w:tcW w:w="1367" w:type="dxa"/>
          </w:tcPr>
          <w:p w:rsidR="00212EF7" w:rsidRDefault="00212EF7" w:rsidP="00212EF7">
            <w:pPr>
              <w:rPr>
                <w:rFonts w:hint="eastAsia"/>
              </w:rPr>
            </w:pPr>
            <w:r>
              <w:t>by nodes</w:t>
            </w:r>
          </w:p>
        </w:tc>
        <w:tc>
          <w:tcPr>
            <w:tcW w:w="3916" w:type="dxa"/>
          </w:tcPr>
          <w:p w:rsidR="00212EF7" w:rsidRDefault="00212EF7" w:rsidP="00212EF7">
            <w:pPr>
              <w:rPr>
                <w:rFonts w:hint="eastAsia"/>
              </w:rPr>
            </w:pPr>
            <w:r>
              <w:rPr>
                <w:rFonts w:hint="eastAsia"/>
              </w:rPr>
              <w:t>選択した節点でのみ検出</w:t>
            </w:r>
          </w:p>
        </w:tc>
      </w:tr>
    </w:tbl>
    <w:p w:rsidR="00212EF7" w:rsidRDefault="00212EF7" w:rsidP="00212EF7"/>
    <w:p w:rsidR="00212EF7" w:rsidRDefault="009329D4" w:rsidP="00212EF7">
      <w:pPr>
        <w:rPr>
          <w:rFonts w:hint="eastAsia"/>
        </w:rPr>
      </w:pPr>
      <w:r>
        <w:rPr>
          <w:noProof/>
        </w:rPr>
        <w:drawing>
          <wp:inline distT="0" distB="0" distL="0" distR="0" wp14:anchorId="2AE89AC8" wp14:editId="50E0F140">
            <wp:extent cx="1523810" cy="485714"/>
            <wp:effectExtent l="0" t="0" r="63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</w:p>
    <w:p w:rsidR="009329D4" w:rsidRDefault="009329D4" w:rsidP="00212EF7">
      <w:r>
        <w:t xml:space="preserve">DMIG CDSHUT </w:t>
      </w:r>
      <w:r>
        <w:rPr>
          <w:rFonts w:hint="eastAsia"/>
        </w:rPr>
        <w:t>カードの設定。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4"/>
        <w:gridCol w:w="3634"/>
      </w:tblGrid>
      <w:tr w:rsidR="00AE571B" w:rsidTr="00AE571B">
        <w:tc>
          <w:tcPr>
            <w:tcW w:w="924" w:type="dxa"/>
          </w:tcPr>
          <w:p w:rsidR="00AE571B" w:rsidRDefault="00AE571B" w:rsidP="00212EF7">
            <w:pPr>
              <w:rPr>
                <w:rFonts w:hint="eastAsia"/>
              </w:rPr>
            </w:pPr>
            <w:r>
              <w:rPr>
                <w:rFonts w:hint="eastAsia"/>
              </w:rPr>
              <w:t>shut</w:t>
            </w:r>
          </w:p>
        </w:tc>
        <w:tc>
          <w:tcPr>
            <w:tcW w:w="3634" w:type="dxa"/>
          </w:tcPr>
          <w:p w:rsidR="00AE571B" w:rsidRDefault="00AE571B" w:rsidP="00212EF7">
            <w:pPr>
              <w:rPr>
                <w:rFonts w:hint="eastAsia"/>
              </w:rPr>
            </w:pPr>
            <w:r>
              <w:rPr>
                <w:rFonts w:hint="eastAsia"/>
              </w:rPr>
              <w:t>DMIG CDSHUT は作成されない</w:t>
            </w:r>
          </w:p>
        </w:tc>
      </w:tr>
      <w:tr w:rsidR="00AE571B" w:rsidTr="00AE571B">
        <w:tc>
          <w:tcPr>
            <w:tcW w:w="924" w:type="dxa"/>
          </w:tcPr>
          <w:p w:rsidR="00AE571B" w:rsidRDefault="00AE571B" w:rsidP="00212EF7">
            <w:pPr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</w:p>
        </w:tc>
        <w:tc>
          <w:tcPr>
            <w:tcW w:w="3634" w:type="dxa"/>
          </w:tcPr>
          <w:p w:rsidR="00AE571B" w:rsidRDefault="00AE571B" w:rsidP="00212EF7">
            <w:pPr>
              <w:rPr>
                <w:rFonts w:hint="eastAsia"/>
              </w:rPr>
            </w:pPr>
            <w:r>
              <w:rPr>
                <w:rFonts w:hint="eastAsia"/>
              </w:rPr>
              <w:t>作成される</w:t>
            </w:r>
          </w:p>
        </w:tc>
      </w:tr>
    </w:tbl>
    <w:p w:rsidR="00AE571B" w:rsidRDefault="00AE571B" w:rsidP="00212EF7"/>
    <w:p w:rsidR="009329D4" w:rsidRDefault="00AE571B" w:rsidP="00212EF7">
      <w:r>
        <w:rPr>
          <w:rFonts w:hint="eastAsia"/>
        </w:rPr>
        <w:t xml:space="preserve">例: </w:t>
      </w:r>
      <w:r>
        <w:rPr>
          <w:noProof/>
        </w:rPr>
        <w:drawing>
          <wp:inline distT="0" distB="0" distL="0" distR="0" wp14:anchorId="14C9E10E" wp14:editId="2B02F064">
            <wp:extent cx="3914286" cy="438095"/>
            <wp:effectExtent l="0" t="0" r="0" b="63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1B" w:rsidRDefault="00AE571B" w:rsidP="00212EF7"/>
    <w:p w:rsidR="00AE571B" w:rsidRDefault="00AE571B" w:rsidP="00212EF7">
      <w:r>
        <w:rPr>
          <w:noProof/>
        </w:rPr>
        <w:drawing>
          <wp:inline distT="0" distB="0" distL="0" distR="0" wp14:anchorId="04FE078F" wp14:editId="564B71E2">
            <wp:extent cx="2571429" cy="1123810"/>
            <wp:effectExtent l="0" t="0" r="635" b="63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: </w:t>
      </w:r>
    </w:p>
    <w:p w:rsidR="00AE571B" w:rsidRDefault="00AE571B" w:rsidP="00212EF7">
      <w:r>
        <w:rPr>
          <w:rFonts w:hint="eastAsia"/>
        </w:rPr>
        <w:t>初期開き量の設定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11"/>
        <w:gridCol w:w="3504"/>
      </w:tblGrid>
      <w:tr w:rsidR="00AE571B" w:rsidTr="00AE571B">
        <w:tc>
          <w:tcPr>
            <w:tcW w:w="2311" w:type="dxa"/>
          </w:tcPr>
          <w:p w:rsidR="00AE571B" w:rsidRDefault="00AE571B" w:rsidP="00212EF7">
            <w:pPr>
              <w:rPr>
                <w:rFonts w:hint="eastAsia"/>
              </w:rPr>
            </w:pPr>
            <w:proofErr w:type="spellStart"/>
            <w:r>
              <w:t>eucidean</w:t>
            </w:r>
            <w:proofErr w:type="spellEnd"/>
            <w:r>
              <w:t xml:space="preserve"> distance</w:t>
            </w:r>
          </w:p>
        </w:tc>
        <w:tc>
          <w:tcPr>
            <w:tcW w:w="3504" w:type="dxa"/>
          </w:tcPr>
          <w:p w:rsidR="00AE571B" w:rsidRDefault="00AE571B" w:rsidP="00212EF7">
            <w:pPr>
              <w:rPr>
                <w:rFonts w:hint="eastAsia"/>
              </w:rPr>
            </w:pPr>
            <w:r>
              <w:rPr>
                <w:rFonts w:hint="eastAsia"/>
              </w:rPr>
              <w:t>2 節点間の距離</w:t>
            </w:r>
          </w:p>
        </w:tc>
      </w:tr>
      <w:tr w:rsidR="00AE571B" w:rsidTr="00AE571B">
        <w:tc>
          <w:tcPr>
            <w:tcW w:w="2311" w:type="dxa"/>
          </w:tcPr>
          <w:p w:rsidR="00AE571B" w:rsidRDefault="00AE571B" w:rsidP="00212EF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Dx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Dz</w:t>
            </w:r>
            <w:proofErr w:type="spellEnd"/>
          </w:p>
        </w:tc>
        <w:tc>
          <w:tcPr>
            <w:tcW w:w="3504" w:type="dxa"/>
          </w:tcPr>
          <w:p w:rsidR="00AE571B" w:rsidRDefault="00AE571B" w:rsidP="00212EF7">
            <w:pPr>
              <w:rPr>
                <w:rFonts w:hint="eastAsia"/>
              </w:rPr>
            </w:pPr>
            <w:r>
              <w:rPr>
                <w:rFonts w:hint="eastAsia"/>
              </w:rPr>
              <w:t>2 節点間距離の各 x, y, z 成分</w:t>
            </w:r>
          </w:p>
        </w:tc>
      </w:tr>
      <w:tr w:rsidR="00AE571B" w:rsidTr="00AE571B">
        <w:tc>
          <w:tcPr>
            <w:tcW w:w="2311" w:type="dxa"/>
          </w:tcPr>
          <w:p w:rsidR="00AE571B" w:rsidRDefault="00AE571B" w:rsidP="00212E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 xml:space="preserve">ser </w:t>
            </w:r>
            <w:r>
              <w:t>value</w:t>
            </w:r>
          </w:p>
        </w:tc>
        <w:tc>
          <w:tcPr>
            <w:tcW w:w="3504" w:type="dxa"/>
          </w:tcPr>
          <w:p w:rsidR="00AE571B" w:rsidRDefault="00AE571B" w:rsidP="00212EF7">
            <w:pPr>
              <w:rPr>
                <w:rFonts w:hint="eastAsia"/>
              </w:rPr>
            </w:pPr>
            <w:r>
              <w:rPr>
                <w:rFonts w:hint="eastAsia"/>
              </w:rPr>
              <w:t>入力値</w:t>
            </w:r>
          </w:p>
        </w:tc>
      </w:tr>
    </w:tbl>
    <w:p w:rsidR="00AE571B" w:rsidRDefault="00AE571B" w:rsidP="00212EF7">
      <w:r>
        <w:rPr>
          <w:rFonts w:hint="eastAsia"/>
        </w:rPr>
        <w:lastRenderedPageBreak/>
        <w:t>次の箇所に反映される</w:t>
      </w:r>
    </w:p>
    <w:p w:rsidR="00AE571B" w:rsidRDefault="00AE571B" w:rsidP="00212EF7">
      <w:r>
        <w:rPr>
          <w:noProof/>
        </w:rPr>
        <w:drawing>
          <wp:inline distT="0" distB="0" distL="0" distR="0" wp14:anchorId="45B03815" wp14:editId="66A8FE5D">
            <wp:extent cx="3466667" cy="1028571"/>
            <wp:effectExtent l="0" t="0" r="635" b="63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F5" w:rsidRDefault="003250F5" w:rsidP="00212EF7"/>
    <w:p w:rsidR="003250F5" w:rsidRDefault="003250F5" w:rsidP="00212EF7">
      <w:pPr>
        <w:rPr>
          <w:rFonts w:hint="eastAsia"/>
        </w:rPr>
      </w:pPr>
      <w:r>
        <w:rPr>
          <w:noProof/>
        </w:rPr>
        <w:drawing>
          <wp:inline distT="0" distB="0" distL="0" distR="0" wp14:anchorId="3E680FFA" wp14:editId="33629B6B">
            <wp:extent cx="1980952" cy="628571"/>
            <wp:effectExtent l="0" t="0" r="635" b="63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</w:p>
    <w:p w:rsidR="003250F5" w:rsidRDefault="003250F5" w:rsidP="00212EF7">
      <w:r>
        <w:rPr>
          <w:rFonts w:hint="eastAsia"/>
        </w:rPr>
        <w:t>節点位置が</w:t>
      </w:r>
      <w:r w:rsidR="00F00424">
        <w:rPr>
          <w:rFonts w:hint="eastAsia"/>
        </w:rPr>
        <w:t>一致している場合、どちらを開き節点とするかの指定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04"/>
        <w:gridCol w:w="6890"/>
      </w:tblGrid>
      <w:tr w:rsidR="00F00424" w:rsidTr="00F00424">
        <w:tc>
          <w:tcPr>
            <w:tcW w:w="1404" w:type="dxa"/>
          </w:tcPr>
          <w:p w:rsidR="00F00424" w:rsidRDefault="00F00424" w:rsidP="00212EF7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 xml:space="preserve">igher </w:t>
            </w:r>
            <w:r>
              <w:t>ID</w:t>
            </w:r>
          </w:p>
        </w:tc>
        <w:tc>
          <w:tcPr>
            <w:tcW w:w="6890" w:type="dxa"/>
          </w:tcPr>
          <w:p w:rsidR="00F00424" w:rsidRDefault="00F00424" w:rsidP="00212EF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44AD45" wp14:editId="5CDE748C">
                  <wp:extent cx="3780952" cy="1238095"/>
                  <wp:effectExtent l="0" t="0" r="0" b="635"/>
                  <wp:docPr id="10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952" cy="1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424" w:rsidTr="00F00424">
        <w:tc>
          <w:tcPr>
            <w:tcW w:w="1404" w:type="dxa"/>
          </w:tcPr>
          <w:p w:rsidR="00F00424" w:rsidRDefault="00F00424" w:rsidP="00212EF7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ID</w:t>
            </w:r>
          </w:p>
        </w:tc>
        <w:tc>
          <w:tcPr>
            <w:tcW w:w="6890" w:type="dxa"/>
          </w:tcPr>
          <w:p w:rsidR="00F00424" w:rsidRDefault="00F00424" w:rsidP="00212EF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4DCC50" wp14:editId="6F10242B">
                  <wp:extent cx="4123809" cy="1276190"/>
                  <wp:effectExtent l="0" t="0" r="0" b="635"/>
                  <wp:docPr id="11" name="図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809" cy="1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0424" w:rsidRDefault="00F00424" w:rsidP="00212EF7"/>
    <w:p w:rsidR="00F00424" w:rsidRDefault="00F00424" w:rsidP="00212EF7"/>
    <w:p w:rsidR="00F00424" w:rsidRDefault="00F00424" w:rsidP="00212EF7">
      <w:pPr>
        <w:rPr>
          <w:rFonts w:hint="eastAsia"/>
        </w:rPr>
      </w:pPr>
      <w:r>
        <w:rPr>
          <w:noProof/>
        </w:rPr>
        <w:drawing>
          <wp:inline distT="0" distB="0" distL="0" distR="0" wp14:anchorId="1D352784" wp14:editId="1227C84B">
            <wp:extent cx="2828571" cy="447619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</w:p>
    <w:p w:rsidR="00F00424" w:rsidRDefault="00F00424" w:rsidP="00212EF7">
      <w:r>
        <w:rPr>
          <w:rFonts w:hint="eastAsia"/>
        </w:rPr>
        <w:t>この距離内にある</w:t>
      </w:r>
      <w:r>
        <w:t xml:space="preserve"> 2 </w:t>
      </w:r>
      <w:r>
        <w:rPr>
          <w:rFonts w:hint="eastAsia"/>
        </w:rPr>
        <w:t>つの節点に線形 GAP を設定</w:t>
      </w:r>
    </w:p>
    <w:p w:rsidR="00F00424" w:rsidRDefault="00F00424" w:rsidP="00212EF7"/>
    <w:p w:rsidR="003B5A55" w:rsidRDefault="003B5A55" w:rsidP="00212EF7">
      <w:r>
        <w:rPr>
          <w:noProof/>
        </w:rPr>
        <w:lastRenderedPageBreak/>
        <w:drawing>
          <wp:inline distT="0" distB="0" distL="0" distR="0" wp14:anchorId="1C55F0E7" wp14:editId="7E33FF63">
            <wp:extent cx="1714286" cy="447619"/>
            <wp:effectExtent l="0" t="0" r="635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 GAP 方向</w:t>
      </w:r>
    </w:p>
    <w:p w:rsidR="003B5A55" w:rsidRDefault="003B5A55" w:rsidP="00212EF7">
      <w:r>
        <w:rPr>
          <w:rFonts w:hint="eastAsia"/>
        </w:rPr>
        <w:t>次の箇所に反映(</w:t>
      </w:r>
      <w:proofErr w:type="spellStart"/>
      <w:r>
        <w:rPr>
          <w:rFonts w:hint="eastAsia"/>
        </w:rPr>
        <w:t>Ux</w:t>
      </w:r>
      <w:proofErr w:type="spellEnd"/>
      <w:r>
        <w:rPr>
          <w:rFonts w:hint="eastAsia"/>
        </w:rPr>
        <w:t xml:space="preserve">=1, </w:t>
      </w:r>
      <w:proofErr w:type="spellStart"/>
      <w:r>
        <w:rPr>
          <w:rFonts w:hint="eastAsia"/>
        </w:rPr>
        <w:t>Uy</w:t>
      </w:r>
      <w:proofErr w:type="spellEnd"/>
      <w:r>
        <w:rPr>
          <w:rFonts w:hint="eastAsia"/>
        </w:rPr>
        <w:t xml:space="preserve">=2, </w:t>
      </w:r>
      <w:proofErr w:type="spellStart"/>
      <w:r>
        <w:rPr>
          <w:rFonts w:hint="eastAsia"/>
        </w:rPr>
        <w:t>Uz</w:t>
      </w:r>
      <w:proofErr w:type="spellEnd"/>
      <w:r>
        <w:rPr>
          <w:rFonts w:hint="eastAsia"/>
        </w:rPr>
        <w:t>=3)</w:t>
      </w:r>
    </w:p>
    <w:p w:rsidR="003B5A55" w:rsidRDefault="003B5A55" w:rsidP="00212EF7">
      <w:r>
        <w:rPr>
          <w:noProof/>
        </w:rPr>
        <w:drawing>
          <wp:inline distT="0" distB="0" distL="0" distR="0" wp14:anchorId="26AC1E9D" wp14:editId="2D0906E8">
            <wp:extent cx="4123809" cy="1609524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67" w:rsidRDefault="005A0767" w:rsidP="00212EF7"/>
    <w:p w:rsidR="005A0767" w:rsidRDefault="005A0767" w:rsidP="00212EF7">
      <w:r>
        <w:rPr>
          <w:noProof/>
        </w:rPr>
        <w:drawing>
          <wp:inline distT="0" distB="0" distL="0" distR="0" wp14:anchorId="6A987E8C" wp14:editId="49C0BC1D">
            <wp:extent cx="2923809" cy="352381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74"/>
        <w:gridCol w:w="2156"/>
      </w:tblGrid>
      <w:tr w:rsidR="005A0767" w:rsidTr="005A0767">
        <w:tc>
          <w:tcPr>
            <w:tcW w:w="1174" w:type="dxa"/>
          </w:tcPr>
          <w:p w:rsidR="005A0767" w:rsidRDefault="005A0767" w:rsidP="00212EF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reate </w:t>
            </w:r>
          </w:p>
        </w:tc>
        <w:tc>
          <w:tcPr>
            <w:tcW w:w="2156" w:type="dxa"/>
          </w:tcPr>
          <w:p w:rsidR="005A0767" w:rsidRDefault="005A0767" w:rsidP="00212EF7">
            <w:pPr>
              <w:rPr>
                <w:rFonts w:hint="eastAsia"/>
              </w:rPr>
            </w:pPr>
            <w:r>
              <w:rPr>
                <w:rFonts w:hint="eastAsia"/>
              </w:rPr>
              <w:t>検出</w:t>
            </w:r>
          </w:p>
        </w:tc>
      </w:tr>
      <w:tr w:rsidR="005A0767" w:rsidTr="005A0767">
        <w:tc>
          <w:tcPr>
            <w:tcW w:w="1174" w:type="dxa"/>
          </w:tcPr>
          <w:p w:rsidR="005A0767" w:rsidRDefault="005A0767" w:rsidP="00212E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eject</w:t>
            </w:r>
          </w:p>
        </w:tc>
        <w:tc>
          <w:tcPr>
            <w:tcW w:w="2156" w:type="dxa"/>
          </w:tcPr>
          <w:p w:rsidR="005A0767" w:rsidRDefault="005A0767" w:rsidP="00212EF7">
            <w:pPr>
              <w:rPr>
                <w:rFonts w:hint="eastAsia"/>
              </w:rPr>
            </w:pPr>
            <w:r>
              <w:rPr>
                <w:rFonts w:hint="eastAsia"/>
              </w:rPr>
              <w:t>取り消し</w:t>
            </w:r>
          </w:p>
        </w:tc>
      </w:tr>
      <w:tr w:rsidR="005A0767" w:rsidTr="005A0767">
        <w:tc>
          <w:tcPr>
            <w:tcW w:w="1174" w:type="dxa"/>
          </w:tcPr>
          <w:p w:rsidR="005A0767" w:rsidRDefault="005A0767" w:rsidP="00212EF7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xport</w:t>
            </w:r>
          </w:p>
        </w:tc>
        <w:tc>
          <w:tcPr>
            <w:tcW w:w="2156" w:type="dxa"/>
          </w:tcPr>
          <w:p w:rsidR="005A0767" w:rsidRDefault="005A0767" w:rsidP="00212EF7">
            <w:pPr>
              <w:rPr>
                <w:rFonts w:hint="eastAsia"/>
              </w:rPr>
            </w:pPr>
            <w:r>
              <w:rPr>
                <w:rFonts w:hint="eastAsia"/>
              </w:rPr>
              <w:t>バルクデータ出力</w:t>
            </w:r>
          </w:p>
        </w:tc>
      </w:tr>
      <w:tr w:rsidR="005A0767" w:rsidTr="005A0767">
        <w:tc>
          <w:tcPr>
            <w:tcW w:w="1174" w:type="dxa"/>
          </w:tcPr>
          <w:p w:rsidR="005A0767" w:rsidRDefault="005A0767" w:rsidP="00212EF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lose</w:t>
            </w:r>
          </w:p>
        </w:tc>
        <w:tc>
          <w:tcPr>
            <w:tcW w:w="2156" w:type="dxa"/>
          </w:tcPr>
          <w:p w:rsidR="005A0767" w:rsidRDefault="005A0767" w:rsidP="00212EF7">
            <w:pPr>
              <w:rPr>
                <w:rFonts w:hint="eastAsia"/>
              </w:rPr>
            </w:pPr>
            <w:r>
              <w:rPr>
                <w:rFonts w:hint="eastAsia"/>
              </w:rPr>
              <w:t>終了</w:t>
            </w:r>
          </w:p>
        </w:tc>
      </w:tr>
    </w:tbl>
    <w:p w:rsidR="005A0767" w:rsidRDefault="005A0767" w:rsidP="005A0767">
      <w:pPr>
        <w:pStyle w:val="1"/>
      </w:pPr>
      <w:r>
        <w:rPr>
          <w:rFonts w:hint="eastAsia"/>
        </w:rPr>
        <w:t>制限</w:t>
      </w:r>
    </w:p>
    <w:p w:rsidR="005A0767" w:rsidRDefault="005A0767" w:rsidP="005A0767">
      <w:pPr>
        <w:pStyle w:val="af1"/>
        <w:numPr>
          <w:ilvl w:val="0"/>
          <w:numId w:val="2"/>
        </w:numPr>
        <w:ind w:leftChars="0"/>
      </w:pPr>
      <w:r>
        <w:rPr>
          <w:rFonts w:hint="eastAsia"/>
        </w:rPr>
        <w:t>バルクデータ出力のみ可能。H</w:t>
      </w:r>
      <w:r>
        <w:t xml:space="preserve">yperMesh </w:t>
      </w:r>
      <w:r>
        <w:rPr>
          <w:rFonts w:hint="eastAsia"/>
        </w:rPr>
        <w:t>で編集不可。</w:t>
      </w:r>
    </w:p>
    <w:p w:rsidR="005A0767" w:rsidRDefault="005A0767" w:rsidP="005A0767">
      <w:pPr>
        <w:pStyle w:val="af1"/>
        <w:numPr>
          <w:ilvl w:val="0"/>
          <w:numId w:val="2"/>
        </w:numPr>
        <w:ind w:leftChars="0"/>
      </w:pPr>
      <w:r>
        <w:rPr>
          <w:rFonts w:hint="eastAsia"/>
        </w:rPr>
        <w:t>バルクカード構成は MSC Nastran 固有の機能のため、内容に関するサポートは不可。</w:t>
      </w:r>
    </w:p>
    <w:p w:rsidR="005A0767" w:rsidRPr="005A0767" w:rsidRDefault="005A0767" w:rsidP="005A0767">
      <w:pPr>
        <w:rPr>
          <w:rFonts w:hint="eastAsia"/>
        </w:rPr>
      </w:pPr>
      <w:bookmarkStart w:id="0" w:name="_GoBack"/>
      <w:bookmarkEnd w:id="0"/>
    </w:p>
    <w:sectPr w:rsidR="005A0767" w:rsidRPr="005A0767" w:rsidSect="00F548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81FCC"/>
    <w:multiLevelType w:val="hybridMultilevel"/>
    <w:tmpl w:val="324E3A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A8555F"/>
    <w:multiLevelType w:val="hybridMultilevel"/>
    <w:tmpl w:val="B6C2A8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76"/>
    <w:rsid w:val="00212EF7"/>
    <w:rsid w:val="003250F5"/>
    <w:rsid w:val="003B5A55"/>
    <w:rsid w:val="004D03B1"/>
    <w:rsid w:val="00524976"/>
    <w:rsid w:val="005A0767"/>
    <w:rsid w:val="009329D4"/>
    <w:rsid w:val="00AE571B"/>
    <w:rsid w:val="00C107E3"/>
    <w:rsid w:val="00F00424"/>
    <w:rsid w:val="00F547E3"/>
    <w:rsid w:val="00F5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65C326B-CB3C-4575-BF59-C9022178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828"/>
  </w:style>
  <w:style w:type="paragraph" w:styleId="1">
    <w:name w:val="heading 1"/>
    <w:basedOn w:val="a"/>
    <w:next w:val="a"/>
    <w:link w:val="10"/>
    <w:uiPriority w:val="9"/>
    <w:qFormat/>
    <w:rsid w:val="00F54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8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8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8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48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48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48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8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548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semiHidden/>
    <w:rsid w:val="00F548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semiHidden/>
    <w:rsid w:val="00F548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F548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F548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F548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F548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F54828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F548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5482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482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F5482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5482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F5482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54828"/>
    <w:rPr>
      <w:b/>
      <w:bCs/>
    </w:rPr>
  </w:style>
  <w:style w:type="character" w:styleId="a9">
    <w:name w:val="Emphasis"/>
    <w:basedOn w:val="a0"/>
    <w:uiPriority w:val="20"/>
    <w:qFormat/>
    <w:rsid w:val="00F54828"/>
    <w:rPr>
      <w:i/>
      <w:iCs/>
    </w:rPr>
  </w:style>
  <w:style w:type="paragraph" w:styleId="aa">
    <w:name w:val="No Spacing"/>
    <w:uiPriority w:val="1"/>
    <w:qFormat/>
    <w:rsid w:val="00F5482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54828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F54828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F5482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F54828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F54828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F54828"/>
    <w:rPr>
      <w:b/>
      <w:bCs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F54828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F54828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54828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F54828"/>
    <w:pPr>
      <w:outlineLvl w:val="9"/>
    </w:pPr>
  </w:style>
  <w:style w:type="paragraph" w:styleId="af1">
    <w:name w:val="List Paragraph"/>
    <w:basedOn w:val="a"/>
    <w:uiPriority w:val="34"/>
    <w:qFormat/>
    <w:rsid w:val="00212EF7"/>
    <w:pPr>
      <w:ind w:leftChars="400" w:left="840"/>
    </w:pPr>
  </w:style>
  <w:style w:type="table" w:styleId="af2">
    <w:name w:val="Table Grid"/>
    <w:basedOn w:val="a1"/>
    <w:uiPriority w:val="39"/>
    <w:rsid w:val="00212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Altair Engineering Ltd.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Fukuoka, Nobuyuki</dc:creator>
  <cp:keywords/>
  <dc:description/>
  <cp:lastModifiedBy>Fukuoka, Nobuyuki</cp:lastModifiedBy>
  <cp:revision>7</cp:revision>
  <dcterms:created xsi:type="dcterms:W3CDTF">2015-08-26T05:01:00Z</dcterms:created>
  <dcterms:modified xsi:type="dcterms:W3CDTF">2015-08-26T05:38:00Z</dcterms:modified>
</cp:coreProperties>
</file>