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828C0" w14:textId="77777777" w:rsidR="00F66AE0" w:rsidRDefault="00FC6199" w:rsidP="0036663D">
      <w:pPr>
        <w:pStyle w:val="Title"/>
      </w:pPr>
      <w:r>
        <w:t xml:space="preserve">XSEDE </w:t>
      </w:r>
      <w:r w:rsidR="0059789F">
        <w:t>Federation and Interoperation</w:t>
      </w:r>
      <w:r>
        <w:t xml:space="preserve"> Use Cases</w:t>
      </w:r>
    </w:p>
    <w:p w14:paraId="6240056C" w14:textId="77777777" w:rsidR="00345E36" w:rsidRDefault="00345E36" w:rsidP="0036663D"/>
    <w:p w14:paraId="4D1CD880" w14:textId="77777777" w:rsidR="00EC6DF7" w:rsidRDefault="00EC6DF7" w:rsidP="0036663D"/>
    <w:p w14:paraId="66AA7F4A" w14:textId="77777777" w:rsidR="00EC6DF7" w:rsidRDefault="00EC6DF7" w:rsidP="0036663D"/>
    <w:p w14:paraId="35E21D17" w14:textId="77777777" w:rsidR="00EC6DF7" w:rsidRDefault="00EC6DF7" w:rsidP="0036663D"/>
    <w:p w14:paraId="3E82C1B7" w14:textId="77777777" w:rsidR="00EC6DF7" w:rsidRDefault="00EC6DF7" w:rsidP="0036663D"/>
    <w:p w14:paraId="394E5276" w14:textId="77777777" w:rsidR="00345E36" w:rsidRDefault="00345E36" w:rsidP="0036663D"/>
    <w:p w14:paraId="0CBE4F90" w14:textId="0F2B55AF" w:rsidR="00345E36" w:rsidRDefault="0053354C" w:rsidP="00CC7746">
      <w:pPr>
        <w:jc w:val="center"/>
      </w:pPr>
      <w:r>
        <w:t>22</w:t>
      </w:r>
      <w:r w:rsidR="0059789F">
        <w:t xml:space="preserve"> </w:t>
      </w:r>
      <w:proofErr w:type="spellStart"/>
      <w:r>
        <w:t>Jannuary</w:t>
      </w:r>
      <w:proofErr w:type="spellEnd"/>
      <w:r w:rsidR="0059789F">
        <w:t xml:space="preserve"> </w:t>
      </w:r>
      <w:r>
        <w:t>2013</w:t>
      </w:r>
    </w:p>
    <w:p w14:paraId="7BFF00DB" w14:textId="104A445B" w:rsidR="00345E36" w:rsidRDefault="0053354C" w:rsidP="00CC7746">
      <w:pPr>
        <w:jc w:val="center"/>
      </w:pPr>
      <w:r>
        <w:t>Version 0.3</w:t>
      </w:r>
    </w:p>
    <w:p w14:paraId="00D0BE95" w14:textId="77777777" w:rsidR="00345E36" w:rsidRDefault="00345E36" w:rsidP="0036663D"/>
    <w:p w14:paraId="632C18B1" w14:textId="77777777" w:rsidR="00345E36" w:rsidRDefault="00345E36" w:rsidP="0036663D"/>
    <w:p w14:paraId="2DBC31D8" w14:textId="77777777" w:rsidR="00BF38F6" w:rsidRDefault="00BF38F6" w:rsidP="0036663D">
      <w:r>
        <w:rPr>
          <w:noProof/>
        </w:rPr>
        <w:drawing>
          <wp:anchor distT="0" distB="0" distL="114300" distR="114300" simplePos="0" relativeHeight="251658240" behindDoc="0" locked="0" layoutInCell="1" allowOverlap="1" wp14:anchorId="0B5104A7" wp14:editId="3E2C3F9B">
            <wp:simplePos x="0" y="0"/>
            <wp:positionH relativeFrom="margin">
              <wp:align>center</wp:align>
            </wp:positionH>
            <wp:positionV relativeFrom="margin">
              <wp:align>bottom</wp:align>
            </wp:positionV>
            <wp:extent cx="5943600" cy="4462272"/>
            <wp:effectExtent l="0" t="0" r="0" b="0"/>
            <wp:wrapNone/>
            <wp:docPr id="4" name="Picture 4" descr="C:\Users\jtowns\Documents\XSEDE\Documents\Tmplate\XSED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owns\Documents\XSEDE\Documents\Tmplate\XSEDE-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2272"/>
                    </a:xfrm>
                    <a:prstGeom prst="rect">
                      <a:avLst/>
                    </a:prstGeom>
                    <a:noFill/>
                    <a:ln>
                      <a:noFill/>
                    </a:ln>
                  </pic:spPr>
                </pic:pic>
              </a:graphicData>
            </a:graphic>
          </wp:anchor>
        </w:drawing>
      </w:r>
      <w:r>
        <w:br w:type="page"/>
      </w:r>
    </w:p>
    <w:sdt>
      <w:sdtPr>
        <w:rPr>
          <w:rFonts w:ascii="Cambria" w:hAnsi="Cambria" w:cstheme="minorBidi"/>
          <w:b w:val="0"/>
          <w:color w:val="auto"/>
          <w:sz w:val="22"/>
          <w:szCs w:val="22"/>
          <w:lang w:eastAsia="en-US"/>
        </w:rPr>
        <w:id w:val="316464607"/>
        <w:docPartObj>
          <w:docPartGallery w:val="Table of Contents"/>
          <w:docPartUnique/>
        </w:docPartObj>
      </w:sdtPr>
      <w:sdtEndPr>
        <w:rPr>
          <w:noProof/>
        </w:rPr>
      </w:sdtEndPr>
      <w:sdtContent>
        <w:p w14:paraId="27D0EDDB" w14:textId="77777777" w:rsidR="00BF38F6" w:rsidRDefault="00BF38F6" w:rsidP="0036663D">
          <w:pPr>
            <w:pStyle w:val="TOCHeading"/>
          </w:pPr>
          <w:r>
            <w:t>Table of Contents</w:t>
          </w:r>
        </w:p>
        <w:p w14:paraId="1541C1DA" w14:textId="77777777" w:rsidR="00781DF4" w:rsidRDefault="009D1003">
          <w:pPr>
            <w:pStyle w:val="TOC1"/>
            <w:tabs>
              <w:tab w:val="left" w:pos="440"/>
              <w:tab w:val="right" w:leader="dot" w:pos="9350"/>
            </w:tabs>
            <w:rPr>
              <w:rFonts w:asciiTheme="minorHAnsi" w:eastAsiaTheme="minorEastAsia" w:hAnsiTheme="minorHAnsi"/>
              <w:noProof/>
              <w:lang w:val="de-DE" w:eastAsia="de-DE"/>
            </w:rPr>
          </w:pPr>
          <w:r>
            <w:fldChar w:fldCharType="begin"/>
          </w:r>
          <w:r w:rsidR="00BF38F6">
            <w:instrText xml:space="preserve"> TOC \o "1-3" \h \z \u </w:instrText>
          </w:r>
          <w:r>
            <w:fldChar w:fldCharType="separate"/>
          </w:r>
          <w:hyperlink w:anchor="_Toc336520306" w:history="1">
            <w:r w:rsidR="00781DF4" w:rsidRPr="00463F76">
              <w:rPr>
                <w:rStyle w:val="Hyperlink"/>
                <w:noProof/>
              </w:rPr>
              <w:t>A.</w:t>
            </w:r>
            <w:r w:rsidR="00781DF4">
              <w:rPr>
                <w:rFonts w:asciiTheme="minorHAnsi" w:eastAsiaTheme="minorEastAsia" w:hAnsiTheme="minorHAnsi"/>
                <w:noProof/>
                <w:lang w:val="de-DE" w:eastAsia="de-DE"/>
              </w:rPr>
              <w:tab/>
            </w:r>
            <w:r w:rsidR="00781DF4" w:rsidRPr="00463F76">
              <w:rPr>
                <w:rStyle w:val="Hyperlink"/>
                <w:noProof/>
              </w:rPr>
              <w:t>Document History</w:t>
            </w:r>
            <w:r w:rsidR="00781DF4">
              <w:rPr>
                <w:noProof/>
                <w:webHidden/>
              </w:rPr>
              <w:tab/>
            </w:r>
            <w:r>
              <w:rPr>
                <w:noProof/>
                <w:webHidden/>
              </w:rPr>
              <w:fldChar w:fldCharType="begin"/>
            </w:r>
            <w:r w:rsidR="00781DF4">
              <w:rPr>
                <w:noProof/>
                <w:webHidden/>
              </w:rPr>
              <w:instrText xml:space="preserve"> PAGEREF _Toc336520306 \h </w:instrText>
            </w:r>
            <w:r>
              <w:rPr>
                <w:noProof/>
                <w:webHidden/>
              </w:rPr>
            </w:r>
            <w:r>
              <w:rPr>
                <w:noProof/>
                <w:webHidden/>
              </w:rPr>
              <w:fldChar w:fldCharType="separate"/>
            </w:r>
            <w:r w:rsidR="00781DF4">
              <w:rPr>
                <w:noProof/>
                <w:webHidden/>
              </w:rPr>
              <w:t>3</w:t>
            </w:r>
            <w:r>
              <w:rPr>
                <w:noProof/>
                <w:webHidden/>
              </w:rPr>
              <w:fldChar w:fldCharType="end"/>
            </w:r>
          </w:hyperlink>
        </w:p>
        <w:p w14:paraId="16B69320" w14:textId="77777777" w:rsidR="00781DF4" w:rsidRDefault="00154F49">
          <w:pPr>
            <w:pStyle w:val="TOC1"/>
            <w:tabs>
              <w:tab w:val="left" w:pos="440"/>
              <w:tab w:val="right" w:leader="dot" w:pos="9350"/>
            </w:tabs>
            <w:rPr>
              <w:rFonts w:asciiTheme="minorHAnsi" w:eastAsiaTheme="minorEastAsia" w:hAnsiTheme="minorHAnsi"/>
              <w:noProof/>
              <w:lang w:val="de-DE" w:eastAsia="de-DE"/>
            </w:rPr>
          </w:pPr>
          <w:hyperlink w:anchor="_Toc336520307" w:history="1">
            <w:r w:rsidR="00781DF4" w:rsidRPr="00463F76">
              <w:rPr>
                <w:rStyle w:val="Hyperlink"/>
                <w:noProof/>
              </w:rPr>
              <w:t>B.</w:t>
            </w:r>
            <w:r w:rsidR="00781DF4">
              <w:rPr>
                <w:rFonts w:asciiTheme="minorHAnsi" w:eastAsiaTheme="minorEastAsia" w:hAnsiTheme="minorHAnsi"/>
                <w:noProof/>
                <w:lang w:val="de-DE" w:eastAsia="de-DE"/>
              </w:rPr>
              <w:tab/>
            </w:r>
            <w:r w:rsidR="00781DF4" w:rsidRPr="00463F76">
              <w:rPr>
                <w:rStyle w:val="Hyperlink"/>
                <w:noProof/>
              </w:rPr>
              <w:t>Document Scope</w:t>
            </w:r>
            <w:r w:rsidR="00781DF4">
              <w:rPr>
                <w:noProof/>
                <w:webHidden/>
              </w:rPr>
              <w:tab/>
            </w:r>
            <w:r w:rsidR="009D1003">
              <w:rPr>
                <w:noProof/>
                <w:webHidden/>
              </w:rPr>
              <w:fldChar w:fldCharType="begin"/>
            </w:r>
            <w:r w:rsidR="00781DF4">
              <w:rPr>
                <w:noProof/>
                <w:webHidden/>
              </w:rPr>
              <w:instrText xml:space="preserve"> PAGEREF _Toc336520307 \h </w:instrText>
            </w:r>
            <w:r w:rsidR="009D1003">
              <w:rPr>
                <w:noProof/>
                <w:webHidden/>
              </w:rPr>
            </w:r>
            <w:r w:rsidR="009D1003">
              <w:rPr>
                <w:noProof/>
                <w:webHidden/>
              </w:rPr>
              <w:fldChar w:fldCharType="separate"/>
            </w:r>
            <w:r w:rsidR="00781DF4">
              <w:rPr>
                <w:noProof/>
                <w:webHidden/>
              </w:rPr>
              <w:t>2</w:t>
            </w:r>
            <w:r w:rsidR="009D1003">
              <w:rPr>
                <w:noProof/>
                <w:webHidden/>
              </w:rPr>
              <w:fldChar w:fldCharType="end"/>
            </w:r>
          </w:hyperlink>
        </w:p>
        <w:p w14:paraId="7536FEAD" w14:textId="77777777" w:rsidR="00781DF4" w:rsidRDefault="00154F49">
          <w:pPr>
            <w:pStyle w:val="TOC1"/>
            <w:tabs>
              <w:tab w:val="left" w:pos="440"/>
              <w:tab w:val="right" w:leader="dot" w:pos="9350"/>
            </w:tabs>
            <w:rPr>
              <w:rFonts w:asciiTheme="minorHAnsi" w:eastAsiaTheme="minorEastAsia" w:hAnsiTheme="minorHAnsi"/>
              <w:noProof/>
              <w:lang w:val="de-DE" w:eastAsia="de-DE"/>
            </w:rPr>
          </w:pPr>
          <w:hyperlink w:anchor="_Toc336520308" w:history="1">
            <w:r w:rsidR="00781DF4" w:rsidRPr="00463F76">
              <w:rPr>
                <w:rStyle w:val="Hyperlink"/>
                <w:noProof/>
              </w:rPr>
              <w:t>C.</w:t>
            </w:r>
            <w:r w:rsidR="00781DF4">
              <w:rPr>
                <w:rFonts w:asciiTheme="minorHAnsi" w:eastAsiaTheme="minorEastAsia" w:hAnsiTheme="minorHAnsi"/>
                <w:noProof/>
                <w:lang w:val="de-DE" w:eastAsia="de-DE"/>
              </w:rPr>
              <w:tab/>
            </w:r>
            <w:r w:rsidR="00781DF4" w:rsidRPr="00463F76">
              <w:rPr>
                <w:rStyle w:val="Hyperlink"/>
                <w:noProof/>
              </w:rPr>
              <w:t>High Performance Computing Use Cases</w:t>
            </w:r>
            <w:r w:rsidR="00781DF4">
              <w:rPr>
                <w:noProof/>
                <w:webHidden/>
              </w:rPr>
              <w:tab/>
            </w:r>
            <w:r w:rsidR="009D1003">
              <w:rPr>
                <w:noProof/>
                <w:webHidden/>
              </w:rPr>
              <w:fldChar w:fldCharType="begin"/>
            </w:r>
            <w:r w:rsidR="00781DF4">
              <w:rPr>
                <w:noProof/>
                <w:webHidden/>
              </w:rPr>
              <w:instrText xml:space="preserve"> PAGEREF _Toc336520308 \h </w:instrText>
            </w:r>
            <w:r w:rsidR="009D1003">
              <w:rPr>
                <w:noProof/>
                <w:webHidden/>
              </w:rPr>
            </w:r>
            <w:r w:rsidR="009D1003">
              <w:rPr>
                <w:noProof/>
                <w:webHidden/>
              </w:rPr>
              <w:fldChar w:fldCharType="separate"/>
            </w:r>
            <w:r w:rsidR="00781DF4">
              <w:rPr>
                <w:noProof/>
                <w:webHidden/>
              </w:rPr>
              <w:t>4</w:t>
            </w:r>
            <w:r w:rsidR="009D1003">
              <w:rPr>
                <w:noProof/>
                <w:webHidden/>
              </w:rPr>
              <w:fldChar w:fldCharType="end"/>
            </w:r>
          </w:hyperlink>
        </w:p>
        <w:p w14:paraId="59D51AB2" w14:textId="77777777" w:rsidR="00BF38F6" w:rsidRDefault="009D1003" w:rsidP="0036663D">
          <w:r>
            <w:rPr>
              <w:noProof/>
            </w:rPr>
            <w:fldChar w:fldCharType="end"/>
          </w:r>
        </w:p>
      </w:sdtContent>
    </w:sdt>
    <w:p w14:paraId="5F6E1593" w14:textId="77777777" w:rsidR="00345E36" w:rsidRDefault="00345E36" w:rsidP="0036663D"/>
    <w:p w14:paraId="1D3E8C5C" w14:textId="77777777" w:rsidR="00CC7746" w:rsidRDefault="00CC7746">
      <w:r>
        <w:br w:type="page"/>
      </w:r>
    </w:p>
    <w:p w14:paraId="039B64BE" w14:textId="77777777" w:rsidR="00BF38F6" w:rsidRDefault="00BF38F6" w:rsidP="0027026D">
      <w:pPr>
        <w:pStyle w:val="Heading1"/>
      </w:pPr>
      <w:bookmarkStart w:id="0" w:name="_Toc336520306"/>
      <w:r w:rsidRPr="0036663D">
        <w:lastRenderedPageBreak/>
        <w:t>Document History</w:t>
      </w:r>
      <w:bookmarkEnd w:id="0"/>
    </w:p>
    <w:p w14:paraId="7B746CCA" w14:textId="77777777" w:rsidR="0027026D" w:rsidRPr="0027026D" w:rsidRDefault="0027026D" w:rsidP="00E37C0E">
      <w:r w:rsidRPr="0027026D">
        <w:t>Overall Document Authors:</w:t>
      </w:r>
    </w:p>
    <w:p w14:paraId="3C7E822F" w14:textId="77777777" w:rsidR="00586555" w:rsidRDefault="00586555" w:rsidP="00E37C0E">
      <w:pPr>
        <w:sectPr w:rsidR="00586555">
          <w:footerReference w:type="default" r:id="rId14"/>
          <w:pgSz w:w="12240" w:h="15840"/>
          <w:pgMar w:top="1440" w:right="1440" w:bottom="1440" w:left="1440" w:header="720" w:footer="720" w:gutter="0"/>
          <w:pgNumType w:start="1"/>
          <w:cols w:space="720"/>
          <w:docGrid w:linePitch="360"/>
        </w:sectPr>
      </w:pPr>
    </w:p>
    <w:p w14:paraId="5C552834" w14:textId="77777777" w:rsidR="005A1EF3" w:rsidRDefault="00303C0B" w:rsidP="00E37C0E">
      <w:proofErr w:type="spellStart"/>
      <w:r>
        <w:lastRenderedPageBreak/>
        <w:t>Altaf</w:t>
      </w:r>
      <w:proofErr w:type="spellEnd"/>
      <w:r>
        <w:t xml:space="preserve"> </w:t>
      </w:r>
      <w:proofErr w:type="spellStart"/>
      <w:r>
        <w:t>Hossain</w:t>
      </w:r>
      <w:proofErr w:type="spellEnd"/>
      <w:r>
        <w:br/>
      </w:r>
      <w:r w:rsidR="005A1EF3">
        <w:t xml:space="preserve">PSC </w:t>
      </w:r>
      <w:r>
        <w:br/>
      </w:r>
      <w:hyperlink r:id="rId15" w:history="1">
        <w:r w:rsidR="005A1EF3" w:rsidRPr="00ED3FCC">
          <w:rPr>
            <w:rStyle w:val="Hyperlink"/>
          </w:rPr>
          <w:t>altaf@psc.edu</w:t>
        </w:r>
      </w:hyperlink>
    </w:p>
    <w:p w14:paraId="49F438A5" w14:textId="2688FC44" w:rsidR="00720999" w:rsidRDefault="008F1B20" w:rsidP="005A1EF3">
      <w:proofErr w:type="spellStart"/>
      <w:r>
        <w:lastRenderedPageBreak/>
        <w:t>Shantenu</w:t>
      </w:r>
      <w:proofErr w:type="spellEnd"/>
      <w:r>
        <w:t xml:space="preserve"> </w:t>
      </w:r>
      <w:proofErr w:type="spellStart"/>
      <w:r>
        <w:t>Jha</w:t>
      </w:r>
      <w:proofErr w:type="spellEnd"/>
      <w:r w:rsidR="00303C0B">
        <w:t xml:space="preserve"> </w:t>
      </w:r>
      <w:r w:rsidR="00303C0B">
        <w:br/>
        <w:t>Rutgers University</w:t>
      </w:r>
      <w:r w:rsidR="00303C0B">
        <w:br/>
      </w:r>
      <w:hyperlink r:id="rId16" w:history="1">
        <w:r w:rsidR="00303C0B">
          <w:rPr>
            <w:rStyle w:val="Hyperlink"/>
          </w:rPr>
          <w:t>s</w:t>
        </w:r>
        <w:r w:rsidR="005A1EF3" w:rsidRPr="00ED3FCC">
          <w:rPr>
            <w:rStyle w:val="Hyperlink"/>
          </w:rPr>
          <w:t>hantenu.jha@rutgers.edu</w:t>
        </w:r>
      </w:hyperlink>
    </w:p>
    <w:p w14:paraId="392DDF0B" w14:textId="77777777" w:rsidR="00303C0B" w:rsidRPr="00303C0B" w:rsidRDefault="00303C0B" w:rsidP="00303C0B">
      <w:r>
        <w:lastRenderedPageBreak/>
        <w:t>Ole Weidner</w:t>
      </w:r>
      <w:r>
        <w:br/>
        <w:t>Rutgers University</w:t>
      </w:r>
      <w:r>
        <w:br/>
      </w:r>
      <w:hyperlink r:id="rId17" w:history="1">
        <w:r w:rsidRPr="004579D9">
          <w:rPr>
            <w:rStyle w:val="Hyperlink"/>
          </w:rPr>
          <w:t>ole.weidner@rutgers.edu</w:t>
        </w:r>
      </w:hyperlink>
    </w:p>
    <w:p w14:paraId="7EE0403F" w14:textId="77777777" w:rsidR="00DC15B9" w:rsidRDefault="00DC15B9" w:rsidP="0027026D">
      <w:pPr>
        <w:rPr>
          <w:rFonts w:asciiTheme="minorHAnsi" w:hAnsiTheme="minorHAnsi"/>
        </w:rPr>
        <w:sectPr w:rsidR="00DC15B9">
          <w:type w:val="continuous"/>
          <w:pgSz w:w="12240" w:h="15840"/>
          <w:pgMar w:top="1440" w:right="1440" w:bottom="1440" w:left="1440" w:header="720" w:footer="720" w:gutter="0"/>
          <w:pgNumType w:start="1"/>
          <w:cols w:num="3" w:space="720"/>
          <w:docGrid w:linePitch="360"/>
        </w:sectPr>
      </w:pPr>
    </w:p>
    <w:p w14:paraId="7C0DAF10" w14:textId="77777777" w:rsidR="0027026D" w:rsidRPr="0027026D" w:rsidRDefault="0027026D" w:rsidP="0027026D"/>
    <w:tbl>
      <w:tblPr>
        <w:tblStyle w:val="LightShading-Accent1"/>
        <w:tblW w:w="5000" w:type="pct"/>
        <w:tblBorders>
          <w:left w:val="single" w:sz="8" w:space="0" w:color="4F81BD" w:themeColor="accent1"/>
          <w:right w:val="single" w:sz="8" w:space="0" w:color="4F81BD" w:themeColor="accent1"/>
          <w:insideH w:val="single" w:sz="6" w:space="0" w:color="4F81BD" w:themeColor="accent1"/>
          <w:insideV w:val="single" w:sz="6" w:space="0" w:color="4F81BD" w:themeColor="accent1"/>
        </w:tblBorders>
        <w:tblLook w:val="04A0" w:firstRow="1" w:lastRow="0" w:firstColumn="1" w:lastColumn="0" w:noHBand="0" w:noVBand="1"/>
      </w:tblPr>
      <w:tblGrid>
        <w:gridCol w:w="3144"/>
        <w:gridCol w:w="977"/>
        <w:gridCol w:w="1375"/>
        <w:gridCol w:w="2379"/>
        <w:gridCol w:w="1701"/>
      </w:tblGrid>
      <w:tr w:rsidR="002C386D" w:rsidRPr="002C386D" w14:paraId="496F96B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Borders>
              <w:top w:val="none" w:sz="0" w:space="0" w:color="auto"/>
              <w:left w:val="none" w:sz="0" w:space="0" w:color="auto"/>
              <w:bottom w:val="none" w:sz="0" w:space="0" w:color="auto"/>
              <w:right w:val="none" w:sz="0" w:space="0" w:color="auto"/>
            </w:tcBorders>
            <w:shd w:val="clear" w:color="auto" w:fill="365F91" w:themeFill="accent1" w:themeFillShade="BF"/>
          </w:tcPr>
          <w:p w14:paraId="3401F485" w14:textId="77777777" w:rsidR="0027026D" w:rsidRPr="002C386D" w:rsidRDefault="0027026D" w:rsidP="0036663D">
            <w:pPr>
              <w:pStyle w:val="List"/>
              <w:rPr>
                <w:rFonts w:asciiTheme="minorHAnsi" w:hAnsiTheme="minorHAnsi" w:cstheme="minorHAnsi"/>
                <w:b w:val="0"/>
                <w:color w:val="FFFFFF" w:themeColor="background1"/>
              </w:rPr>
            </w:pPr>
          </w:p>
        </w:tc>
        <w:tc>
          <w:tcPr>
            <w:tcW w:w="977" w:type="dxa"/>
            <w:tcBorders>
              <w:top w:val="none" w:sz="0" w:space="0" w:color="auto"/>
              <w:left w:val="none" w:sz="0" w:space="0" w:color="auto"/>
              <w:bottom w:val="none" w:sz="0" w:space="0" w:color="auto"/>
              <w:right w:val="none" w:sz="0" w:space="0" w:color="auto"/>
            </w:tcBorders>
            <w:shd w:val="clear" w:color="auto" w:fill="365F91" w:themeFill="accent1" w:themeFillShade="BF"/>
          </w:tcPr>
          <w:p w14:paraId="4A0E67F6" w14:textId="77777777" w:rsidR="00BF38F6" w:rsidRPr="002C386D" w:rsidRDefault="00BF38F6" w:rsidP="0036663D">
            <w:pPr>
              <w:pStyle w:val="Li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Version</w:t>
            </w:r>
          </w:p>
        </w:tc>
        <w:tc>
          <w:tcPr>
            <w:tcW w:w="1375" w:type="dxa"/>
            <w:tcBorders>
              <w:top w:val="none" w:sz="0" w:space="0" w:color="auto"/>
              <w:left w:val="none" w:sz="0" w:space="0" w:color="auto"/>
              <w:bottom w:val="none" w:sz="0" w:space="0" w:color="auto"/>
              <w:right w:val="none" w:sz="0" w:space="0" w:color="auto"/>
            </w:tcBorders>
            <w:shd w:val="clear" w:color="auto" w:fill="365F91" w:themeFill="accent1" w:themeFillShade="BF"/>
          </w:tcPr>
          <w:p w14:paraId="25B71373" w14:textId="77777777" w:rsidR="00BF38F6" w:rsidRPr="002C386D" w:rsidRDefault="00BF38F6" w:rsidP="0036663D">
            <w:pPr>
              <w:pStyle w:val="Li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Date</w:t>
            </w:r>
          </w:p>
        </w:tc>
        <w:tc>
          <w:tcPr>
            <w:tcW w:w="2379" w:type="dxa"/>
            <w:tcBorders>
              <w:top w:val="none" w:sz="0" w:space="0" w:color="auto"/>
              <w:left w:val="none" w:sz="0" w:space="0" w:color="auto"/>
              <w:bottom w:val="none" w:sz="0" w:space="0" w:color="auto"/>
              <w:right w:val="none" w:sz="0" w:space="0" w:color="auto"/>
            </w:tcBorders>
            <w:shd w:val="clear" w:color="auto" w:fill="365F91" w:themeFill="accent1" w:themeFillShade="BF"/>
          </w:tcPr>
          <w:p w14:paraId="7B71D666" w14:textId="77777777" w:rsidR="00BF38F6" w:rsidRPr="002C386D" w:rsidRDefault="00BF38F6" w:rsidP="0036663D">
            <w:pPr>
              <w:pStyle w:val="Li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Changes</w:t>
            </w:r>
          </w:p>
        </w:tc>
        <w:tc>
          <w:tcPr>
            <w:tcW w:w="1701" w:type="dxa"/>
            <w:tcBorders>
              <w:top w:val="none" w:sz="0" w:space="0" w:color="auto"/>
              <w:left w:val="none" w:sz="0" w:space="0" w:color="auto"/>
              <w:bottom w:val="none" w:sz="0" w:space="0" w:color="auto"/>
              <w:right w:val="none" w:sz="0" w:space="0" w:color="auto"/>
            </w:tcBorders>
            <w:shd w:val="clear" w:color="auto" w:fill="365F91" w:themeFill="accent1" w:themeFillShade="BF"/>
          </w:tcPr>
          <w:p w14:paraId="593B0D06" w14:textId="77777777" w:rsidR="00BF38F6" w:rsidRPr="002C386D" w:rsidRDefault="00BF38F6" w:rsidP="0036663D">
            <w:pPr>
              <w:pStyle w:val="Li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Author</w:t>
            </w:r>
          </w:p>
        </w:tc>
      </w:tr>
      <w:tr w:rsidR="002C386D" w:rsidRPr="002C386D" w14:paraId="29BF06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Borders>
              <w:left w:val="none" w:sz="0" w:space="0" w:color="auto"/>
              <w:right w:val="none" w:sz="0" w:space="0" w:color="auto"/>
            </w:tcBorders>
          </w:tcPr>
          <w:p w14:paraId="58F4D346" w14:textId="77777777" w:rsidR="00BF38F6" w:rsidRPr="0035072A" w:rsidRDefault="00B523B9" w:rsidP="002C386D">
            <w:pPr>
              <w:pStyle w:val="List"/>
              <w:rPr>
                <w:rFonts w:asciiTheme="minorHAnsi" w:hAnsiTheme="minorHAnsi" w:cstheme="minorHAnsi"/>
                <w:color w:val="auto"/>
              </w:rPr>
            </w:pPr>
            <w:r w:rsidRPr="0035072A">
              <w:rPr>
                <w:rFonts w:asciiTheme="minorHAnsi" w:hAnsiTheme="minorHAnsi" w:cstheme="minorHAnsi"/>
                <w:color w:val="auto"/>
              </w:rPr>
              <w:t>First use case draft</w:t>
            </w:r>
          </w:p>
        </w:tc>
        <w:tc>
          <w:tcPr>
            <w:tcW w:w="977" w:type="dxa"/>
            <w:tcBorders>
              <w:left w:val="none" w:sz="0" w:space="0" w:color="auto"/>
              <w:right w:val="none" w:sz="0" w:space="0" w:color="auto"/>
            </w:tcBorders>
          </w:tcPr>
          <w:p w14:paraId="435A0F81" w14:textId="77777777" w:rsidR="00BF38F6" w:rsidRPr="0035072A" w:rsidRDefault="00B523B9"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35072A">
              <w:rPr>
                <w:rFonts w:asciiTheme="minorHAnsi" w:hAnsiTheme="minorHAnsi" w:cstheme="minorHAnsi"/>
                <w:color w:val="auto"/>
              </w:rPr>
              <w:t>0.1</w:t>
            </w:r>
          </w:p>
        </w:tc>
        <w:tc>
          <w:tcPr>
            <w:tcW w:w="1375" w:type="dxa"/>
            <w:tcBorders>
              <w:left w:val="none" w:sz="0" w:space="0" w:color="auto"/>
              <w:right w:val="none" w:sz="0" w:space="0" w:color="auto"/>
            </w:tcBorders>
          </w:tcPr>
          <w:p w14:paraId="711190FE" w14:textId="77777777" w:rsidR="00BF38F6" w:rsidRPr="0035072A" w:rsidRDefault="005C265A" w:rsidP="00104D49">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12</w:t>
            </w:r>
            <w:r w:rsidR="00B523B9" w:rsidRPr="0035072A">
              <w:rPr>
                <w:rFonts w:asciiTheme="minorHAnsi" w:hAnsiTheme="minorHAnsi" w:cstheme="minorHAnsi"/>
                <w:color w:val="auto"/>
              </w:rPr>
              <w:t>/</w:t>
            </w:r>
            <w:r>
              <w:rPr>
                <w:rFonts w:asciiTheme="minorHAnsi" w:hAnsiTheme="minorHAnsi" w:cstheme="minorHAnsi"/>
                <w:color w:val="auto"/>
              </w:rPr>
              <w:t>01</w:t>
            </w:r>
            <w:r w:rsidR="00BF38F6" w:rsidRPr="0035072A">
              <w:rPr>
                <w:rFonts w:asciiTheme="minorHAnsi" w:hAnsiTheme="minorHAnsi" w:cstheme="minorHAnsi"/>
                <w:color w:val="auto"/>
              </w:rPr>
              <w:t>/201</w:t>
            </w:r>
            <w:r w:rsidR="007C2589" w:rsidRPr="0035072A">
              <w:rPr>
                <w:rFonts w:asciiTheme="minorHAnsi" w:hAnsiTheme="minorHAnsi" w:cstheme="minorHAnsi"/>
                <w:color w:val="auto"/>
              </w:rPr>
              <w:t>2</w:t>
            </w:r>
          </w:p>
        </w:tc>
        <w:tc>
          <w:tcPr>
            <w:tcW w:w="2379" w:type="dxa"/>
            <w:tcBorders>
              <w:left w:val="none" w:sz="0" w:space="0" w:color="auto"/>
              <w:right w:val="none" w:sz="0" w:space="0" w:color="auto"/>
            </w:tcBorders>
          </w:tcPr>
          <w:p w14:paraId="49F444E7" w14:textId="77777777" w:rsidR="00BF38F6" w:rsidRPr="0035072A" w:rsidRDefault="00B523B9" w:rsidP="00733B12">
            <w:pPr>
              <w:pStyle w:val="Lis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35072A">
              <w:rPr>
                <w:rFonts w:asciiTheme="minorHAnsi" w:hAnsiTheme="minorHAnsi" w:cstheme="minorHAnsi"/>
                <w:color w:val="auto"/>
              </w:rPr>
              <w:t>Document created</w:t>
            </w:r>
          </w:p>
        </w:tc>
        <w:tc>
          <w:tcPr>
            <w:tcW w:w="1701" w:type="dxa"/>
            <w:tcBorders>
              <w:left w:val="none" w:sz="0" w:space="0" w:color="auto"/>
              <w:right w:val="none" w:sz="0" w:space="0" w:color="auto"/>
            </w:tcBorders>
          </w:tcPr>
          <w:p w14:paraId="3B0429A9" w14:textId="77777777" w:rsidR="00BF38F6" w:rsidRPr="0035072A" w:rsidRDefault="005C265A"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Jha, Weidner</w:t>
            </w:r>
          </w:p>
        </w:tc>
      </w:tr>
      <w:tr w:rsidR="002C386D" w:rsidRPr="002C386D" w14:paraId="3811B879" w14:textId="77777777">
        <w:tc>
          <w:tcPr>
            <w:cnfStyle w:val="001000000000" w:firstRow="0" w:lastRow="0" w:firstColumn="1" w:lastColumn="0" w:oddVBand="0" w:evenVBand="0" w:oddHBand="0" w:evenHBand="0" w:firstRowFirstColumn="0" w:firstRowLastColumn="0" w:lastRowFirstColumn="0" w:lastRowLastColumn="0"/>
            <w:tcW w:w="3144" w:type="dxa"/>
          </w:tcPr>
          <w:p w14:paraId="20738D42" w14:textId="77777777" w:rsidR="00BF38F6" w:rsidRPr="0035072A" w:rsidRDefault="005C265A" w:rsidP="0036663D">
            <w:pPr>
              <w:pStyle w:val="List"/>
              <w:rPr>
                <w:rFonts w:asciiTheme="minorHAnsi" w:hAnsiTheme="minorHAnsi" w:cstheme="minorHAnsi"/>
                <w:color w:val="auto"/>
              </w:rPr>
            </w:pPr>
            <w:r>
              <w:rPr>
                <w:rFonts w:asciiTheme="minorHAnsi" w:hAnsiTheme="minorHAnsi" w:cstheme="minorHAnsi"/>
                <w:color w:val="auto"/>
              </w:rPr>
              <w:t>Draft update on feedback</w:t>
            </w:r>
          </w:p>
        </w:tc>
        <w:tc>
          <w:tcPr>
            <w:tcW w:w="977" w:type="dxa"/>
          </w:tcPr>
          <w:p w14:paraId="0BFEE0B7" w14:textId="77777777" w:rsidR="00BF38F6" w:rsidRPr="0035072A" w:rsidRDefault="004E4F85"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35072A">
              <w:rPr>
                <w:rFonts w:asciiTheme="minorHAnsi" w:hAnsiTheme="minorHAnsi" w:cstheme="minorHAnsi"/>
                <w:color w:val="auto"/>
              </w:rPr>
              <w:t>0.2</w:t>
            </w:r>
          </w:p>
        </w:tc>
        <w:tc>
          <w:tcPr>
            <w:tcW w:w="1375" w:type="dxa"/>
          </w:tcPr>
          <w:p w14:paraId="4BFF87C0" w14:textId="77777777" w:rsidR="00BF38F6" w:rsidRPr="0035072A" w:rsidRDefault="005C265A"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12/04/2012</w:t>
            </w:r>
          </w:p>
        </w:tc>
        <w:tc>
          <w:tcPr>
            <w:tcW w:w="2379" w:type="dxa"/>
          </w:tcPr>
          <w:p w14:paraId="25079E3A" w14:textId="77777777" w:rsidR="00BF38F6" w:rsidRPr="0035072A" w:rsidRDefault="0074043C" w:rsidP="005C265A">
            <w:pPr>
              <w:pStyle w:val="List"/>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35072A">
              <w:rPr>
                <w:rFonts w:asciiTheme="minorHAnsi" w:hAnsiTheme="minorHAnsi" w:cstheme="minorHAnsi"/>
                <w:color w:val="auto"/>
              </w:rPr>
              <w:t xml:space="preserve">List </w:t>
            </w:r>
            <w:r w:rsidR="004E4F85" w:rsidRPr="0035072A">
              <w:rPr>
                <w:rFonts w:asciiTheme="minorHAnsi" w:hAnsiTheme="minorHAnsi" w:cstheme="minorHAnsi"/>
                <w:color w:val="auto"/>
              </w:rPr>
              <w:t xml:space="preserve">of </w:t>
            </w:r>
            <w:r w:rsidR="005C265A">
              <w:rPr>
                <w:rFonts w:asciiTheme="minorHAnsi" w:hAnsiTheme="minorHAnsi" w:cstheme="minorHAnsi"/>
                <w:color w:val="auto"/>
              </w:rPr>
              <w:t>science</w:t>
            </w:r>
            <w:r w:rsidR="004E4F85" w:rsidRPr="0035072A">
              <w:rPr>
                <w:rFonts w:asciiTheme="minorHAnsi" w:hAnsiTheme="minorHAnsi" w:cstheme="minorHAnsi"/>
                <w:color w:val="auto"/>
              </w:rPr>
              <w:t xml:space="preserve"> use cases; glossary; draft development of first 2 use cases</w:t>
            </w:r>
          </w:p>
        </w:tc>
        <w:tc>
          <w:tcPr>
            <w:tcW w:w="1701" w:type="dxa"/>
          </w:tcPr>
          <w:p w14:paraId="304DE9DE" w14:textId="77777777" w:rsidR="00BF38F6" w:rsidRPr="0035072A" w:rsidRDefault="005C265A"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Jha, Weidner, Hossain</w:t>
            </w:r>
          </w:p>
        </w:tc>
      </w:tr>
      <w:tr w:rsidR="002C386D" w:rsidRPr="002C386D" w14:paraId="01B1C2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Borders>
              <w:left w:val="none" w:sz="0" w:space="0" w:color="auto"/>
              <w:right w:val="none" w:sz="0" w:space="0" w:color="auto"/>
            </w:tcBorders>
          </w:tcPr>
          <w:p w14:paraId="1ADED718" w14:textId="79C4FAE5" w:rsidR="00BF38F6" w:rsidRPr="002C386D" w:rsidRDefault="0053354C" w:rsidP="0036663D">
            <w:pPr>
              <w:pStyle w:val="List"/>
              <w:rPr>
                <w:rFonts w:asciiTheme="minorHAnsi" w:hAnsiTheme="minorHAnsi" w:cstheme="minorHAnsi"/>
                <w:color w:val="auto"/>
              </w:rPr>
            </w:pPr>
            <w:r>
              <w:rPr>
                <w:rFonts w:asciiTheme="minorHAnsi" w:hAnsiTheme="minorHAnsi" w:cstheme="minorHAnsi"/>
                <w:color w:val="auto"/>
              </w:rPr>
              <w:t>Draft update on feedback</w:t>
            </w:r>
          </w:p>
        </w:tc>
        <w:tc>
          <w:tcPr>
            <w:tcW w:w="977" w:type="dxa"/>
            <w:tcBorders>
              <w:left w:val="none" w:sz="0" w:space="0" w:color="auto"/>
              <w:right w:val="none" w:sz="0" w:space="0" w:color="auto"/>
            </w:tcBorders>
          </w:tcPr>
          <w:p w14:paraId="71EE8517" w14:textId="0C2D1481" w:rsidR="00BF38F6" w:rsidRPr="002C386D" w:rsidRDefault="0053354C"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0.3</w:t>
            </w:r>
          </w:p>
        </w:tc>
        <w:tc>
          <w:tcPr>
            <w:tcW w:w="1375" w:type="dxa"/>
            <w:tcBorders>
              <w:left w:val="none" w:sz="0" w:space="0" w:color="auto"/>
              <w:right w:val="none" w:sz="0" w:space="0" w:color="auto"/>
            </w:tcBorders>
          </w:tcPr>
          <w:p w14:paraId="6674A73C" w14:textId="14DA233F" w:rsidR="00BF38F6" w:rsidRPr="002C386D" w:rsidRDefault="0053354C"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22/04/2013</w:t>
            </w:r>
          </w:p>
        </w:tc>
        <w:tc>
          <w:tcPr>
            <w:tcW w:w="2379" w:type="dxa"/>
            <w:tcBorders>
              <w:left w:val="none" w:sz="0" w:space="0" w:color="auto"/>
              <w:right w:val="none" w:sz="0" w:space="0" w:color="auto"/>
            </w:tcBorders>
          </w:tcPr>
          <w:p w14:paraId="24408795" w14:textId="0F86EBB3" w:rsidR="00BF38F6" w:rsidRPr="002C386D" w:rsidRDefault="0053354C" w:rsidP="00733B12">
            <w:pPr>
              <w:pStyle w:val="Lis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Formatting, refinement of use cases</w:t>
            </w:r>
          </w:p>
        </w:tc>
        <w:tc>
          <w:tcPr>
            <w:tcW w:w="1701" w:type="dxa"/>
            <w:tcBorders>
              <w:left w:val="none" w:sz="0" w:space="0" w:color="auto"/>
              <w:right w:val="none" w:sz="0" w:space="0" w:color="auto"/>
            </w:tcBorders>
          </w:tcPr>
          <w:p w14:paraId="5A9E305A" w14:textId="460CF444" w:rsidR="00BF38F6" w:rsidRPr="002C386D" w:rsidRDefault="0053354C"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Weidner</w:t>
            </w:r>
          </w:p>
        </w:tc>
      </w:tr>
      <w:tr w:rsidR="002C386D" w:rsidRPr="002C386D" w14:paraId="0CF8E1D8" w14:textId="77777777">
        <w:tc>
          <w:tcPr>
            <w:cnfStyle w:val="001000000000" w:firstRow="0" w:lastRow="0" w:firstColumn="1" w:lastColumn="0" w:oddVBand="0" w:evenVBand="0" w:oddHBand="0" w:evenHBand="0" w:firstRowFirstColumn="0" w:firstRowLastColumn="0" w:lastRowFirstColumn="0" w:lastRowLastColumn="0"/>
            <w:tcW w:w="3144" w:type="dxa"/>
          </w:tcPr>
          <w:p w14:paraId="1B84CE2B" w14:textId="77777777" w:rsidR="00BF38F6" w:rsidRPr="002C386D" w:rsidRDefault="00BF38F6" w:rsidP="0036663D">
            <w:pPr>
              <w:pStyle w:val="List"/>
              <w:rPr>
                <w:rFonts w:asciiTheme="minorHAnsi" w:hAnsiTheme="minorHAnsi" w:cstheme="minorHAnsi"/>
                <w:color w:val="auto"/>
              </w:rPr>
            </w:pPr>
          </w:p>
        </w:tc>
        <w:tc>
          <w:tcPr>
            <w:tcW w:w="977" w:type="dxa"/>
          </w:tcPr>
          <w:p w14:paraId="50E61121" w14:textId="77777777" w:rsidR="00BF38F6" w:rsidRPr="002C386D" w:rsidRDefault="00BF38F6"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tc>
        <w:tc>
          <w:tcPr>
            <w:tcW w:w="1375" w:type="dxa"/>
          </w:tcPr>
          <w:p w14:paraId="252BF0BD" w14:textId="77777777" w:rsidR="00BF38F6" w:rsidRPr="002C386D" w:rsidRDefault="00BF38F6"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tc>
        <w:tc>
          <w:tcPr>
            <w:tcW w:w="2379" w:type="dxa"/>
          </w:tcPr>
          <w:p w14:paraId="21BF3CA8" w14:textId="77777777" w:rsidR="00BF38F6" w:rsidRPr="002C386D" w:rsidRDefault="00BF38F6" w:rsidP="00733B12">
            <w:pPr>
              <w:pStyle w:val="List"/>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tc>
        <w:tc>
          <w:tcPr>
            <w:tcW w:w="1701" w:type="dxa"/>
          </w:tcPr>
          <w:p w14:paraId="4086C323" w14:textId="77777777" w:rsidR="00BF38F6" w:rsidRPr="002C386D" w:rsidRDefault="00BF38F6"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tc>
      </w:tr>
      <w:tr w:rsidR="002C386D" w:rsidRPr="002C386D" w14:paraId="41FCDA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Borders>
              <w:left w:val="none" w:sz="0" w:space="0" w:color="auto"/>
              <w:right w:val="none" w:sz="0" w:space="0" w:color="auto"/>
            </w:tcBorders>
          </w:tcPr>
          <w:p w14:paraId="42FCE3ED" w14:textId="77777777" w:rsidR="00BF38F6" w:rsidRPr="002C386D" w:rsidRDefault="00BF38F6" w:rsidP="0036663D">
            <w:pPr>
              <w:pStyle w:val="List"/>
              <w:rPr>
                <w:rFonts w:asciiTheme="minorHAnsi" w:hAnsiTheme="minorHAnsi" w:cstheme="minorHAnsi"/>
                <w:color w:val="auto"/>
              </w:rPr>
            </w:pPr>
          </w:p>
        </w:tc>
        <w:tc>
          <w:tcPr>
            <w:tcW w:w="977" w:type="dxa"/>
            <w:tcBorders>
              <w:left w:val="none" w:sz="0" w:space="0" w:color="auto"/>
              <w:right w:val="none" w:sz="0" w:space="0" w:color="auto"/>
            </w:tcBorders>
          </w:tcPr>
          <w:p w14:paraId="7AC0C75F" w14:textId="77777777" w:rsidR="00BF38F6" w:rsidRPr="002C386D" w:rsidRDefault="00BF38F6"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c>
          <w:tcPr>
            <w:tcW w:w="1375" w:type="dxa"/>
            <w:tcBorders>
              <w:left w:val="none" w:sz="0" w:space="0" w:color="auto"/>
              <w:right w:val="none" w:sz="0" w:space="0" w:color="auto"/>
            </w:tcBorders>
          </w:tcPr>
          <w:p w14:paraId="50AD8444" w14:textId="77777777" w:rsidR="00BF38F6" w:rsidRPr="002C386D" w:rsidRDefault="00BF38F6"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c>
          <w:tcPr>
            <w:tcW w:w="2379" w:type="dxa"/>
            <w:tcBorders>
              <w:left w:val="none" w:sz="0" w:space="0" w:color="auto"/>
              <w:right w:val="none" w:sz="0" w:space="0" w:color="auto"/>
            </w:tcBorders>
          </w:tcPr>
          <w:p w14:paraId="2BB80F2E" w14:textId="77777777" w:rsidR="00BF38F6" w:rsidRPr="002C386D" w:rsidRDefault="00BF38F6" w:rsidP="00733B12">
            <w:pPr>
              <w:pStyle w:val="Lis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c>
          <w:tcPr>
            <w:tcW w:w="1701" w:type="dxa"/>
            <w:tcBorders>
              <w:left w:val="none" w:sz="0" w:space="0" w:color="auto"/>
              <w:right w:val="none" w:sz="0" w:space="0" w:color="auto"/>
            </w:tcBorders>
          </w:tcPr>
          <w:p w14:paraId="4F2B0F75" w14:textId="77777777" w:rsidR="00BF38F6" w:rsidRPr="002C386D" w:rsidRDefault="00BF38F6"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r>
    </w:tbl>
    <w:p w14:paraId="1C605955" w14:textId="77777777" w:rsidR="00BF38F6" w:rsidRDefault="00BF38F6" w:rsidP="0036663D"/>
    <w:p w14:paraId="374FCF19" w14:textId="77777777" w:rsidR="00BF38F6" w:rsidRDefault="00BF38F6" w:rsidP="0036663D"/>
    <w:p w14:paraId="0BC8B4EC" w14:textId="77777777" w:rsidR="00CC7746" w:rsidRDefault="00CC7746">
      <w:pPr>
        <w:rPr>
          <w:rFonts w:asciiTheme="minorHAnsi" w:hAnsiTheme="minorHAnsi" w:cstheme="minorHAnsi"/>
          <w:b/>
          <w:color w:val="365F91" w:themeColor="accent1" w:themeShade="BF"/>
          <w:sz w:val="28"/>
          <w:szCs w:val="28"/>
        </w:rPr>
      </w:pPr>
      <w:r>
        <w:br w:type="page"/>
      </w:r>
    </w:p>
    <w:p w14:paraId="2DD1761C" w14:textId="77777777" w:rsidR="00BF38F6" w:rsidRPr="0036663D" w:rsidRDefault="00BF38F6" w:rsidP="0036663D">
      <w:pPr>
        <w:pStyle w:val="Heading1"/>
      </w:pPr>
      <w:bookmarkStart w:id="1" w:name="_Toc336520307"/>
      <w:r w:rsidRPr="0036663D">
        <w:lastRenderedPageBreak/>
        <w:t>Document Scope</w:t>
      </w:r>
      <w:bookmarkEnd w:id="1"/>
      <w:r w:rsidRPr="0036663D">
        <w:t xml:space="preserve"> </w:t>
      </w:r>
    </w:p>
    <w:p w14:paraId="57ACE8BC" w14:textId="77777777" w:rsidR="002C386D" w:rsidRDefault="007C2589" w:rsidP="002C386D">
      <w:r w:rsidRPr="007C2589">
        <w:t xml:space="preserve">The use cases are presented here using the following format, derived from the </w:t>
      </w:r>
      <w:r w:rsidR="00A5381C">
        <w:t xml:space="preserve">Malan and </w:t>
      </w:r>
      <w:r w:rsidRPr="007C2589">
        <w:t>Bredemeyer white pape</w:t>
      </w:r>
      <w:r>
        <w:t>r</w:t>
      </w:r>
      <w:r w:rsidR="00A5381C" w:rsidRPr="00A5381C">
        <w:rPr>
          <w:vertAlign w:val="superscript"/>
        </w:rPr>
        <w:t>1</w:t>
      </w:r>
      <w:r w:rsidR="00A5381C">
        <w:t xml:space="preserve"> </w:t>
      </w:r>
      <w:r w:rsidRPr="007C2589">
        <w:t>as follows:</w:t>
      </w:r>
    </w:p>
    <w:tbl>
      <w:tblPr>
        <w:tblStyle w:val="MediumShading1-Accent1"/>
        <w:tblW w:w="0" w:type="auto"/>
        <w:tblLook w:val="04A0" w:firstRow="1" w:lastRow="0" w:firstColumn="1" w:lastColumn="0" w:noHBand="0" w:noVBand="1"/>
      </w:tblPr>
      <w:tblGrid>
        <w:gridCol w:w="1697"/>
        <w:gridCol w:w="7159"/>
      </w:tblGrid>
      <w:tr w:rsidR="002A446E" w:rsidRPr="002A446E" w14:paraId="6FC7D23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1F6968F6" w14:textId="77777777" w:rsidR="002A446E" w:rsidRPr="002A446E" w:rsidRDefault="002A446E" w:rsidP="002A446E">
            <w:pPr>
              <w:pStyle w:val="TableHeading"/>
            </w:pPr>
            <w:r w:rsidRPr="002A446E">
              <w:t>Use Case</w:t>
            </w:r>
          </w:p>
        </w:tc>
        <w:tc>
          <w:tcPr>
            <w:tcW w:w="7159" w:type="dxa"/>
          </w:tcPr>
          <w:p w14:paraId="29EC7817" w14:textId="705EBAF8" w:rsidR="002A446E" w:rsidRPr="002A446E" w:rsidRDefault="00154F49" w:rsidP="002A446E">
            <w:pPr>
              <w:pStyle w:val="TableHeading"/>
              <w:cnfStyle w:val="100000000000" w:firstRow="1" w:lastRow="0" w:firstColumn="0" w:lastColumn="0" w:oddVBand="0" w:evenVBand="0" w:oddHBand="0" w:evenHBand="0" w:firstRowFirstColumn="0" w:firstRowLastColumn="0" w:lastRowFirstColumn="0" w:lastRowLastColumn="0"/>
            </w:pPr>
            <w:r>
              <w:t>UCFI 1.0</w:t>
            </w:r>
          </w:p>
        </w:tc>
      </w:tr>
      <w:tr w:rsidR="002A446E" w:rsidRPr="005421AA" w14:paraId="050C4F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5FD842DF" w14:textId="77777777" w:rsidR="002A446E" w:rsidRPr="005421AA" w:rsidRDefault="002A446E" w:rsidP="00561957">
            <w:pPr>
              <w:pStyle w:val="TableText"/>
            </w:pPr>
            <w:r>
              <w:rPr>
                <w:b w:val="0"/>
                <w:i/>
              </w:rPr>
              <w:t>Description</w:t>
            </w:r>
          </w:p>
        </w:tc>
        <w:tc>
          <w:tcPr>
            <w:tcW w:w="7159" w:type="dxa"/>
            <w:tcBorders>
              <w:left w:val="single" w:sz="8" w:space="0" w:color="7BA0CD" w:themeColor="accent1" w:themeTint="BF"/>
            </w:tcBorders>
          </w:tcPr>
          <w:p w14:paraId="068A5C87" w14:textId="48C2CB7F" w:rsidR="002A446E" w:rsidRPr="005421AA" w:rsidRDefault="00B84EFE" w:rsidP="00D81DCF">
            <w:pPr>
              <w:pStyle w:val="TableText"/>
              <w:cnfStyle w:val="000000100000" w:firstRow="0" w:lastRow="0" w:firstColumn="0" w:lastColumn="0" w:oddVBand="0" w:evenVBand="0" w:oddHBand="1" w:evenHBand="0" w:firstRowFirstColumn="0" w:firstRowLastColumn="0" w:lastRowFirstColumn="0" w:lastRowLastColumn="0"/>
            </w:pPr>
            <w:r>
              <w:t xml:space="preserve">A </w:t>
            </w:r>
            <w:r w:rsidR="00154F49">
              <w:t xml:space="preserve">loosely coupled / ensemble / workflow / etc. application requires </w:t>
            </w:r>
            <w:r w:rsidR="00304CCD">
              <w:t xml:space="preserve">(could hugely benefit from) </w:t>
            </w:r>
            <w:r w:rsidR="00154F49">
              <w:t xml:space="preserve">more computational resources </w:t>
            </w:r>
            <w:r w:rsidR="00304CCD">
              <w:t>than</w:t>
            </w:r>
            <w:r w:rsidR="00154F49">
              <w:t xml:space="preserve"> one single machine can provide. The application user (could also be: portal, gateway) has allocations on multiple XSEDE resource</w:t>
            </w:r>
            <w:r w:rsidR="00D81DCF">
              <w:t>s</w:t>
            </w:r>
            <w:r w:rsidR="00154F49">
              <w:t xml:space="preserve">, so he/she </w:t>
            </w:r>
            <w:r w:rsidR="00D81DCF">
              <w:t>has a strong interest</w:t>
            </w:r>
            <w:r w:rsidR="00154F49">
              <w:t xml:space="preserve"> to use more than one resource concurrently</w:t>
            </w:r>
            <w:r w:rsidR="00D81DCF">
              <w:t>, either</w:t>
            </w:r>
            <w:r w:rsidR="00154F49">
              <w:t xml:space="preserve"> programmatically or via simple </w:t>
            </w:r>
            <w:proofErr w:type="spellStart"/>
            <w:r w:rsidR="00154F49">
              <w:t>cmd</w:t>
            </w:r>
            <w:proofErr w:type="spellEnd"/>
            <w:r w:rsidR="00154F49">
              <w:t>-line tools.</w:t>
            </w:r>
          </w:p>
        </w:tc>
      </w:tr>
      <w:tr w:rsidR="002A446E" w:rsidRPr="005421AA" w14:paraId="65BF88B3" w14:textId="77777777" w:rsidTr="00304CCD">
        <w:trPr>
          <w:cnfStyle w:val="000000010000" w:firstRow="0" w:lastRow="0" w:firstColumn="0" w:lastColumn="0" w:oddVBand="0" w:evenVBand="0" w:oddHBand="0" w:evenHBand="1"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4458A4BE" w14:textId="77777777" w:rsidR="002A446E" w:rsidRPr="005421AA" w:rsidRDefault="002A446E" w:rsidP="00561957">
            <w:pPr>
              <w:pStyle w:val="TableText"/>
            </w:pPr>
            <w:r>
              <w:rPr>
                <w:b w:val="0"/>
                <w:i/>
              </w:rPr>
              <w:t>References</w:t>
            </w:r>
          </w:p>
        </w:tc>
        <w:tc>
          <w:tcPr>
            <w:tcW w:w="7159" w:type="dxa"/>
            <w:tcBorders>
              <w:left w:val="single" w:sz="8" w:space="0" w:color="7BA0CD" w:themeColor="accent1" w:themeTint="BF"/>
            </w:tcBorders>
          </w:tcPr>
          <w:p w14:paraId="1E97E09D" w14:textId="77777777" w:rsidR="00304CCD" w:rsidRPr="00304CCD" w:rsidRDefault="003025DA" w:rsidP="00304CCD">
            <w:pPr>
              <w:pStyle w:val="ListParagraph"/>
              <w:numPr>
                <w:ilvl w:val="0"/>
                <w:numId w:val="49"/>
              </w:num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04CCD">
              <w:rPr>
                <w:rFonts w:asciiTheme="minorHAnsi" w:hAnsiTheme="minorHAnsi"/>
                <w:bCs/>
                <w:iCs/>
                <w:color w:val="373737"/>
              </w:rPr>
              <w:t xml:space="preserve">Distributed Computing Practice for Large-Scale Science &amp; Engineering Applications, </w:t>
            </w:r>
            <w:proofErr w:type="spellStart"/>
            <w:r w:rsidRPr="00304CCD">
              <w:rPr>
                <w:rFonts w:asciiTheme="minorHAnsi" w:hAnsiTheme="minorHAnsi"/>
                <w:bCs/>
                <w:iCs/>
                <w:color w:val="373737"/>
              </w:rPr>
              <w:t>Jha</w:t>
            </w:r>
            <w:proofErr w:type="spellEnd"/>
            <w:r w:rsidRPr="00304CCD">
              <w:rPr>
                <w:rFonts w:asciiTheme="minorHAnsi" w:hAnsiTheme="minorHAnsi"/>
                <w:bCs/>
                <w:iCs/>
                <w:color w:val="373737"/>
              </w:rPr>
              <w:t xml:space="preserve"> et al, CCPE (in press)</w:t>
            </w:r>
            <w:r w:rsidR="00304CCD" w:rsidRPr="00304CCD">
              <w:rPr>
                <w:rFonts w:asciiTheme="minorHAnsi" w:hAnsiTheme="minorHAnsi"/>
              </w:rPr>
              <w:t xml:space="preserve"> </w:t>
            </w:r>
            <w:r w:rsidR="00304CCD" w:rsidRPr="00304CCD">
              <w:rPr>
                <w:rStyle w:val="FootnoteReference"/>
                <w:rFonts w:asciiTheme="minorHAnsi" w:hAnsiTheme="minorHAnsi"/>
                <w:bCs/>
                <w:iCs/>
                <w:color w:val="373737"/>
                <w:sz w:val="22"/>
              </w:rPr>
              <w:footnoteReference w:id="1"/>
            </w:r>
          </w:p>
          <w:p w14:paraId="01DBBBC8" w14:textId="2146FF9E" w:rsidR="002A446E" w:rsidRPr="00304CCD" w:rsidRDefault="00272D59" w:rsidP="00304CCD">
            <w:pPr>
              <w:pStyle w:val="ListParagraph"/>
              <w:numPr>
                <w:ilvl w:val="0"/>
                <w:numId w:val="49"/>
              </w:numP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04CCD">
              <w:rPr>
                <w:rFonts w:asciiTheme="minorHAnsi" w:hAnsiTheme="minorHAnsi"/>
                <w:bCs/>
                <w:iCs/>
                <w:color w:val="373737"/>
              </w:rPr>
              <w:t xml:space="preserve">Critical Perspectives on Large-Scale Distributed Applications and Production Grids (Best Paper Award) </w:t>
            </w:r>
            <w:r w:rsidR="00304CCD">
              <w:rPr>
                <w:rStyle w:val="FootnoteReference"/>
                <w:bCs/>
                <w:iCs/>
                <w:color w:val="373737"/>
              </w:rPr>
              <w:footnoteReference w:id="2"/>
            </w:r>
          </w:p>
        </w:tc>
      </w:tr>
      <w:tr w:rsidR="002A446E" w:rsidRPr="005421AA" w14:paraId="514139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FEC18D6" w14:textId="77777777" w:rsidR="002A446E" w:rsidRPr="005421AA" w:rsidRDefault="002A446E" w:rsidP="00561957">
            <w:pPr>
              <w:pStyle w:val="TableText"/>
            </w:pPr>
            <w:r>
              <w:rPr>
                <w:b w:val="0"/>
                <w:i/>
              </w:rPr>
              <w:t>Actors</w:t>
            </w:r>
          </w:p>
        </w:tc>
        <w:tc>
          <w:tcPr>
            <w:tcW w:w="7159" w:type="dxa"/>
            <w:tcBorders>
              <w:left w:val="single" w:sz="8" w:space="0" w:color="7BA0CD" w:themeColor="accent1" w:themeTint="BF"/>
            </w:tcBorders>
          </w:tcPr>
          <w:p w14:paraId="1F81CA79" w14:textId="509D7F07" w:rsidR="002A446E" w:rsidRPr="00765D91" w:rsidRDefault="00304CCD" w:rsidP="00304CCD">
            <w:pPr>
              <w:pStyle w:val="TableText"/>
              <w:cnfStyle w:val="000000100000" w:firstRow="0" w:lastRow="0" w:firstColumn="0" w:lastColumn="0" w:oddVBand="0" w:evenVBand="0" w:oddHBand="1" w:evenHBand="0" w:firstRowFirstColumn="0" w:firstRowLastColumn="0" w:lastRowFirstColumn="0" w:lastRowLastColumn="0"/>
            </w:pPr>
            <w:r>
              <w:t>User: end-s</w:t>
            </w:r>
            <w:r w:rsidR="00745DB3">
              <w:t>cientists (e.g., Chemists, climate-scientist</w:t>
            </w:r>
            <w:r w:rsidR="004F4371">
              <w:t>, bioinformatics</w:t>
            </w:r>
            <w:r w:rsidR="00745DB3">
              <w:t>)</w:t>
            </w:r>
            <w:r>
              <w:t>, but also portals, gateways</w:t>
            </w:r>
            <w:r w:rsidR="005E2156">
              <w:t>.</w:t>
            </w:r>
          </w:p>
        </w:tc>
      </w:tr>
      <w:tr w:rsidR="002A446E" w:rsidRPr="005421AA" w14:paraId="2DC90F4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4E546ADB" w14:textId="77777777" w:rsidR="002A446E" w:rsidRDefault="002A446E" w:rsidP="000412C4">
            <w:pPr>
              <w:pStyle w:val="TableText"/>
              <w:rPr>
                <w:b w:val="0"/>
                <w:i/>
              </w:rPr>
            </w:pPr>
            <w:r>
              <w:rPr>
                <w:b w:val="0"/>
                <w:i/>
              </w:rPr>
              <w:t>Prerequisites &amp; Assumptions</w:t>
            </w:r>
          </w:p>
        </w:tc>
        <w:tc>
          <w:tcPr>
            <w:tcW w:w="7159" w:type="dxa"/>
            <w:tcBorders>
              <w:left w:val="single" w:sz="8" w:space="0" w:color="7BA0CD" w:themeColor="accent1" w:themeTint="BF"/>
            </w:tcBorders>
          </w:tcPr>
          <w:p w14:paraId="17944288" w14:textId="7E81B22E" w:rsidR="002A446E" w:rsidRDefault="00AF62A3" w:rsidP="005E2156">
            <w:pPr>
              <w:pStyle w:val="TableText"/>
              <w:cnfStyle w:val="000000010000" w:firstRow="0" w:lastRow="0" w:firstColumn="0" w:lastColumn="0" w:oddVBand="0" w:evenVBand="0" w:oddHBand="0" w:evenHBand="1" w:firstRowFirstColumn="0" w:firstRowLastColumn="0" w:lastRowFirstColumn="0" w:lastRowLastColumn="0"/>
            </w:pPr>
            <w:r>
              <w:t>User has</w:t>
            </w:r>
            <w:r w:rsidR="0091193F">
              <w:t xml:space="preserve"> allocation</w:t>
            </w:r>
            <w:r w:rsidR="005E2156">
              <w:t>s</w:t>
            </w:r>
            <w:r w:rsidR="0091193F">
              <w:t xml:space="preserve"> on multiple systems, </w:t>
            </w:r>
            <w:r w:rsidR="005E2156">
              <w:t>and</w:t>
            </w:r>
            <w:r w:rsidR="0091193F">
              <w:t xml:space="preserve"> fungible allocation on XSEDE</w:t>
            </w:r>
            <w:r w:rsidR="005E2156">
              <w:t xml:space="preserve"> and possible other DCIs (OSG, PRACE)</w:t>
            </w:r>
          </w:p>
        </w:tc>
      </w:tr>
      <w:tr w:rsidR="002A446E" w:rsidRPr="005421AA" w14:paraId="3B7EA7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155B2521" w14:textId="77777777" w:rsidR="002A446E" w:rsidRDefault="002A446E" w:rsidP="00561957">
            <w:pPr>
              <w:pStyle w:val="TableText"/>
              <w:rPr>
                <w:b w:val="0"/>
                <w:i/>
              </w:rPr>
            </w:pPr>
            <w:r>
              <w:rPr>
                <w:b w:val="0"/>
                <w:i/>
              </w:rPr>
              <w:t>Steps</w:t>
            </w:r>
          </w:p>
        </w:tc>
        <w:tc>
          <w:tcPr>
            <w:tcW w:w="7159" w:type="dxa"/>
            <w:tcBorders>
              <w:left w:val="single" w:sz="8" w:space="0" w:color="7BA0CD" w:themeColor="accent1" w:themeTint="BF"/>
            </w:tcBorders>
          </w:tcPr>
          <w:p w14:paraId="64AC27C5" w14:textId="77777777" w:rsidR="002A446E" w:rsidRDefault="009003FF" w:rsidP="00727180">
            <w:pPr>
              <w:pStyle w:val="TableText"/>
              <w:cnfStyle w:val="000000100000" w:firstRow="0" w:lastRow="0" w:firstColumn="0" w:lastColumn="0" w:oddVBand="0" w:evenVBand="0" w:oddHBand="1" w:evenHBand="0" w:firstRowFirstColumn="0" w:firstRowLastColumn="0" w:lastRowFirstColumn="0" w:lastRowLastColumn="0"/>
            </w:pPr>
            <w:r>
              <w:t>See UML Actor Diagram</w:t>
            </w:r>
          </w:p>
        </w:tc>
      </w:tr>
      <w:tr w:rsidR="002A446E" w:rsidRPr="005421AA" w14:paraId="3B5EDD17"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4DA980E" w14:textId="77777777" w:rsidR="002A446E" w:rsidRDefault="002A446E" w:rsidP="00561957">
            <w:pPr>
              <w:pStyle w:val="TableText"/>
              <w:rPr>
                <w:b w:val="0"/>
                <w:i/>
              </w:rPr>
            </w:pPr>
            <w:r>
              <w:rPr>
                <w:b w:val="0"/>
                <w:i/>
              </w:rPr>
              <w:t>Variations (optional)</w:t>
            </w:r>
          </w:p>
        </w:tc>
        <w:tc>
          <w:tcPr>
            <w:tcW w:w="7159" w:type="dxa"/>
            <w:tcBorders>
              <w:left w:val="single" w:sz="8" w:space="0" w:color="7BA0CD" w:themeColor="accent1" w:themeTint="BF"/>
            </w:tcBorders>
          </w:tcPr>
          <w:p w14:paraId="510802C3" w14:textId="7405AC5D" w:rsidR="002A446E" w:rsidRDefault="009003FF" w:rsidP="00665BBE">
            <w:pPr>
              <w:pStyle w:val="TableText"/>
              <w:cnfStyle w:val="000000010000" w:firstRow="0" w:lastRow="0" w:firstColumn="0" w:lastColumn="0" w:oddVBand="0" w:evenVBand="0" w:oddHBand="0" w:evenHBand="1" w:firstRowFirstColumn="0" w:firstRowLastColumn="0" w:lastRowFirstColumn="0" w:lastRowLastColumn="0"/>
            </w:pPr>
            <w:r>
              <w:t>The user may want to use not only existing XSEDE</w:t>
            </w:r>
            <w:r w:rsidR="000518DB">
              <w:t xml:space="preserve"> resources but also </w:t>
            </w:r>
            <w:r w:rsidR="00D81DCF">
              <w:t xml:space="preserve">other DCI, like </w:t>
            </w:r>
            <w:r w:rsidR="000518DB">
              <w:t xml:space="preserve">OSG, EGI, </w:t>
            </w:r>
            <w:r>
              <w:t xml:space="preserve">PRACE </w:t>
            </w:r>
            <w:r w:rsidR="000518DB">
              <w:t xml:space="preserve">or Cloud </w:t>
            </w:r>
            <w:r>
              <w:t>resources</w:t>
            </w:r>
            <w:r w:rsidR="000412C4">
              <w:t>, viz. i</w:t>
            </w:r>
            <w:r w:rsidR="00217DAD">
              <w:t>nteroperation of XSEDE Resources and Federation with non-XSEDE Resources</w:t>
            </w:r>
            <w:r w:rsidR="000518DB">
              <w:t>.</w:t>
            </w:r>
            <w:r w:rsidR="00F52DED">
              <w:t xml:space="preserve"> </w:t>
            </w:r>
            <w:commentRangeStart w:id="2"/>
            <w:r w:rsidR="00F52DED" w:rsidRPr="00D81DCF">
              <w:rPr>
                <w:i/>
              </w:rPr>
              <w:t xml:space="preserve">An interoperable Pilot-Jobs </w:t>
            </w:r>
            <w:r w:rsidR="00665BBE" w:rsidRPr="00D81DCF">
              <w:rPr>
                <w:i/>
              </w:rPr>
              <w:t>that would support multiple usage modes (high-throughput, high-performance as well as mixed-mode multi-component simulations)</w:t>
            </w:r>
            <w:r w:rsidR="001B3A2F" w:rsidRPr="00D81DCF">
              <w:rPr>
                <w:i/>
              </w:rPr>
              <w:t xml:space="preserve"> would be very useful.</w:t>
            </w:r>
            <w:commentRangeEnd w:id="2"/>
            <w:r w:rsidR="00D81DCF">
              <w:rPr>
                <w:rStyle w:val="CommentReference"/>
                <w:rFonts w:ascii="Times New Roman" w:eastAsia="Times New Roman" w:hAnsi="Times New Roman" w:cs="Times New Roman"/>
                <w:bCs w:val="0"/>
                <w:lang w:eastAsia="en-US"/>
              </w:rPr>
              <w:commentReference w:id="2"/>
            </w:r>
          </w:p>
        </w:tc>
      </w:tr>
      <w:tr w:rsidR="002A446E" w:rsidRPr="005421AA" w14:paraId="3CA1C7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41548490" w14:textId="77777777" w:rsidR="002A446E" w:rsidRDefault="002A446E" w:rsidP="00561957">
            <w:pPr>
              <w:pStyle w:val="TableText"/>
              <w:rPr>
                <w:b w:val="0"/>
                <w:i/>
              </w:rPr>
            </w:pPr>
            <w:r>
              <w:rPr>
                <w:b w:val="0"/>
                <w:i/>
              </w:rPr>
              <w:t>Quality Attributes</w:t>
            </w:r>
          </w:p>
        </w:tc>
        <w:tc>
          <w:tcPr>
            <w:tcW w:w="7159" w:type="dxa"/>
            <w:tcBorders>
              <w:left w:val="single" w:sz="8" w:space="0" w:color="7BA0CD" w:themeColor="accent1" w:themeTint="BF"/>
            </w:tcBorders>
          </w:tcPr>
          <w:p w14:paraId="626E4D8B" w14:textId="33319727" w:rsidR="002A446E" w:rsidRDefault="00DB728C" w:rsidP="009003FF">
            <w:pPr>
              <w:pStyle w:val="TableText"/>
              <w:cnfStyle w:val="000000100000" w:firstRow="0" w:lastRow="0" w:firstColumn="0" w:lastColumn="0" w:oddVBand="0" w:evenVBand="0" w:oddHBand="1" w:evenHBand="0" w:firstRowFirstColumn="0" w:firstRowLastColumn="0" w:lastRowFirstColumn="0" w:lastRowLastColumn="0"/>
            </w:pPr>
            <w:r>
              <w:t>Overall t</w:t>
            </w:r>
            <w:r w:rsidR="009003FF">
              <w:t>ime-to-comple</w:t>
            </w:r>
            <w:r>
              <w:t>tion</w:t>
            </w:r>
            <w:r w:rsidR="00D81DCF">
              <w:t xml:space="preserve"> (TTC) is one critical component - the</w:t>
            </w:r>
            <w:r>
              <w:t xml:space="preserve"> lower the better. </w:t>
            </w:r>
            <w:r w:rsidR="009003FF">
              <w:t>Other quality metrics could b</w:t>
            </w:r>
            <w:r>
              <w:t xml:space="preserve">e the number of tasks completed. </w:t>
            </w:r>
            <w:r w:rsidR="00CD7912">
              <w:t xml:space="preserve">For example, there are many users with </w:t>
            </w:r>
            <w:proofErr w:type="gramStart"/>
            <w:r w:rsidR="00CD7912">
              <w:t>O(</w:t>
            </w:r>
            <w:proofErr w:type="gramEnd"/>
            <w:r w:rsidR="00CD7912">
              <w:t>1000) tasks, each produc</w:t>
            </w:r>
            <w:r>
              <w:t>ing</w:t>
            </w:r>
            <w:r w:rsidR="00D81DCF">
              <w:t xml:space="preserve"> / consuming</w:t>
            </w:r>
            <w:r>
              <w:t xml:space="preserve"> O(1GB)</w:t>
            </w:r>
            <w:r w:rsidR="00CD7912">
              <w:t xml:space="preserve"> per task.</w:t>
            </w:r>
          </w:p>
        </w:tc>
      </w:tr>
      <w:tr w:rsidR="002A446E" w:rsidRPr="005421AA" w14:paraId="4788C71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256BA891" w14:textId="77777777" w:rsidR="002A446E" w:rsidRDefault="002A446E" w:rsidP="00561957">
            <w:pPr>
              <w:pStyle w:val="TableText"/>
              <w:rPr>
                <w:b w:val="0"/>
                <w:i/>
              </w:rPr>
            </w:pPr>
            <w:r>
              <w:rPr>
                <w:b w:val="0"/>
                <w:i/>
              </w:rPr>
              <w:t>Non-functional (optional)</w:t>
            </w:r>
          </w:p>
        </w:tc>
        <w:tc>
          <w:tcPr>
            <w:tcW w:w="7159" w:type="dxa"/>
            <w:tcBorders>
              <w:left w:val="single" w:sz="8" w:space="0" w:color="7BA0CD" w:themeColor="accent1" w:themeTint="BF"/>
            </w:tcBorders>
          </w:tcPr>
          <w:p w14:paraId="2E2E769A" w14:textId="77777777" w:rsidR="002A446E" w:rsidRDefault="00A40CED" w:rsidP="00727180">
            <w:pPr>
              <w:pStyle w:val="TableText"/>
              <w:cnfStyle w:val="000000010000" w:firstRow="0" w:lastRow="0" w:firstColumn="0" w:lastColumn="0" w:oddVBand="0" w:evenVBand="0" w:oddHBand="0" w:evenHBand="1" w:firstRowFirstColumn="0" w:firstRowLastColumn="0" w:lastRowFirstColumn="0" w:lastRowLastColumn="0"/>
            </w:pPr>
            <w:r>
              <w:t xml:space="preserve">IDEAS: Interoperability, Dynamic (Resource Management), Extensibility, Adaptive and Simple. </w:t>
            </w:r>
          </w:p>
        </w:tc>
      </w:tr>
      <w:tr w:rsidR="002A446E" w:rsidRPr="005421AA" w14:paraId="2DF181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654997D6" w14:textId="77777777" w:rsidR="002A446E" w:rsidRDefault="002A446E" w:rsidP="00561957">
            <w:pPr>
              <w:pStyle w:val="TableText"/>
              <w:rPr>
                <w:b w:val="0"/>
                <w:i/>
              </w:rPr>
            </w:pPr>
            <w:r>
              <w:rPr>
                <w:b w:val="0"/>
                <w:i/>
              </w:rPr>
              <w:t>Issues</w:t>
            </w:r>
          </w:p>
        </w:tc>
        <w:tc>
          <w:tcPr>
            <w:tcW w:w="7159" w:type="dxa"/>
            <w:tcBorders>
              <w:left w:val="single" w:sz="8" w:space="0" w:color="7BA0CD" w:themeColor="accent1" w:themeTint="BF"/>
            </w:tcBorders>
          </w:tcPr>
          <w:p w14:paraId="5352E394" w14:textId="77777777" w:rsidR="002A446E" w:rsidRDefault="002A446E" w:rsidP="00727180">
            <w:pPr>
              <w:pStyle w:val="TableText"/>
              <w:cnfStyle w:val="000000100000" w:firstRow="0" w:lastRow="0" w:firstColumn="0" w:lastColumn="0" w:oddVBand="0" w:evenVBand="0" w:oddHBand="1" w:evenHBand="0" w:firstRowFirstColumn="0" w:firstRowLastColumn="0" w:lastRowFirstColumn="0" w:lastRowLastColumn="0"/>
            </w:pPr>
            <w:r>
              <w:t>List of issues that remain to be resolved</w:t>
            </w:r>
          </w:p>
        </w:tc>
      </w:tr>
    </w:tbl>
    <w:p w14:paraId="250B8C8D" w14:textId="77777777" w:rsidR="009003FF" w:rsidRDefault="009003FF" w:rsidP="009003FF">
      <w:pPr>
        <w:pStyle w:val="Heading1"/>
        <w:numPr>
          <w:ilvl w:val="0"/>
          <w:numId w:val="0"/>
        </w:numPr>
      </w:pPr>
    </w:p>
    <w:p w14:paraId="471BC2FB" w14:textId="77777777" w:rsidR="00B6020F" w:rsidRDefault="00B6020F" w:rsidP="00B6020F"/>
    <w:p w14:paraId="5DDEDF69" w14:textId="77777777" w:rsidR="009003FF" w:rsidRPr="00B6020F" w:rsidRDefault="009003FF" w:rsidP="00B6020F"/>
    <w:p w14:paraId="4A2DBA54" w14:textId="77777777" w:rsidR="0035072A" w:rsidRDefault="0035072A" w:rsidP="0035072A">
      <w:pPr>
        <w:pStyle w:val="Heading1"/>
      </w:pPr>
      <w:r>
        <w:lastRenderedPageBreak/>
        <w:t>Glossary</w:t>
      </w:r>
      <w:r w:rsidRPr="0036663D">
        <w:t xml:space="preserve"> </w:t>
      </w:r>
    </w:p>
    <w:p w14:paraId="5751F3AB" w14:textId="77777777" w:rsidR="00AA5E54" w:rsidRDefault="00AA5E54">
      <w:bookmarkStart w:id="3" w:name="_Toc336520308"/>
      <w:r w:rsidRPr="009E50D6">
        <w:rPr>
          <w:b/>
        </w:rPr>
        <w:t>Federation:</w:t>
      </w:r>
      <w:r>
        <w:t xml:space="preserve"> </w:t>
      </w:r>
      <w:proofErr w:type="gramStart"/>
      <w:r>
        <w:t>The  aggregation</w:t>
      </w:r>
      <w:proofErr w:type="gramEnd"/>
      <w:r>
        <w:t xml:space="preserve"> of resources via common policies in allocation, accounting, authentication and identity management. Resources within a given “domain” are generally considered federated.  Resources between different domains are federated using different models.</w:t>
      </w:r>
    </w:p>
    <w:p w14:paraId="7DFDC813" w14:textId="77777777" w:rsidR="00460F98" w:rsidRDefault="00AA5E54">
      <w:r w:rsidRPr="009E50D6">
        <w:rPr>
          <w:b/>
        </w:rPr>
        <w:t>Interoperation:</w:t>
      </w:r>
      <w:r w:rsidR="009E50D6">
        <w:t xml:space="preserve">  The ability to utilize </w:t>
      </w:r>
      <w:r>
        <w:t>di</w:t>
      </w:r>
      <w:r w:rsidR="002F7A07">
        <w:t xml:space="preserve">stinct heterogeneous resources </w:t>
      </w:r>
      <w:r>
        <w:t xml:space="preserve">for a common application or user-defined goal. </w:t>
      </w:r>
      <w:r w:rsidR="00AC3DBD">
        <w:t xml:space="preserve"> </w:t>
      </w:r>
      <w:r w:rsidR="009A3FFF">
        <w:t xml:space="preserve"> </w:t>
      </w:r>
    </w:p>
    <w:p w14:paraId="0BF182C2" w14:textId="77777777" w:rsidR="00AA5E54" w:rsidRDefault="009A3FFF">
      <w:r>
        <w:t xml:space="preserve">It is possible to have </w:t>
      </w:r>
      <w:proofErr w:type="gramStart"/>
      <w:r>
        <w:t>Federated</w:t>
      </w:r>
      <w:proofErr w:type="gramEnd"/>
      <w:r>
        <w:t xml:space="preserve"> resources that are not interoperable, but all interoperable resources are federated – at some level.</w:t>
      </w:r>
      <w:r w:rsidR="00CF7239">
        <w:t xml:space="preserve"> </w:t>
      </w:r>
      <w:r w:rsidR="00AA5E54">
        <w:t xml:space="preserve">Resources within XSEDE </w:t>
      </w:r>
      <w:r w:rsidR="008170F3">
        <w:t xml:space="preserve">are </w:t>
      </w:r>
      <w:r w:rsidR="000C1D5A">
        <w:t xml:space="preserve">deemed to be already federated, </w:t>
      </w:r>
      <w:r w:rsidR="00AA5E54">
        <w:t xml:space="preserve">but are not </w:t>
      </w:r>
      <w:r w:rsidR="00AA5E54" w:rsidRPr="000C1D5A">
        <w:rPr>
          <w:i/>
        </w:rPr>
        <w:t>a priori</w:t>
      </w:r>
      <w:r w:rsidR="00AA5E54">
        <w:t xml:space="preserve"> interoperable.</w:t>
      </w:r>
    </w:p>
    <w:p w14:paraId="4B31F7B6" w14:textId="77777777" w:rsidR="000F102E" w:rsidRDefault="00B47B94" w:rsidP="000F102E">
      <w:pPr>
        <w:pStyle w:val="Heading1"/>
      </w:pPr>
      <w:r>
        <w:t xml:space="preserve">Federation and Interoperation </w:t>
      </w:r>
      <w:r w:rsidR="000F102E" w:rsidRPr="000F102E">
        <w:t>Use Cases</w:t>
      </w:r>
      <w:bookmarkEnd w:id="3"/>
    </w:p>
    <w:p w14:paraId="56F8D38A" w14:textId="77777777" w:rsidR="0062331E" w:rsidRDefault="00BF2FD9" w:rsidP="00C368FC">
      <w:r>
        <w:t>Use Case Diagram: A graphical representation of the use case.</w:t>
      </w:r>
    </w:p>
    <w:p w14:paraId="22D8277B" w14:textId="77777777" w:rsidR="00BF2FD9" w:rsidRDefault="0062331E" w:rsidP="00C368FC">
      <w:r>
        <w:rPr>
          <w:noProof/>
        </w:rPr>
        <w:drawing>
          <wp:inline distT="0" distB="0" distL="0" distR="0" wp14:anchorId="4290E07B" wp14:editId="4B00B5A2">
            <wp:extent cx="5943600" cy="5211264"/>
            <wp:effectExtent l="2540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43600" cy="5211264"/>
                    </a:xfrm>
                    <a:prstGeom prst="rect">
                      <a:avLst/>
                    </a:prstGeom>
                    <a:noFill/>
                    <a:ln w="9525">
                      <a:noFill/>
                      <a:miter lim="800000"/>
                      <a:headEnd/>
                      <a:tailEnd/>
                    </a:ln>
                  </pic:spPr>
                </pic:pic>
              </a:graphicData>
            </a:graphic>
          </wp:inline>
        </w:drawing>
      </w:r>
    </w:p>
    <w:p w14:paraId="596F650F" w14:textId="77777777" w:rsidR="000E647B" w:rsidRDefault="00DB3509" w:rsidP="00C368FC">
      <w:r>
        <w:lastRenderedPageBreak/>
        <w:t>AS IS: Currently the user is unable to use multiple resource</w:t>
      </w:r>
      <w:r w:rsidR="00C81883">
        <w:t xml:space="preserve">s on XSEDE in </w:t>
      </w:r>
      <w:proofErr w:type="gramStart"/>
      <w:r w:rsidR="00C81883">
        <w:t>an</w:t>
      </w:r>
      <w:proofErr w:type="gramEnd"/>
      <w:r w:rsidR="00C81883">
        <w:t xml:space="preserve"> uniform fashion. Where multiple resources are used, different access</w:t>
      </w:r>
      <w:r w:rsidR="000E647B">
        <w:t xml:space="preserve"> modes/mechanisms are employed or significant effort/laborious pre-arrangement is required. </w:t>
      </w:r>
      <w:r w:rsidR="00C81883">
        <w:t xml:space="preserve">This is neither scalable nor simple to manage. Furthermore, resources do not </w:t>
      </w:r>
      <w:r w:rsidR="002E1181">
        <w:t xml:space="preserve">have </w:t>
      </w:r>
      <w:r w:rsidR="00B65F14">
        <w:t xml:space="preserve">direct </w:t>
      </w:r>
      <w:r w:rsidR="002E1181">
        <w:t>sup</w:t>
      </w:r>
      <w:r w:rsidR="00B65F14">
        <w:t xml:space="preserve">port for different usage modes (everything is a single uniform batch queue system to the user, with no distinguishing ability), </w:t>
      </w:r>
      <w:r>
        <w:t xml:space="preserve">nor is the user </w:t>
      </w:r>
      <w:bookmarkStart w:id="4" w:name="_GoBack"/>
      <w:bookmarkEnd w:id="4"/>
      <w:r>
        <w:t>able to execute on XSEDE resources in c</w:t>
      </w:r>
      <w:r w:rsidR="008E1A22">
        <w:t>onjunction with other resources (such as OSG</w:t>
      </w:r>
      <w:r w:rsidR="009B1A3E">
        <w:t>, EGI</w:t>
      </w:r>
      <w:r w:rsidR="008E1A22">
        <w:t>).</w:t>
      </w:r>
    </w:p>
    <w:p w14:paraId="2184E650" w14:textId="77777777" w:rsidR="0062331E" w:rsidRDefault="0062331E" w:rsidP="00C368FC">
      <w:r>
        <w:rPr>
          <w:noProof/>
        </w:rPr>
        <w:drawing>
          <wp:inline distT="0" distB="0" distL="0" distR="0" wp14:anchorId="7544F7B7" wp14:editId="71E02EF3">
            <wp:extent cx="5943600" cy="4162393"/>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943600" cy="4162393"/>
                    </a:xfrm>
                    <a:prstGeom prst="rect">
                      <a:avLst/>
                    </a:prstGeom>
                    <a:noFill/>
                    <a:ln w="9525">
                      <a:noFill/>
                      <a:miter lim="800000"/>
                      <a:headEnd/>
                      <a:tailEnd/>
                    </a:ln>
                  </pic:spPr>
                </pic:pic>
              </a:graphicData>
            </a:graphic>
          </wp:inline>
        </w:drawing>
      </w:r>
    </w:p>
    <w:p w14:paraId="02845A31" w14:textId="77777777" w:rsidR="00126B6A" w:rsidRDefault="00DB3509" w:rsidP="00C368FC">
      <w:r>
        <w:t xml:space="preserve">TO BE: The user </w:t>
      </w:r>
      <w:r w:rsidR="002E1181">
        <w:t xml:space="preserve">should be able to execute </w:t>
      </w:r>
      <w:r w:rsidR="00110CF3">
        <w:t xml:space="preserve">tasks </w:t>
      </w:r>
      <w:proofErr w:type="spellStart"/>
      <w:r w:rsidR="00110CF3">
        <w:t>interoperably</w:t>
      </w:r>
      <w:proofErr w:type="spellEnd"/>
      <w:r w:rsidR="00110CF3">
        <w:t xml:space="preserve"> across different </w:t>
      </w:r>
      <w:r w:rsidR="00925C00">
        <w:t xml:space="preserve">XSEDE </w:t>
      </w:r>
      <w:proofErr w:type="gramStart"/>
      <w:r w:rsidR="00110CF3">
        <w:t>resources which</w:t>
      </w:r>
      <w:proofErr w:type="gramEnd"/>
      <w:r w:rsidR="00110CF3">
        <w:t xml:space="preserve"> support differ</w:t>
      </w:r>
      <w:r w:rsidR="00925C00">
        <w:t xml:space="preserve">ent resource utilization models, as well as be able to utilize XSEDE resources in conjunction with OSG/EGI </w:t>
      </w:r>
      <w:proofErr w:type="spellStart"/>
      <w:r w:rsidR="00925C00">
        <w:t>etc</w:t>
      </w:r>
      <w:proofErr w:type="spellEnd"/>
      <w:r w:rsidR="00925C00">
        <w:t>, without laborious manual pre-arrangement.</w:t>
      </w:r>
    </w:p>
    <w:p w14:paraId="2A84B616" w14:textId="77777777" w:rsidR="00984393" w:rsidRDefault="00A777E9" w:rsidP="00C368FC">
      <w:r>
        <w:t>Much has been written about Interoperation. It can be provided at multiple-levels and along different application “vectors”</w:t>
      </w:r>
      <w:r w:rsidR="007849D1">
        <w:t xml:space="preserve"> (development, deployment and execution stages).</w:t>
      </w:r>
    </w:p>
    <w:p w14:paraId="404A2AE2" w14:textId="77777777" w:rsidR="009D34C6" w:rsidRDefault="009D34C6" w:rsidP="009D34C6">
      <w:pPr>
        <w:pStyle w:val="Heading1"/>
      </w:pPr>
      <w:r>
        <w:t>Appendix</w:t>
      </w:r>
    </w:p>
    <w:p w14:paraId="785BF61E" w14:textId="77777777" w:rsidR="00090D61" w:rsidRDefault="00984393" w:rsidP="00C368FC">
      <w:r>
        <w:t>This use case is derived (distilled) from multiple distinct application usage scenarios.</w:t>
      </w:r>
      <w:r w:rsidR="009D34C6">
        <w:t xml:space="preserve"> We list two examples</w:t>
      </w:r>
      <w:r w:rsidR="00C85856">
        <w:t xml:space="preserve"> here, but there are multiple NSF funded projects that can be distilled into the above discussed use-case.</w:t>
      </w:r>
    </w:p>
    <w:p w14:paraId="7AFDCAD1" w14:textId="77777777" w:rsidR="00090D61" w:rsidRDefault="00090D61" w:rsidP="00090D61">
      <w:r>
        <w:t>1. Data-Intensive (Bioinformatics) Workflows: (</w:t>
      </w:r>
      <w:proofErr w:type="spellStart"/>
      <w:r>
        <w:t>e.g</w:t>
      </w:r>
      <w:proofErr w:type="spellEnd"/>
      <w:r>
        <w:t>, BWA, Bowtie, BFAST): There are an increasingly large number of data-intensive application workflows (our e</w:t>
      </w:r>
      <w:r w:rsidR="00677F52">
        <w:t>xperience is coincidentally focu</w:t>
      </w:r>
      <w:r>
        <w:t xml:space="preserve">sed </w:t>
      </w:r>
      <w:r>
        <w:lastRenderedPageBreak/>
        <w:t>around bioinformatics/next-generation sequencing based applications</w:t>
      </w:r>
      <w:proofErr w:type="gramStart"/>
      <w:r>
        <w:t>), that</w:t>
      </w:r>
      <w:proofErr w:type="gramEnd"/>
      <w:r>
        <w:t xml:space="preserve"> require distribution due to a plethora of reasons. Some are due to the fac</w:t>
      </w:r>
      <w:r w:rsidR="00453900">
        <w:t>t that the data is fundamentall</w:t>
      </w:r>
      <w:r>
        <w:t>y distributed but too large to move around efficiently. In such cases, placing the computational tasks to take advantage of</w:t>
      </w:r>
      <w:r w:rsidR="00677F52">
        <w:t xml:space="preserve"> existing data placement/localiz</w:t>
      </w:r>
      <w:r>
        <w:t xml:space="preserve">ation is not only a performance enhancer, but important. In other cases, distribution is important because localizing all the data-intensive </w:t>
      </w:r>
      <w:r w:rsidR="00677F52">
        <w:t xml:space="preserve">computing onto </w:t>
      </w:r>
      <w:proofErr w:type="gramStart"/>
      <w:r w:rsidR="00677F52">
        <w:t xml:space="preserve">one </w:t>
      </w:r>
      <w:r>
        <w:t>machine</w:t>
      </w:r>
      <w:proofErr w:type="gramEnd"/>
      <w:r>
        <w:t xml:space="preserve"> results in I/O sub-system saturation.</w:t>
      </w:r>
    </w:p>
    <w:p w14:paraId="755A9FBF" w14:textId="77777777" w:rsidR="00090D61" w:rsidRDefault="00090D61" w:rsidP="00090D61"/>
    <w:p w14:paraId="30AF4AEA" w14:textId="77777777" w:rsidR="004B51E7" w:rsidRDefault="006A11D9" w:rsidP="00090D61">
      <w:r>
        <w:t>A</w:t>
      </w:r>
      <w:r w:rsidR="00090D61">
        <w:t xml:space="preserve"> standards-based interoperation for such</w:t>
      </w:r>
      <w:r w:rsidR="000307E3">
        <w:t xml:space="preserve"> </w:t>
      </w:r>
      <w:r w:rsidR="00090D61">
        <w:t>data-intensive workflows using advances in data-</w:t>
      </w:r>
      <w:proofErr w:type="spellStart"/>
      <w:r w:rsidR="00090D61">
        <w:t>cyberinfrastructure</w:t>
      </w:r>
      <w:proofErr w:type="spellEnd"/>
      <w:r w:rsidR="00090D61">
        <w:t>,</w:t>
      </w:r>
      <w:r w:rsidR="000307E3">
        <w:t xml:space="preserve"> </w:t>
      </w:r>
      <w:r>
        <w:t xml:space="preserve">such as </w:t>
      </w:r>
      <w:proofErr w:type="spellStart"/>
      <w:r>
        <w:t>iRODS</w:t>
      </w:r>
      <w:proofErr w:type="spellEnd"/>
      <w:r>
        <w:t xml:space="preserve">, GFFS and SRM are required for flexible, dynamic and scalable execution. </w:t>
      </w:r>
      <w:r w:rsidR="00090D61">
        <w:t xml:space="preserve">However, </w:t>
      </w:r>
      <w:r w:rsidR="000307E3">
        <w:t xml:space="preserve">too many distinct, incompatible </w:t>
      </w:r>
      <w:r w:rsidR="00090D61">
        <w:t>and point solutions exist.</w:t>
      </w:r>
    </w:p>
    <w:p w14:paraId="4FD9B578" w14:textId="77777777" w:rsidR="004B51E7" w:rsidRDefault="004B51E7" w:rsidP="004B51E7">
      <w:r>
        <w:t xml:space="preserve">2. High Performance High Throughput (HPHT): (Current XSEDE XRAC PIs: Bishop, Levy, </w:t>
      </w:r>
      <w:proofErr w:type="spellStart"/>
      <w:r>
        <w:t>Coveney</w:t>
      </w:r>
      <w:proofErr w:type="spellEnd"/>
      <w:r>
        <w:t xml:space="preserve">). There are many molecular simulations that require multiple instances of the same </w:t>
      </w:r>
      <w:proofErr w:type="gramStart"/>
      <w:r>
        <w:t>kernel,</w:t>
      </w:r>
      <w:proofErr w:type="gramEnd"/>
      <w:r>
        <w:t xml:space="preserve"> either to implement algorithms that provide enhanced sampling or better statistics. Most examples involve zero coupling between the kernels (other than possible data dependencies), but some have weak dependencies between the kernels at runtime.  </w:t>
      </w:r>
      <w:r w:rsidR="00A70789">
        <w:t>M</w:t>
      </w:r>
      <w:r>
        <w:t>ul</w:t>
      </w:r>
      <w:r w:rsidR="00A70789">
        <w:t xml:space="preserve">tiple XSEDE PIs/users need this </w:t>
      </w:r>
      <w:r>
        <w:t>increasingly important mode.</w:t>
      </w:r>
    </w:p>
    <w:p w14:paraId="6E139ADA" w14:textId="77777777" w:rsidR="00090D61" w:rsidRDefault="00090D61" w:rsidP="00090D61"/>
    <w:p w14:paraId="01288A5F" w14:textId="77777777" w:rsidR="00126B6A" w:rsidRPr="002C386D" w:rsidRDefault="00126B6A" w:rsidP="00C368FC"/>
    <w:sectPr w:rsidR="00126B6A" w:rsidRPr="002C386D" w:rsidSect="00586555">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Ole  Weidner" w:date="2013-01-22T18:08:00Z" w:initials="OW">
    <w:p w14:paraId="5EF11F36" w14:textId="7531B456" w:rsidR="00D81DCF" w:rsidRDefault="00D81DCF">
      <w:pPr>
        <w:pStyle w:val="CommentText"/>
      </w:pPr>
      <w:r>
        <w:rPr>
          <w:rStyle w:val="CommentReference"/>
        </w:rPr>
        <w:annotationRef/>
      </w:r>
      <w:r>
        <w:t xml:space="preserve">This is not exactly a ‘variation’ but an implementation detail. Remove?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2E025" w14:textId="77777777" w:rsidR="00154F49" w:rsidRDefault="00154F49" w:rsidP="00CC7746">
      <w:pPr>
        <w:spacing w:after="0" w:line="240" w:lineRule="auto"/>
      </w:pPr>
      <w:r>
        <w:separator/>
      </w:r>
    </w:p>
  </w:endnote>
  <w:endnote w:type="continuationSeparator" w:id="0">
    <w:p w14:paraId="75693835" w14:textId="77777777" w:rsidR="00154F49" w:rsidRDefault="00154F49" w:rsidP="00CC7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EC43D" w14:textId="77777777" w:rsidR="00154F49" w:rsidRDefault="00154F49" w:rsidP="00CC7746">
    <w:pPr>
      <w:pStyle w:val="Footer"/>
      <w:pBdr>
        <w:top w:val="thinThickSmallGap" w:sz="24" w:space="1" w:color="365F91" w:themeColor="accent1" w:themeShade="BF"/>
      </w:pBdr>
      <w:rPr>
        <w:rFonts w:asciiTheme="majorHAnsi" w:eastAsiaTheme="majorEastAsia" w:hAnsiTheme="majorHAnsi" w:cstheme="majorBidi"/>
      </w:rPr>
    </w:pPr>
    <w:r>
      <w:rPr>
        <w:rFonts w:asciiTheme="majorHAnsi" w:eastAsiaTheme="majorEastAsia" w:hAnsiTheme="majorHAnsi" w:cstheme="majorBidi"/>
      </w:rPr>
      <w:t>XSEDE High Performance Computing Use Cases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70554B" w:rsidRPr="0070554B">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14:paraId="72FB2DE0" w14:textId="77777777" w:rsidR="00154F49" w:rsidRDefault="00154F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609B4" w14:textId="77777777" w:rsidR="00154F49" w:rsidRDefault="00154F49" w:rsidP="00CC7746">
      <w:pPr>
        <w:spacing w:after="0" w:line="240" w:lineRule="auto"/>
      </w:pPr>
      <w:r>
        <w:separator/>
      </w:r>
    </w:p>
  </w:footnote>
  <w:footnote w:type="continuationSeparator" w:id="0">
    <w:p w14:paraId="57B8FD8E" w14:textId="77777777" w:rsidR="00154F49" w:rsidRDefault="00154F49" w:rsidP="00CC7746">
      <w:pPr>
        <w:spacing w:after="0" w:line="240" w:lineRule="auto"/>
      </w:pPr>
      <w:r>
        <w:continuationSeparator/>
      </w:r>
    </w:p>
  </w:footnote>
  <w:footnote w:id="1">
    <w:p w14:paraId="1CFBDE93" w14:textId="77777777" w:rsidR="00304CCD" w:rsidRPr="00304CCD" w:rsidRDefault="00304CCD" w:rsidP="00304CCD">
      <w:pPr>
        <w:pStyle w:val="FootnoteText"/>
        <w:rPr>
          <w:bCs/>
        </w:rPr>
      </w:pPr>
      <w:r>
        <w:rPr>
          <w:rStyle w:val="FootnoteReference"/>
        </w:rPr>
        <w:footnoteRef/>
      </w:r>
      <w:r>
        <w:t xml:space="preserve"> </w:t>
      </w:r>
      <w:hyperlink r:id="rId1" w:history="1">
        <w:r w:rsidRPr="00304CCD">
          <w:rPr>
            <w:rStyle w:val="Hyperlink"/>
            <w:bCs/>
          </w:rPr>
          <w:t>https://raw.github.com/saga-project/radical.wp/master/publications/pdf/dpa-surveypaper_draft.pdf</w:t>
        </w:r>
      </w:hyperlink>
    </w:p>
    <w:p w14:paraId="101A5B1D" w14:textId="78B5DEF0" w:rsidR="00304CCD" w:rsidRDefault="00304CCD">
      <w:pPr>
        <w:pStyle w:val="FootnoteText"/>
      </w:pPr>
    </w:p>
  </w:footnote>
  <w:footnote w:id="2">
    <w:p w14:paraId="71633131" w14:textId="769935E0" w:rsidR="00304CCD" w:rsidRPr="00304CCD" w:rsidRDefault="00304CCD">
      <w:pPr>
        <w:pStyle w:val="FootnoteText"/>
      </w:pPr>
      <w:r>
        <w:rPr>
          <w:rStyle w:val="FootnoteReference"/>
        </w:rPr>
        <w:footnoteRef/>
      </w:r>
      <w:r>
        <w:t xml:space="preserve"> </w:t>
      </w:r>
      <w:hyperlink r:id="rId2" w:history="1">
        <w:r w:rsidRPr="004579D9">
          <w:rPr>
            <w:rStyle w:val="Hyperlink"/>
            <w:bCs/>
            <w:iCs/>
          </w:rPr>
          <w:t>https://raw.github.com/saga-project/radical.wp/master/publications/pdf/dpagrid2009_draft.pdf</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0B"/>
    <w:multiLevelType w:val="multilevel"/>
    <w:tmpl w:val="0000000B"/>
    <w:name w:val="WW8Num1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0C"/>
    <w:multiLevelType w:val="multilevel"/>
    <w:tmpl w:val="0000000C"/>
    <w:name w:val="WW8Num1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D"/>
    <w:multiLevelType w:val="multilevel"/>
    <w:tmpl w:val="0000000D"/>
    <w:name w:val="WW8Num1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0E"/>
    <w:multiLevelType w:val="multilevel"/>
    <w:tmpl w:val="0000000E"/>
    <w:name w:val="WW8Num1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nsid w:val="0000000F"/>
    <w:multiLevelType w:val="multilevel"/>
    <w:tmpl w:val="0000000F"/>
    <w:name w:val="WW8Num1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10"/>
    <w:multiLevelType w:val="multilevel"/>
    <w:tmpl w:val="00000010"/>
    <w:name w:val="WW8Num1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11"/>
    <w:multiLevelType w:val="multilevel"/>
    <w:tmpl w:val="00000011"/>
    <w:name w:val="WW8Num1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00000012"/>
    <w:multiLevelType w:val="multilevel"/>
    <w:tmpl w:val="00000012"/>
    <w:name w:val="WW8Num1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6">
    <w:nsid w:val="00000014"/>
    <w:multiLevelType w:val="multilevel"/>
    <w:tmpl w:val="00000014"/>
    <w:name w:val="WW8Num2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7">
    <w:nsid w:val="00000015"/>
    <w:multiLevelType w:val="multilevel"/>
    <w:tmpl w:val="00000015"/>
    <w:name w:val="WW8Num2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8">
    <w:nsid w:val="00000016"/>
    <w:multiLevelType w:val="multilevel"/>
    <w:tmpl w:val="00000016"/>
    <w:name w:val="WW8Num2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9">
    <w:nsid w:val="00000018"/>
    <w:multiLevelType w:val="multilevel"/>
    <w:tmpl w:val="00000018"/>
    <w:name w:val="WW8Num2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0">
    <w:nsid w:val="00000019"/>
    <w:multiLevelType w:val="multilevel"/>
    <w:tmpl w:val="00000019"/>
    <w:name w:val="WW8Num2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1">
    <w:nsid w:val="0000001A"/>
    <w:multiLevelType w:val="multilevel"/>
    <w:tmpl w:val="0000001A"/>
    <w:name w:val="WW8Num2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2">
    <w:nsid w:val="0000001B"/>
    <w:multiLevelType w:val="multilevel"/>
    <w:tmpl w:val="0000001B"/>
    <w:name w:val="WW8Num2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3">
    <w:nsid w:val="0000001C"/>
    <w:multiLevelType w:val="multilevel"/>
    <w:tmpl w:val="0000001C"/>
    <w:name w:val="WW8Num2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4">
    <w:nsid w:val="0000001D"/>
    <w:multiLevelType w:val="multilevel"/>
    <w:tmpl w:val="0000001D"/>
    <w:name w:val="WW8Num2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5">
    <w:nsid w:val="0000001E"/>
    <w:multiLevelType w:val="multilevel"/>
    <w:tmpl w:val="0000001E"/>
    <w:name w:val="WW8Num3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6">
    <w:nsid w:val="0000001F"/>
    <w:multiLevelType w:val="multilevel"/>
    <w:tmpl w:val="0000001F"/>
    <w:name w:val="WW8Num3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7">
    <w:nsid w:val="00000020"/>
    <w:multiLevelType w:val="multilevel"/>
    <w:tmpl w:val="00000020"/>
    <w:name w:val="WW8Num3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8">
    <w:nsid w:val="00000021"/>
    <w:multiLevelType w:val="multilevel"/>
    <w:tmpl w:val="00000021"/>
    <w:name w:val="WW8Num3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9">
    <w:nsid w:val="00000022"/>
    <w:multiLevelType w:val="multilevel"/>
    <w:tmpl w:val="00000022"/>
    <w:name w:val="WW8Num34"/>
    <w:lvl w:ilvl="0">
      <w:start w:val="1"/>
      <w:numFmt w:val="bullet"/>
      <w:lvlText w:val=""/>
      <w:lvlJc w:val="left"/>
      <w:pPr>
        <w:tabs>
          <w:tab w:val="num" w:pos="720"/>
        </w:tabs>
        <w:ind w:left="720" w:hanging="360"/>
      </w:pPr>
      <w:rPr>
        <w:rFonts w:ascii="Wingdings 2" w:hAnsi="Wingdings 2" w:cs="Wingdings 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Wingdings 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Wingdings 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0">
    <w:nsid w:val="04E15FF6"/>
    <w:multiLevelType w:val="hybridMultilevel"/>
    <w:tmpl w:val="3116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3B11F6A"/>
    <w:multiLevelType w:val="hybridMultilevel"/>
    <w:tmpl w:val="9F5C37FC"/>
    <w:lvl w:ilvl="0" w:tplc="5E5EA4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9E26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1B4E2898"/>
    <w:multiLevelType w:val="multilevel"/>
    <w:tmpl w:val="BF0E0E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24904F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46783E41"/>
    <w:multiLevelType w:val="hybridMultilevel"/>
    <w:tmpl w:val="0426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AA90873"/>
    <w:multiLevelType w:val="hybridMultilevel"/>
    <w:tmpl w:val="9D08C37C"/>
    <w:lvl w:ilvl="0" w:tplc="5E1A9164">
      <w:start w:val="1"/>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A64CA7"/>
    <w:multiLevelType w:val="hybridMultilevel"/>
    <w:tmpl w:val="DB9CABCC"/>
    <w:lvl w:ilvl="0" w:tplc="5E1A916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D246CD"/>
    <w:multiLevelType w:val="hybridMultilevel"/>
    <w:tmpl w:val="3B42A792"/>
    <w:lvl w:ilvl="0" w:tplc="5E1A916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E41725"/>
    <w:multiLevelType w:val="hybridMultilevel"/>
    <w:tmpl w:val="E06C35E4"/>
    <w:lvl w:ilvl="0" w:tplc="5E1A916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E546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7C50762"/>
    <w:multiLevelType w:val="multilevel"/>
    <w:tmpl w:val="60D67ABC"/>
    <w:lvl w:ilvl="0">
      <w:start w:val="1"/>
      <w:numFmt w:val="upperLetter"/>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9306AC5"/>
    <w:multiLevelType w:val="hybridMultilevel"/>
    <w:tmpl w:val="8684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6C1DD0"/>
    <w:multiLevelType w:val="hybridMultilevel"/>
    <w:tmpl w:val="32543368"/>
    <w:lvl w:ilvl="0" w:tplc="2124BA4A">
      <w:start w:val="1"/>
      <w:numFmt w:val="bullet"/>
      <w:pStyle w:val="TableBullet"/>
      <w:lvlText w:val=""/>
      <w:lvlJc w:val="left"/>
      <w:pPr>
        <w:ind w:left="504" w:hanging="360"/>
      </w:pPr>
      <w:rPr>
        <w:rFonts w:ascii="Symbol" w:hAnsi="Symbol" w:hint="default"/>
      </w:rPr>
    </w:lvl>
    <w:lvl w:ilvl="1" w:tplc="04090003">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1"/>
  </w:num>
  <w:num w:numId="3">
    <w:abstractNumId w:val="38"/>
  </w:num>
  <w:num w:numId="4">
    <w:abstractNumId w:val="37"/>
  </w:num>
  <w:num w:numId="5">
    <w:abstractNumId w:val="36"/>
  </w:num>
  <w:num w:numId="6">
    <w:abstractNumId w:val="40"/>
  </w:num>
  <w:num w:numId="7">
    <w:abstractNumId w:val="34"/>
  </w:num>
  <w:num w:numId="8">
    <w:abstractNumId w:val="32"/>
  </w:num>
  <w:num w:numId="9">
    <w:abstractNumId w:val="41"/>
  </w:num>
  <w:num w:numId="10">
    <w:abstractNumId w:val="0"/>
  </w:num>
  <w:num w:numId="11">
    <w:abstractNumId w:val="41"/>
  </w:num>
  <w:num w:numId="12">
    <w:abstractNumId w:val="41"/>
  </w:num>
  <w:num w:numId="13">
    <w:abstractNumId w:val="41"/>
  </w:num>
  <w:num w:numId="14">
    <w:abstractNumId w:val="41"/>
  </w:num>
  <w:num w:numId="15">
    <w:abstractNumId w:val="41"/>
  </w:num>
  <w:num w:numId="16">
    <w:abstractNumId w:val="1"/>
  </w:num>
  <w:num w:numId="17">
    <w:abstractNumId w:val="2"/>
  </w:num>
  <w:num w:numId="18">
    <w:abstractNumId w:val="26"/>
  </w:num>
  <w:num w:numId="19">
    <w:abstractNumId w:val="3"/>
  </w:num>
  <w:num w:numId="20">
    <w:abstractNumId w:val="4"/>
  </w:num>
  <w:num w:numId="21">
    <w:abstractNumId w:val="5"/>
  </w:num>
  <w:num w:numId="22">
    <w:abstractNumId w:val="19"/>
  </w:num>
  <w:num w:numId="23">
    <w:abstractNumId w:val="6"/>
  </w:num>
  <w:num w:numId="24">
    <w:abstractNumId w:val="43"/>
  </w:num>
  <w:num w:numId="25">
    <w:abstractNumId w:val="7"/>
  </w:num>
  <w:num w:numId="26">
    <w:abstractNumId w:val="8"/>
  </w:num>
  <w:num w:numId="27">
    <w:abstractNumId w:val="9"/>
  </w:num>
  <w:num w:numId="28">
    <w:abstractNumId w:val="33"/>
  </w:num>
  <w:num w:numId="29">
    <w:abstractNumId w:val="25"/>
  </w:num>
  <w:num w:numId="30">
    <w:abstractNumId w:val="11"/>
  </w:num>
  <w:num w:numId="31">
    <w:abstractNumId w:val="10"/>
  </w:num>
  <w:num w:numId="32">
    <w:abstractNumId w:val="12"/>
  </w:num>
  <w:num w:numId="33">
    <w:abstractNumId w:val="13"/>
  </w:num>
  <w:num w:numId="34">
    <w:abstractNumId w:val="14"/>
  </w:num>
  <w:num w:numId="35">
    <w:abstractNumId w:val="15"/>
  </w:num>
  <w:num w:numId="36">
    <w:abstractNumId w:val="17"/>
  </w:num>
  <w:num w:numId="37">
    <w:abstractNumId w:val="18"/>
  </w:num>
  <w:num w:numId="38">
    <w:abstractNumId w:val="16"/>
  </w:num>
  <w:num w:numId="39">
    <w:abstractNumId w:val="20"/>
  </w:num>
  <w:num w:numId="40">
    <w:abstractNumId w:val="21"/>
  </w:num>
  <w:num w:numId="41">
    <w:abstractNumId w:val="22"/>
  </w:num>
  <w:num w:numId="42">
    <w:abstractNumId w:val="29"/>
  </w:num>
  <w:num w:numId="43">
    <w:abstractNumId w:val="23"/>
  </w:num>
  <w:num w:numId="44">
    <w:abstractNumId w:val="24"/>
  </w:num>
  <w:num w:numId="45">
    <w:abstractNumId w:val="27"/>
  </w:num>
  <w:num w:numId="46">
    <w:abstractNumId w:val="28"/>
  </w:num>
  <w:num w:numId="47">
    <w:abstractNumId w:val="42"/>
  </w:num>
  <w:num w:numId="48">
    <w:abstractNumId w:val="35"/>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oNotTrackMov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7105C9"/>
    <w:rsid w:val="0000507C"/>
    <w:rsid w:val="000078E1"/>
    <w:rsid w:val="000179F0"/>
    <w:rsid w:val="000224F7"/>
    <w:rsid w:val="000307E3"/>
    <w:rsid w:val="000412C4"/>
    <w:rsid w:val="00041962"/>
    <w:rsid w:val="00045AB5"/>
    <w:rsid w:val="000518DB"/>
    <w:rsid w:val="000559C1"/>
    <w:rsid w:val="00055D1C"/>
    <w:rsid w:val="000616DA"/>
    <w:rsid w:val="00090D61"/>
    <w:rsid w:val="000A4C79"/>
    <w:rsid w:val="000B4B60"/>
    <w:rsid w:val="000C1D5A"/>
    <w:rsid w:val="000C6D4E"/>
    <w:rsid w:val="000C76F7"/>
    <w:rsid w:val="000E4D84"/>
    <w:rsid w:val="000E647B"/>
    <w:rsid w:val="000F102E"/>
    <w:rsid w:val="00102F52"/>
    <w:rsid w:val="00104D49"/>
    <w:rsid w:val="00106E1F"/>
    <w:rsid w:val="00110CF3"/>
    <w:rsid w:val="00126B6A"/>
    <w:rsid w:val="00134E03"/>
    <w:rsid w:val="0013666C"/>
    <w:rsid w:val="0015228D"/>
    <w:rsid w:val="00152BAF"/>
    <w:rsid w:val="00153DAD"/>
    <w:rsid w:val="00154F49"/>
    <w:rsid w:val="0016547D"/>
    <w:rsid w:val="00166A26"/>
    <w:rsid w:val="001858FD"/>
    <w:rsid w:val="00196BAC"/>
    <w:rsid w:val="001972F8"/>
    <w:rsid w:val="0019799B"/>
    <w:rsid w:val="001B3A2F"/>
    <w:rsid w:val="001C2BAB"/>
    <w:rsid w:val="001C6FD8"/>
    <w:rsid w:val="001E5868"/>
    <w:rsid w:val="00200A38"/>
    <w:rsid w:val="00217DAD"/>
    <w:rsid w:val="00246EE0"/>
    <w:rsid w:val="00260953"/>
    <w:rsid w:val="0027026D"/>
    <w:rsid w:val="00272D59"/>
    <w:rsid w:val="002938E5"/>
    <w:rsid w:val="002952DA"/>
    <w:rsid w:val="002956A2"/>
    <w:rsid w:val="002A446E"/>
    <w:rsid w:val="002A5D16"/>
    <w:rsid w:val="002A789F"/>
    <w:rsid w:val="002B14CB"/>
    <w:rsid w:val="002C386D"/>
    <w:rsid w:val="002D299C"/>
    <w:rsid w:val="002D72FE"/>
    <w:rsid w:val="002E1181"/>
    <w:rsid w:val="002E226C"/>
    <w:rsid w:val="002E5837"/>
    <w:rsid w:val="002F7A07"/>
    <w:rsid w:val="003025DA"/>
    <w:rsid w:val="00303C0B"/>
    <w:rsid w:val="00304CCD"/>
    <w:rsid w:val="00332F2F"/>
    <w:rsid w:val="00345E36"/>
    <w:rsid w:val="0035072A"/>
    <w:rsid w:val="003530D0"/>
    <w:rsid w:val="0036663D"/>
    <w:rsid w:val="00375B28"/>
    <w:rsid w:val="003A65FF"/>
    <w:rsid w:val="003B116F"/>
    <w:rsid w:val="003C22FB"/>
    <w:rsid w:val="003D5009"/>
    <w:rsid w:val="0042159D"/>
    <w:rsid w:val="00453900"/>
    <w:rsid w:val="00460F98"/>
    <w:rsid w:val="004B51E7"/>
    <w:rsid w:val="004C0040"/>
    <w:rsid w:val="004C03CB"/>
    <w:rsid w:val="004D01D9"/>
    <w:rsid w:val="004D2CA0"/>
    <w:rsid w:val="004E2377"/>
    <w:rsid w:val="004E4F85"/>
    <w:rsid w:val="004F4371"/>
    <w:rsid w:val="00515CE1"/>
    <w:rsid w:val="005275B5"/>
    <w:rsid w:val="005305C3"/>
    <w:rsid w:val="0053354C"/>
    <w:rsid w:val="0054203F"/>
    <w:rsid w:val="00561957"/>
    <w:rsid w:val="00573430"/>
    <w:rsid w:val="00580787"/>
    <w:rsid w:val="00586555"/>
    <w:rsid w:val="005868D9"/>
    <w:rsid w:val="0059789F"/>
    <w:rsid w:val="005A0F30"/>
    <w:rsid w:val="005A13D0"/>
    <w:rsid w:val="005A1EF3"/>
    <w:rsid w:val="005C2594"/>
    <w:rsid w:val="005C265A"/>
    <w:rsid w:val="005E1C20"/>
    <w:rsid w:val="005E2156"/>
    <w:rsid w:val="005E5094"/>
    <w:rsid w:val="00607A4A"/>
    <w:rsid w:val="00614CE2"/>
    <w:rsid w:val="0062331E"/>
    <w:rsid w:val="0062346A"/>
    <w:rsid w:val="00624A6F"/>
    <w:rsid w:val="00641BC3"/>
    <w:rsid w:val="006428CA"/>
    <w:rsid w:val="00645783"/>
    <w:rsid w:val="0064605E"/>
    <w:rsid w:val="00665BBE"/>
    <w:rsid w:val="006671FD"/>
    <w:rsid w:val="00675CC3"/>
    <w:rsid w:val="00677F52"/>
    <w:rsid w:val="006802B4"/>
    <w:rsid w:val="00684BBF"/>
    <w:rsid w:val="006971D2"/>
    <w:rsid w:val="006A11D9"/>
    <w:rsid w:val="006D1986"/>
    <w:rsid w:val="006E618F"/>
    <w:rsid w:val="006F1603"/>
    <w:rsid w:val="0070554B"/>
    <w:rsid w:val="007105C9"/>
    <w:rsid w:val="00720999"/>
    <w:rsid w:val="007224B1"/>
    <w:rsid w:val="00725113"/>
    <w:rsid w:val="00727180"/>
    <w:rsid w:val="00733B12"/>
    <w:rsid w:val="0074043C"/>
    <w:rsid w:val="00743579"/>
    <w:rsid w:val="00743EC2"/>
    <w:rsid w:val="00745DB3"/>
    <w:rsid w:val="00747D31"/>
    <w:rsid w:val="007741FF"/>
    <w:rsid w:val="00781DF4"/>
    <w:rsid w:val="00781EBF"/>
    <w:rsid w:val="007849D1"/>
    <w:rsid w:val="007A12DD"/>
    <w:rsid w:val="007A2FA6"/>
    <w:rsid w:val="007B57DF"/>
    <w:rsid w:val="007C2589"/>
    <w:rsid w:val="007C33FE"/>
    <w:rsid w:val="007F2C1F"/>
    <w:rsid w:val="008021FD"/>
    <w:rsid w:val="008038F3"/>
    <w:rsid w:val="008170F3"/>
    <w:rsid w:val="0085470C"/>
    <w:rsid w:val="008B694F"/>
    <w:rsid w:val="008E1A22"/>
    <w:rsid w:val="008F1B20"/>
    <w:rsid w:val="009003FF"/>
    <w:rsid w:val="0091193F"/>
    <w:rsid w:val="0091461A"/>
    <w:rsid w:val="00925C00"/>
    <w:rsid w:val="0094340C"/>
    <w:rsid w:val="00957BB9"/>
    <w:rsid w:val="00964848"/>
    <w:rsid w:val="00976E7C"/>
    <w:rsid w:val="00982E3B"/>
    <w:rsid w:val="00984393"/>
    <w:rsid w:val="00990F36"/>
    <w:rsid w:val="00991498"/>
    <w:rsid w:val="009922D0"/>
    <w:rsid w:val="009A0385"/>
    <w:rsid w:val="009A3FFF"/>
    <w:rsid w:val="009B1A3E"/>
    <w:rsid w:val="009C68A1"/>
    <w:rsid w:val="009D1003"/>
    <w:rsid w:val="009D34C6"/>
    <w:rsid w:val="009E50D6"/>
    <w:rsid w:val="009F5E4C"/>
    <w:rsid w:val="009F6112"/>
    <w:rsid w:val="00A12D29"/>
    <w:rsid w:val="00A275F8"/>
    <w:rsid w:val="00A400ED"/>
    <w:rsid w:val="00A40CED"/>
    <w:rsid w:val="00A500A2"/>
    <w:rsid w:val="00A5381C"/>
    <w:rsid w:val="00A638F3"/>
    <w:rsid w:val="00A70789"/>
    <w:rsid w:val="00A73E5D"/>
    <w:rsid w:val="00A777E9"/>
    <w:rsid w:val="00AA2398"/>
    <w:rsid w:val="00AA5E54"/>
    <w:rsid w:val="00AC1EC2"/>
    <w:rsid w:val="00AC3DBD"/>
    <w:rsid w:val="00AC6294"/>
    <w:rsid w:val="00AE23CE"/>
    <w:rsid w:val="00AF62A3"/>
    <w:rsid w:val="00B032D5"/>
    <w:rsid w:val="00B11D96"/>
    <w:rsid w:val="00B432DB"/>
    <w:rsid w:val="00B47B94"/>
    <w:rsid w:val="00B523B9"/>
    <w:rsid w:val="00B6020F"/>
    <w:rsid w:val="00B65F14"/>
    <w:rsid w:val="00B84EFE"/>
    <w:rsid w:val="00B86E0B"/>
    <w:rsid w:val="00BA4593"/>
    <w:rsid w:val="00BB6819"/>
    <w:rsid w:val="00BD6D4D"/>
    <w:rsid w:val="00BF2FD9"/>
    <w:rsid w:val="00BF38F6"/>
    <w:rsid w:val="00C20814"/>
    <w:rsid w:val="00C368FC"/>
    <w:rsid w:val="00C7239D"/>
    <w:rsid w:val="00C7299F"/>
    <w:rsid w:val="00C72D30"/>
    <w:rsid w:val="00C81883"/>
    <w:rsid w:val="00C81C7C"/>
    <w:rsid w:val="00C85856"/>
    <w:rsid w:val="00CA0995"/>
    <w:rsid w:val="00CB43CF"/>
    <w:rsid w:val="00CC7746"/>
    <w:rsid w:val="00CD7912"/>
    <w:rsid w:val="00CE55F5"/>
    <w:rsid w:val="00CF7239"/>
    <w:rsid w:val="00D20721"/>
    <w:rsid w:val="00D32BB8"/>
    <w:rsid w:val="00D330E0"/>
    <w:rsid w:val="00D72502"/>
    <w:rsid w:val="00D81480"/>
    <w:rsid w:val="00D81DCF"/>
    <w:rsid w:val="00D83C0C"/>
    <w:rsid w:val="00D84E36"/>
    <w:rsid w:val="00D87071"/>
    <w:rsid w:val="00D91B49"/>
    <w:rsid w:val="00D94A45"/>
    <w:rsid w:val="00DB3509"/>
    <w:rsid w:val="00DB728C"/>
    <w:rsid w:val="00DC15B9"/>
    <w:rsid w:val="00DD0FBD"/>
    <w:rsid w:val="00DD66A2"/>
    <w:rsid w:val="00DF3A2A"/>
    <w:rsid w:val="00E011AA"/>
    <w:rsid w:val="00E10BB2"/>
    <w:rsid w:val="00E27E55"/>
    <w:rsid w:val="00E37C0E"/>
    <w:rsid w:val="00E5290A"/>
    <w:rsid w:val="00E63B27"/>
    <w:rsid w:val="00E8798A"/>
    <w:rsid w:val="00E91997"/>
    <w:rsid w:val="00E96025"/>
    <w:rsid w:val="00EC3288"/>
    <w:rsid w:val="00EC6857"/>
    <w:rsid w:val="00EC6DF7"/>
    <w:rsid w:val="00EE767D"/>
    <w:rsid w:val="00F017EC"/>
    <w:rsid w:val="00F20EFD"/>
    <w:rsid w:val="00F5252B"/>
    <w:rsid w:val="00F52DED"/>
    <w:rsid w:val="00F66AE0"/>
    <w:rsid w:val="00F70DB5"/>
    <w:rsid w:val="00F834CE"/>
    <w:rsid w:val="00FB4E22"/>
    <w:rsid w:val="00FC6199"/>
    <w:rsid w:val="00FD57E0"/>
    <w:rsid w:val="00FF01D2"/>
    <w:rsid w:val="00FF1934"/>
    <w:rsid w:val="00FF20E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3E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B4"/>
    <w:rPr>
      <w:rFonts w:ascii="Cambria" w:hAnsi="Cambria"/>
    </w:rPr>
  </w:style>
  <w:style w:type="paragraph" w:styleId="Heading1">
    <w:name w:val="heading 1"/>
    <w:basedOn w:val="ListParagraph"/>
    <w:next w:val="Normal"/>
    <w:link w:val="Heading1Char"/>
    <w:uiPriority w:val="9"/>
    <w:qFormat/>
    <w:rsid w:val="006802B4"/>
    <w:pPr>
      <w:numPr>
        <w:numId w:val="15"/>
      </w:numPr>
      <w:pBdr>
        <w:bottom w:val="single" w:sz="8" w:space="1" w:color="auto"/>
      </w:pBdr>
      <w:outlineLvl w:val="0"/>
    </w:pPr>
    <w:rPr>
      <w:rFonts w:ascii="Times New Roman" w:hAnsi="Times New Roman" w:cs="Times New Roman"/>
      <w:b/>
      <w:color w:val="365F91" w:themeColor="accent1" w:themeShade="BF"/>
      <w:sz w:val="28"/>
      <w:szCs w:val="28"/>
    </w:rPr>
  </w:style>
  <w:style w:type="paragraph" w:styleId="Heading2">
    <w:name w:val="heading 2"/>
    <w:basedOn w:val="ListParagraph"/>
    <w:next w:val="Normal"/>
    <w:link w:val="Heading2Char"/>
    <w:uiPriority w:val="9"/>
    <w:unhideWhenUsed/>
    <w:qFormat/>
    <w:rsid w:val="006802B4"/>
    <w:pPr>
      <w:numPr>
        <w:ilvl w:val="1"/>
        <w:numId w:val="15"/>
      </w:numPr>
      <w:outlineLvl w:val="1"/>
    </w:pPr>
    <w:rPr>
      <w:rFonts w:asciiTheme="minorHAnsi" w:hAnsiTheme="minorHAnsi" w:cstheme="minorHAnsi"/>
      <w:b/>
      <w:sz w:val="28"/>
      <w:szCs w:val="28"/>
    </w:rPr>
  </w:style>
  <w:style w:type="paragraph" w:styleId="Heading3">
    <w:name w:val="heading 3"/>
    <w:basedOn w:val="Heading2"/>
    <w:next w:val="Normal"/>
    <w:link w:val="Heading3Char"/>
    <w:uiPriority w:val="9"/>
    <w:unhideWhenUsed/>
    <w:qFormat/>
    <w:rsid w:val="006802B4"/>
    <w:pPr>
      <w:numPr>
        <w:ilvl w:val="2"/>
      </w:numPr>
      <w:outlineLvl w:val="2"/>
    </w:pPr>
  </w:style>
  <w:style w:type="paragraph" w:styleId="Heading4">
    <w:name w:val="heading 4"/>
    <w:basedOn w:val="ListParagraph"/>
    <w:next w:val="Normal"/>
    <w:link w:val="Heading4Char"/>
    <w:uiPriority w:val="9"/>
    <w:unhideWhenUsed/>
    <w:qFormat/>
    <w:rsid w:val="006802B4"/>
    <w:pPr>
      <w:numPr>
        <w:ilvl w:val="3"/>
        <w:numId w:val="15"/>
      </w:numPr>
      <w:outlineLvl w:val="3"/>
    </w:pPr>
    <w:rPr>
      <w:rFonts w:asciiTheme="minorHAnsi" w:hAnsiTheme="minorHAnsi" w:cstheme="minorHAnsi"/>
      <w:i/>
      <w:sz w:val="24"/>
      <w:szCs w:val="24"/>
    </w:rPr>
  </w:style>
  <w:style w:type="paragraph" w:styleId="Heading5">
    <w:name w:val="heading 5"/>
    <w:basedOn w:val="Heading4"/>
    <w:next w:val="Normal"/>
    <w:link w:val="Heading5Char"/>
    <w:uiPriority w:val="9"/>
    <w:unhideWhenUsed/>
    <w:qFormat/>
    <w:rsid w:val="006802B4"/>
    <w:pPr>
      <w:numPr>
        <w:ilvl w:val="4"/>
      </w:numPr>
      <w:outlineLvl w:val="4"/>
    </w:pPr>
    <w:rPr>
      <w:i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2B4"/>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B4"/>
    <w:rPr>
      <w:rFonts w:ascii="Tahoma" w:hAnsi="Tahoma" w:cs="Tahoma"/>
      <w:sz w:val="16"/>
      <w:szCs w:val="16"/>
    </w:rPr>
  </w:style>
  <w:style w:type="character" w:customStyle="1" w:styleId="Heading1Char">
    <w:name w:val="Heading 1 Char"/>
    <w:basedOn w:val="DefaultParagraphFont"/>
    <w:link w:val="Heading1"/>
    <w:uiPriority w:val="9"/>
    <w:rsid w:val="006802B4"/>
    <w:rPr>
      <w:rFonts w:ascii="Times New Roman" w:hAnsi="Times New Roman" w:cs="Times New Roman"/>
      <w:b/>
      <w:color w:val="365F91" w:themeColor="accent1" w:themeShade="BF"/>
      <w:sz w:val="28"/>
      <w:szCs w:val="28"/>
    </w:rPr>
  </w:style>
  <w:style w:type="paragraph" w:styleId="List">
    <w:name w:val="List"/>
    <w:basedOn w:val="BodyText"/>
    <w:uiPriority w:val="99"/>
    <w:rsid w:val="006802B4"/>
    <w:pPr>
      <w:suppressAutoHyphens/>
      <w:spacing w:line="240" w:lineRule="auto"/>
      <w:jc w:val="both"/>
    </w:pPr>
    <w:rPr>
      <w:rFonts w:ascii="Times" w:eastAsia="Times" w:hAnsi="Times" w:cs="Courier New"/>
      <w:szCs w:val="20"/>
      <w:lang w:eastAsia="ar-SA"/>
    </w:rPr>
  </w:style>
  <w:style w:type="table" w:styleId="TableGrid">
    <w:name w:val="Table Grid"/>
    <w:basedOn w:val="TableNormal"/>
    <w:uiPriority w:val="59"/>
    <w:rsid w:val="006802B4"/>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802B4"/>
    <w:pPr>
      <w:spacing w:after="120"/>
    </w:pPr>
  </w:style>
  <w:style w:type="character" w:customStyle="1" w:styleId="BodyTextChar">
    <w:name w:val="Body Text Char"/>
    <w:basedOn w:val="DefaultParagraphFont"/>
    <w:link w:val="BodyText"/>
    <w:uiPriority w:val="99"/>
    <w:semiHidden/>
    <w:rsid w:val="006802B4"/>
    <w:rPr>
      <w:rFonts w:ascii="Cambria" w:hAnsi="Cambria"/>
    </w:rPr>
  </w:style>
  <w:style w:type="paragraph" w:styleId="TOCHeading">
    <w:name w:val="TOC Heading"/>
    <w:basedOn w:val="Heading1"/>
    <w:next w:val="Normal"/>
    <w:uiPriority w:val="39"/>
    <w:unhideWhenUsed/>
    <w:qFormat/>
    <w:rsid w:val="006802B4"/>
    <w:pPr>
      <w:numPr>
        <w:numId w:val="0"/>
      </w:numPr>
      <w:pBdr>
        <w:bottom w:val="none" w:sz="0" w:space="0" w:color="auto"/>
      </w:pBdr>
      <w:outlineLvl w:val="9"/>
    </w:pPr>
    <w:rPr>
      <w:lang w:eastAsia="ja-JP"/>
    </w:rPr>
  </w:style>
  <w:style w:type="paragraph" w:styleId="TOC1">
    <w:name w:val="toc 1"/>
    <w:basedOn w:val="Normal"/>
    <w:next w:val="Normal"/>
    <w:autoRedefine/>
    <w:uiPriority w:val="39"/>
    <w:unhideWhenUsed/>
    <w:rsid w:val="006802B4"/>
    <w:pPr>
      <w:spacing w:after="100"/>
    </w:pPr>
  </w:style>
  <w:style w:type="character" w:styleId="Hyperlink">
    <w:name w:val="Hyperlink"/>
    <w:basedOn w:val="DefaultParagraphFont"/>
    <w:uiPriority w:val="99"/>
    <w:unhideWhenUsed/>
    <w:rsid w:val="006802B4"/>
    <w:rPr>
      <w:color w:val="0000FF" w:themeColor="hyperlink"/>
      <w:u w:val="single"/>
    </w:rPr>
  </w:style>
  <w:style w:type="character" w:customStyle="1" w:styleId="Heading2Char">
    <w:name w:val="Heading 2 Char"/>
    <w:basedOn w:val="DefaultParagraphFont"/>
    <w:link w:val="Heading2"/>
    <w:uiPriority w:val="9"/>
    <w:rsid w:val="006802B4"/>
    <w:rPr>
      <w:rFonts w:cstheme="minorHAnsi"/>
      <w:b/>
      <w:sz w:val="28"/>
      <w:szCs w:val="28"/>
    </w:rPr>
  </w:style>
  <w:style w:type="paragraph" w:styleId="ListParagraph">
    <w:name w:val="List Paragraph"/>
    <w:basedOn w:val="Normal"/>
    <w:qFormat/>
    <w:rsid w:val="006802B4"/>
    <w:pPr>
      <w:ind w:left="720"/>
      <w:contextualSpacing/>
    </w:pPr>
  </w:style>
  <w:style w:type="character" w:customStyle="1" w:styleId="Heading3Char">
    <w:name w:val="Heading 3 Char"/>
    <w:basedOn w:val="DefaultParagraphFont"/>
    <w:link w:val="Heading3"/>
    <w:uiPriority w:val="9"/>
    <w:rsid w:val="006802B4"/>
    <w:rPr>
      <w:rFonts w:cstheme="minorHAnsi"/>
      <w:b/>
      <w:sz w:val="28"/>
      <w:szCs w:val="28"/>
    </w:rPr>
  </w:style>
  <w:style w:type="character" w:customStyle="1" w:styleId="Heading4Char">
    <w:name w:val="Heading 4 Char"/>
    <w:basedOn w:val="DefaultParagraphFont"/>
    <w:link w:val="Heading4"/>
    <w:uiPriority w:val="9"/>
    <w:rsid w:val="006802B4"/>
    <w:rPr>
      <w:rFonts w:cstheme="minorHAnsi"/>
      <w:i/>
      <w:sz w:val="24"/>
      <w:szCs w:val="24"/>
    </w:rPr>
  </w:style>
  <w:style w:type="character" w:customStyle="1" w:styleId="Heading5Char">
    <w:name w:val="Heading 5 Char"/>
    <w:basedOn w:val="DefaultParagraphFont"/>
    <w:link w:val="Heading5"/>
    <w:uiPriority w:val="9"/>
    <w:rsid w:val="006802B4"/>
    <w:rPr>
      <w:rFonts w:cstheme="minorHAnsi"/>
      <w:sz w:val="24"/>
      <w:szCs w:val="24"/>
    </w:rPr>
  </w:style>
  <w:style w:type="paragraph" w:styleId="Header">
    <w:name w:val="header"/>
    <w:basedOn w:val="Normal"/>
    <w:link w:val="HeaderChar"/>
    <w:uiPriority w:val="99"/>
    <w:unhideWhenUsed/>
    <w:rsid w:val="0068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B4"/>
    <w:rPr>
      <w:rFonts w:ascii="Cambria" w:hAnsi="Cambria"/>
    </w:rPr>
  </w:style>
  <w:style w:type="paragraph" w:styleId="Footer">
    <w:name w:val="footer"/>
    <w:basedOn w:val="Normal"/>
    <w:link w:val="FooterChar"/>
    <w:uiPriority w:val="99"/>
    <w:unhideWhenUsed/>
    <w:rsid w:val="0068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B4"/>
    <w:rPr>
      <w:rFonts w:ascii="Cambria" w:hAnsi="Cambria"/>
    </w:rPr>
  </w:style>
  <w:style w:type="paragraph" w:styleId="Caption">
    <w:name w:val="caption"/>
    <w:basedOn w:val="Normal"/>
    <w:next w:val="Normal"/>
    <w:uiPriority w:val="35"/>
    <w:unhideWhenUsed/>
    <w:qFormat/>
    <w:rsid w:val="006802B4"/>
    <w:pPr>
      <w:spacing w:line="240" w:lineRule="auto"/>
    </w:pPr>
    <w:rPr>
      <w:b/>
      <w:bCs/>
      <w:color w:val="4F81BD" w:themeColor="accent1"/>
      <w:sz w:val="18"/>
      <w:szCs w:val="18"/>
    </w:rPr>
  </w:style>
  <w:style w:type="table" w:styleId="LightShading-Accent1">
    <w:name w:val="Light Shading Accent 1"/>
    <w:basedOn w:val="TableNormal"/>
    <w:uiPriority w:val="60"/>
    <w:rsid w:val="00680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uiPriority w:val="99"/>
    <w:unhideWhenUsed/>
    <w:rsid w:val="006802B4"/>
    <w:pPr>
      <w:spacing w:after="0"/>
    </w:pPr>
  </w:style>
  <w:style w:type="paragraph" w:styleId="FootnoteText">
    <w:name w:val="footnote text"/>
    <w:link w:val="FootnoteTextChar"/>
    <w:uiPriority w:val="99"/>
    <w:unhideWhenUsed/>
    <w:rsid w:val="007C2589"/>
    <w:pPr>
      <w:spacing w:after="0" w:line="240" w:lineRule="auto"/>
    </w:pPr>
    <w:rPr>
      <w:rFonts w:ascii="Cambria" w:hAnsi="Cambria"/>
      <w:sz w:val="18"/>
      <w:szCs w:val="24"/>
    </w:rPr>
  </w:style>
  <w:style w:type="character" w:customStyle="1" w:styleId="FootnoteTextChar">
    <w:name w:val="Footnote Text Char"/>
    <w:basedOn w:val="DefaultParagraphFont"/>
    <w:link w:val="FootnoteText"/>
    <w:uiPriority w:val="99"/>
    <w:rsid w:val="007C2589"/>
    <w:rPr>
      <w:rFonts w:ascii="Cambria" w:hAnsi="Cambria"/>
      <w:sz w:val="18"/>
      <w:szCs w:val="24"/>
    </w:rPr>
  </w:style>
  <w:style w:type="character" w:styleId="FootnoteReference">
    <w:name w:val="footnote reference"/>
    <w:basedOn w:val="DefaultParagraphFont"/>
    <w:uiPriority w:val="99"/>
    <w:unhideWhenUsed/>
    <w:rsid w:val="007C2589"/>
    <w:rPr>
      <w:rFonts w:asciiTheme="majorHAnsi" w:hAnsiTheme="majorHAnsi"/>
      <w:sz w:val="24"/>
      <w:vertAlign w:val="superscript"/>
    </w:rPr>
  </w:style>
  <w:style w:type="paragraph" w:customStyle="1" w:styleId="ColorfulList-Accent11">
    <w:name w:val="Colorful List - Accent 11"/>
    <w:basedOn w:val="Normal"/>
    <w:qFormat/>
    <w:rsid w:val="006802B4"/>
    <w:pPr>
      <w:tabs>
        <w:tab w:val="left" w:pos="720"/>
      </w:tabs>
      <w:suppressAutoHyphens/>
      <w:ind w:left="720"/>
    </w:pPr>
    <w:rPr>
      <w:rFonts w:ascii="Times New Roman" w:eastAsia="Droid Sans Fallback" w:hAnsi="Times New Roman" w:cs="Lohit Hindi"/>
      <w:color w:val="00000A"/>
      <w:kern w:val="1"/>
      <w:sz w:val="24"/>
      <w:szCs w:val="24"/>
      <w:lang w:eastAsia="hi-IN" w:bidi="hi-IN"/>
    </w:rPr>
  </w:style>
  <w:style w:type="character" w:styleId="CommentReference">
    <w:name w:val="annotation reference"/>
    <w:uiPriority w:val="99"/>
    <w:rsid w:val="006802B4"/>
    <w:rPr>
      <w:sz w:val="16"/>
      <w:szCs w:val="16"/>
    </w:rPr>
  </w:style>
  <w:style w:type="paragraph" w:styleId="CommentText">
    <w:name w:val="annotation text"/>
    <w:basedOn w:val="Normal"/>
    <w:link w:val="CommentTextChar"/>
    <w:uiPriority w:val="99"/>
    <w:rsid w:val="006802B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80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02B4"/>
    <w:pPr>
      <w:spacing w:after="200"/>
    </w:pPr>
    <w:rPr>
      <w:rFonts w:ascii="Cambria" w:hAnsi="Cambria"/>
      <w:b/>
      <w:bCs/>
    </w:rPr>
  </w:style>
  <w:style w:type="character" w:customStyle="1" w:styleId="CommentSubjectChar">
    <w:name w:val="Comment Subject Char"/>
    <w:basedOn w:val="CommentTextChar"/>
    <w:link w:val="CommentSubject"/>
    <w:uiPriority w:val="99"/>
    <w:semiHidden/>
    <w:rsid w:val="006802B4"/>
    <w:rPr>
      <w:rFonts w:ascii="Cambria" w:eastAsia="Times New Roman" w:hAnsi="Cambria" w:cs="Times New Roman"/>
      <w:b/>
      <w:bCs/>
      <w:sz w:val="20"/>
      <w:szCs w:val="20"/>
    </w:rPr>
  </w:style>
  <w:style w:type="table" w:styleId="LightList">
    <w:name w:val="Light List"/>
    <w:basedOn w:val="TableNormal"/>
    <w:uiPriority w:val="61"/>
    <w:rsid w:val="006802B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6802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6802B4"/>
    <w:rPr>
      <w:b/>
      <w:bCs/>
    </w:rPr>
  </w:style>
  <w:style w:type="paragraph" w:customStyle="1" w:styleId="TableHeading">
    <w:name w:val="Table Heading"/>
    <w:qFormat/>
    <w:rsid w:val="000F102E"/>
    <w:pPr>
      <w:keepNext/>
      <w:spacing w:after="120"/>
    </w:pPr>
    <w:rPr>
      <w:rFonts w:eastAsia="Times" w:cstheme="minorHAnsi"/>
      <w:bCs/>
      <w:color w:val="FFFFFF" w:themeColor="background1"/>
      <w:szCs w:val="20"/>
      <w:lang w:eastAsia="ar-SA"/>
    </w:rPr>
  </w:style>
  <w:style w:type="paragraph" w:customStyle="1" w:styleId="TableText">
    <w:name w:val="Table Text"/>
    <w:qFormat/>
    <w:rsid w:val="0054203F"/>
    <w:pPr>
      <w:spacing w:after="120" w:line="240" w:lineRule="auto"/>
    </w:pPr>
    <w:rPr>
      <w:rFonts w:eastAsia="Times" w:cstheme="minorHAnsi"/>
      <w:bCs/>
      <w:szCs w:val="20"/>
      <w:lang w:eastAsia="ar-SA"/>
    </w:rPr>
  </w:style>
  <w:style w:type="character" w:customStyle="1" w:styleId="WW8Num13z1">
    <w:name w:val="WW8Num13z1"/>
    <w:rsid w:val="002A446E"/>
    <w:rPr>
      <w:rFonts w:ascii="Courier New" w:hAnsi="Courier New" w:cs="Courier New"/>
    </w:rPr>
  </w:style>
  <w:style w:type="paragraph" w:customStyle="1" w:styleId="TableBullet">
    <w:name w:val="Table Bullet"/>
    <w:basedOn w:val="TableText"/>
    <w:qFormat/>
    <w:rsid w:val="00A500A2"/>
    <w:pPr>
      <w:numPr>
        <w:numId w:val="24"/>
      </w:numPr>
      <w:contextualSpacing/>
    </w:pPr>
  </w:style>
  <w:style w:type="character" w:styleId="Emphasis">
    <w:name w:val="Emphasis"/>
    <w:basedOn w:val="DefaultParagraphFont"/>
    <w:uiPriority w:val="20"/>
    <w:rsid w:val="003025DA"/>
    <w:rPr>
      <w:i/>
    </w:rPr>
  </w:style>
  <w:style w:type="character" w:customStyle="1" w:styleId="apple-converted-space">
    <w:name w:val="apple-converted-space"/>
    <w:basedOn w:val="DefaultParagraphFont"/>
    <w:rsid w:val="003025DA"/>
  </w:style>
  <w:style w:type="character" w:styleId="FollowedHyperlink">
    <w:name w:val="FollowedHyperlink"/>
    <w:basedOn w:val="DefaultParagraphFont"/>
    <w:uiPriority w:val="99"/>
    <w:semiHidden/>
    <w:unhideWhenUsed/>
    <w:rsid w:val="00303C0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B4"/>
    <w:rPr>
      <w:rFonts w:ascii="Cambria" w:hAnsi="Cambria"/>
    </w:rPr>
  </w:style>
  <w:style w:type="paragraph" w:styleId="Heading1">
    <w:name w:val="heading 1"/>
    <w:basedOn w:val="ListParagraph"/>
    <w:next w:val="Normal"/>
    <w:link w:val="Heading1Char"/>
    <w:uiPriority w:val="9"/>
    <w:qFormat/>
    <w:rsid w:val="006802B4"/>
    <w:pPr>
      <w:numPr>
        <w:numId w:val="15"/>
      </w:numPr>
      <w:pBdr>
        <w:bottom w:val="single" w:sz="8" w:space="1" w:color="auto"/>
      </w:pBdr>
      <w:outlineLvl w:val="0"/>
    </w:pPr>
    <w:rPr>
      <w:rFonts w:ascii="Times New Roman" w:hAnsi="Times New Roman" w:cs="Times New Roman"/>
      <w:b/>
      <w:color w:val="365F91" w:themeColor="accent1" w:themeShade="BF"/>
      <w:sz w:val="28"/>
      <w:szCs w:val="28"/>
    </w:rPr>
  </w:style>
  <w:style w:type="paragraph" w:styleId="Heading2">
    <w:name w:val="heading 2"/>
    <w:basedOn w:val="ListParagraph"/>
    <w:next w:val="Normal"/>
    <w:link w:val="Heading2Char"/>
    <w:uiPriority w:val="9"/>
    <w:unhideWhenUsed/>
    <w:qFormat/>
    <w:rsid w:val="006802B4"/>
    <w:pPr>
      <w:numPr>
        <w:ilvl w:val="1"/>
        <w:numId w:val="15"/>
      </w:numPr>
      <w:outlineLvl w:val="1"/>
    </w:pPr>
    <w:rPr>
      <w:rFonts w:asciiTheme="minorHAnsi" w:hAnsiTheme="minorHAnsi" w:cstheme="minorHAnsi"/>
      <w:b/>
      <w:sz w:val="28"/>
      <w:szCs w:val="28"/>
    </w:rPr>
  </w:style>
  <w:style w:type="paragraph" w:styleId="Heading3">
    <w:name w:val="heading 3"/>
    <w:basedOn w:val="Heading2"/>
    <w:next w:val="Normal"/>
    <w:link w:val="Heading3Char"/>
    <w:uiPriority w:val="9"/>
    <w:unhideWhenUsed/>
    <w:qFormat/>
    <w:rsid w:val="006802B4"/>
    <w:pPr>
      <w:numPr>
        <w:ilvl w:val="2"/>
      </w:numPr>
      <w:outlineLvl w:val="2"/>
    </w:pPr>
  </w:style>
  <w:style w:type="paragraph" w:styleId="Heading4">
    <w:name w:val="heading 4"/>
    <w:basedOn w:val="ListParagraph"/>
    <w:next w:val="Normal"/>
    <w:link w:val="Heading4Char"/>
    <w:uiPriority w:val="9"/>
    <w:unhideWhenUsed/>
    <w:qFormat/>
    <w:rsid w:val="006802B4"/>
    <w:pPr>
      <w:numPr>
        <w:ilvl w:val="3"/>
        <w:numId w:val="15"/>
      </w:numPr>
      <w:outlineLvl w:val="3"/>
    </w:pPr>
    <w:rPr>
      <w:rFonts w:asciiTheme="minorHAnsi" w:hAnsiTheme="minorHAnsi" w:cstheme="minorHAnsi"/>
      <w:i/>
      <w:sz w:val="24"/>
      <w:szCs w:val="24"/>
    </w:rPr>
  </w:style>
  <w:style w:type="paragraph" w:styleId="Heading5">
    <w:name w:val="heading 5"/>
    <w:basedOn w:val="Heading4"/>
    <w:next w:val="Normal"/>
    <w:link w:val="Heading5Char"/>
    <w:uiPriority w:val="9"/>
    <w:unhideWhenUsed/>
    <w:qFormat/>
    <w:rsid w:val="006802B4"/>
    <w:pPr>
      <w:numPr>
        <w:ilvl w:val="4"/>
      </w:num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2B4"/>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B4"/>
    <w:rPr>
      <w:rFonts w:ascii="Tahoma" w:hAnsi="Tahoma" w:cs="Tahoma"/>
      <w:sz w:val="16"/>
      <w:szCs w:val="16"/>
    </w:rPr>
  </w:style>
  <w:style w:type="character" w:customStyle="1" w:styleId="Heading1Char">
    <w:name w:val="Heading 1 Char"/>
    <w:basedOn w:val="DefaultParagraphFont"/>
    <w:link w:val="Heading1"/>
    <w:uiPriority w:val="9"/>
    <w:rsid w:val="006802B4"/>
    <w:rPr>
      <w:rFonts w:ascii="Times New Roman" w:hAnsi="Times New Roman" w:cs="Times New Roman"/>
      <w:b/>
      <w:color w:val="365F91" w:themeColor="accent1" w:themeShade="BF"/>
      <w:sz w:val="28"/>
      <w:szCs w:val="28"/>
    </w:rPr>
  </w:style>
  <w:style w:type="paragraph" w:styleId="List">
    <w:name w:val="List"/>
    <w:basedOn w:val="BodyText"/>
    <w:uiPriority w:val="99"/>
    <w:rsid w:val="006802B4"/>
    <w:pPr>
      <w:suppressAutoHyphens/>
      <w:spacing w:line="240" w:lineRule="auto"/>
      <w:jc w:val="both"/>
    </w:pPr>
    <w:rPr>
      <w:rFonts w:ascii="Times" w:eastAsia="Times" w:hAnsi="Times" w:cs="Courier New"/>
      <w:szCs w:val="20"/>
      <w:lang w:eastAsia="ar-SA"/>
    </w:rPr>
  </w:style>
  <w:style w:type="table" w:styleId="TableGrid">
    <w:name w:val="Table Grid"/>
    <w:basedOn w:val="TableNormal"/>
    <w:uiPriority w:val="59"/>
    <w:rsid w:val="006802B4"/>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802B4"/>
    <w:pPr>
      <w:spacing w:after="120"/>
    </w:pPr>
  </w:style>
  <w:style w:type="character" w:customStyle="1" w:styleId="BodyTextChar">
    <w:name w:val="Body Text Char"/>
    <w:basedOn w:val="DefaultParagraphFont"/>
    <w:link w:val="BodyText"/>
    <w:uiPriority w:val="99"/>
    <w:semiHidden/>
    <w:rsid w:val="006802B4"/>
    <w:rPr>
      <w:rFonts w:ascii="Cambria" w:hAnsi="Cambria"/>
    </w:rPr>
  </w:style>
  <w:style w:type="paragraph" w:styleId="TOCHeading">
    <w:name w:val="TOC Heading"/>
    <w:basedOn w:val="Heading1"/>
    <w:next w:val="Normal"/>
    <w:uiPriority w:val="39"/>
    <w:unhideWhenUsed/>
    <w:qFormat/>
    <w:rsid w:val="006802B4"/>
    <w:pPr>
      <w:numPr>
        <w:numId w:val="0"/>
      </w:numPr>
      <w:pBdr>
        <w:bottom w:val="none" w:sz="0" w:space="0" w:color="auto"/>
      </w:pBdr>
      <w:outlineLvl w:val="9"/>
    </w:pPr>
    <w:rPr>
      <w:lang w:eastAsia="ja-JP"/>
    </w:rPr>
  </w:style>
  <w:style w:type="paragraph" w:styleId="TOC1">
    <w:name w:val="toc 1"/>
    <w:basedOn w:val="Normal"/>
    <w:next w:val="Normal"/>
    <w:autoRedefine/>
    <w:uiPriority w:val="39"/>
    <w:unhideWhenUsed/>
    <w:rsid w:val="006802B4"/>
    <w:pPr>
      <w:spacing w:after="100"/>
    </w:pPr>
  </w:style>
  <w:style w:type="character" w:styleId="Hyperlink">
    <w:name w:val="Hyperlink"/>
    <w:basedOn w:val="DefaultParagraphFont"/>
    <w:uiPriority w:val="99"/>
    <w:unhideWhenUsed/>
    <w:rsid w:val="006802B4"/>
    <w:rPr>
      <w:color w:val="0000FF" w:themeColor="hyperlink"/>
      <w:u w:val="single"/>
    </w:rPr>
  </w:style>
  <w:style w:type="character" w:customStyle="1" w:styleId="Heading2Char">
    <w:name w:val="Heading 2 Char"/>
    <w:basedOn w:val="DefaultParagraphFont"/>
    <w:link w:val="Heading2"/>
    <w:uiPriority w:val="9"/>
    <w:rsid w:val="006802B4"/>
    <w:rPr>
      <w:rFonts w:cstheme="minorHAnsi"/>
      <w:b/>
      <w:sz w:val="28"/>
      <w:szCs w:val="28"/>
    </w:rPr>
  </w:style>
  <w:style w:type="paragraph" w:styleId="ListParagraph">
    <w:name w:val="List Paragraph"/>
    <w:basedOn w:val="Normal"/>
    <w:qFormat/>
    <w:rsid w:val="006802B4"/>
    <w:pPr>
      <w:ind w:left="720"/>
      <w:contextualSpacing/>
    </w:pPr>
  </w:style>
  <w:style w:type="character" w:customStyle="1" w:styleId="Heading3Char">
    <w:name w:val="Heading 3 Char"/>
    <w:basedOn w:val="DefaultParagraphFont"/>
    <w:link w:val="Heading3"/>
    <w:uiPriority w:val="9"/>
    <w:rsid w:val="006802B4"/>
    <w:rPr>
      <w:rFonts w:cstheme="minorHAnsi"/>
      <w:b/>
      <w:sz w:val="28"/>
      <w:szCs w:val="28"/>
    </w:rPr>
  </w:style>
  <w:style w:type="character" w:customStyle="1" w:styleId="Heading4Char">
    <w:name w:val="Heading 4 Char"/>
    <w:basedOn w:val="DefaultParagraphFont"/>
    <w:link w:val="Heading4"/>
    <w:uiPriority w:val="9"/>
    <w:rsid w:val="006802B4"/>
    <w:rPr>
      <w:rFonts w:cstheme="minorHAnsi"/>
      <w:i/>
      <w:sz w:val="24"/>
      <w:szCs w:val="24"/>
    </w:rPr>
  </w:style>
  <w:style w:type="character" w:customStyle="1" w:styleId="Heading5Char">
    <w:name w:val="Heading 5 Char"/>
    <w:basedOn w:val="DefaultParagraphFont"/>
    <w:link w:val="Heading5"/>
    <w:uiPriority w:val="9"/>
    <w:rsid w:val="006802B4"/>
    <w:rPr>
      <w:rFonts w:cstheme="minorHAnsi"/>
      <w:sz w:val="24"/>
      <w:szCs w:val="24"/>
    </w:rPr>
  </w:style>
  <w:style w:type="paragraph" w:styleId="Header">
    <w:name w:val="header"/>
    <w:basedOn w:val="Normal"/>
    <w:link w:val="HeaderChar"/>
    <w:uiPriority w:val="99"/>
    <w:unhideWhenUsed/>
    <w:rsid w:val="0068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B4"/>
    <w:rPr>
      <w:rFonts w:ascii="Cambria" w:hAnsi="Cambria"/>
    </w:rPr>
  </w:style>
  <w:style w:type="paragraph" w:styleId="Footer">
    <w:name w:val="footer"/>
    <w:basedOn w:val="Normal"/>
    <w:link w:val="FooterChar"/>
    <w:uiPriority w:val="99"/>
    <w:unhideWhenUsed/>
    <w:rsid w:val="0068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B4"/>
    <w:rPr>
      <w:rFonts w:ascii="Cambria" w:hAnsi="Cambria"/>
    </w:rPr>
  </w:style>
  <w:style w:type="paragraph" w:styleId="Caption">
    <w:name w:val="caption"/>
    <w:basedOn w:val="Normal"/>
    <w:next w:val="Normal"/>
    <w:uiPriority w:val="35"/>
    <w:unhideWhenUsed/>
    <w:qFormat/>
    <w:rsid w:val="006802B4"/>
    <w:pPr>
      <w:spacing w:line="240" w:lineRule="auto"/>
    </w:pPr>
    <w:rPr>
      <w:b/>
      <w:bCs/>
      <w:color w:val="4F81BD" w:themeColor="accent1"/>
      <w:sz w:val="18"/>
      <w:szCs w:val="18"/>
    </w:rPr>
  </w:style>
  <w:style w:type="table" w:styleId="LightShading-Accent1">
    <w:name w:val="Light Shading Accent 1"/>
    <w:basedOn w:val="TableNormal"/>
    <w:uiPriority w:val="60"/>
    <w:rsid w:val="00680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uiPriority w:val="99"/>
    <w:unhideWhenUsed/>
    <w:rsid w:val="006802B4"/>
    <w:pPr>
      <w:spacing w:after="0"/>
    </w:pPr>
  </w:style>
  <w:style w:type="paragraph" w:styleId="FootnoteText">
    <w:name w:val="footnote text"/>
    <w:link w:val="FootnoteTextChar"/>
    <w:uiPriority w:val="99"/>
    <w:unhideWhenUsed/>
    <w:rsid w:val="007C2589"/>
    <w:pPr>
      <w:spacing w:after="0" w:line="240" w:lineRule="auto"/>
    </w:pPr>
    <w:rPr>
      <w:rFonts w:ascii="Cambria" w:hAnsi="Cambria"/>
      <w:sz w:val="18"/>
      <w:szCs w:val="24"/>
    </w:rPr>
  </w:style>
  <w:style w:type="character" w:customStyle="1" w:styleId="FootnoteTextChar">
    <w:name w:val="Footnote Text Char"/>
    <w:basedOn w:val="DefaultParagraphFont"/>
    <w:link w:val="FootnoteText"/>
    <w:uiPriority w:val="99"/>
    <w:rsid w:val="007C2589"/>
    <w:rPr>
      <w:rFonts w:ascii="Cambria" w:hAnsi="Cambria"/>
      <w:sz w:val="18"/>
      <w:szCs w:val="24"/>
    </w:rPr>
  </w:style>
  <w:style w:type="character" w:styleId="FootnoteReference">
    <w:name w:val="footnote reference"/>
    <w:basedOn w:val="DefaultParagraphFont"/>
    <w:uiPriority w:val="99"/>
    <w:unhideWhenUsed/>
    <w:rsid w:val="007C2589"/>
    <w:rPr>
      <w:rFonts w:asciiTheme="majorHAnsi" w:hAnsiTheme="majorHAnsi"/>
      <w:sz w:val="24"/>
      <w:vertAlign w:val="superscript"/>
    </w:rPr>
  </w:style>
  <w:style w:type="paragraph" w:customStyle="1" w:styleId="ColorfulList-Accent11">
    <w:name w:val="Colorful List - Accent 11"/>
    <w:basedOn w:val="Normal"/>
    <w:qFormat/>
    <w:rsid w:val="006802B4"/>
    <w:pPr>
      <w:tabs>
        <w:tab w:val="left" w:pos="720"/>
      </w:tabs>
      <w:suppressAutoHyphens/>
      <w:ind w:left="720"/>
    </w:pPr>
    <w:rPr>
      <w:rFonts w:ascii="Times New Roman" w:eastAsia="Droid Sans Fallback" w:hAnsi="Times New Roman" w:cs="Lohit Hindi"/>
      <w:color w:val="00000A"/>
      <w:kern w:val="1"/>
      <w:sz w:val="24"/>
      <w:szCs w:val="24"/>
      <w:lang w:eastAsia="hi-IN" w:bidi="hi-IN"/>
    </w:rPr>
  </w:style>
  <w:style w:type="character" w:styleId="CommentReference">
    <w:name w:val="annotation reference"/>
    <w:uiPriority w:val="99"/>
    <w:rsid w:val="006802B4"/>
    <w:rPr>
      <w:sz w:val="16"/>
      <w:szCs w:val="16"/>
    </w:rPr>
  </w:style>
  <w:style w:type="paragraph" w:styleId="CommentText">
    <w:name w:val="annotation text"/>
    <w:basedOn w:val="Normal"/>
    <w:link w:val="CommentTextChar"/>
    <w:uiPriority w:val="99"/>
    <w:rsid w:val="006802B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80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02B4"/>
    <w:pPr>
      <w:spacing w:after="200"/>
    </w:pPr>
    <w:rPr>
      <w:rFonts w:ascii="Cambria" w:hAnsi="Cambria"/>
      <w:b/>
      <w:bCs/>
    </w:rPr>
  </w:style>
  <w:style w:type="character" w:customStyle="1" w:styleId="CommentSubjectChar">
    <w:name w:val="Comment Subject Char"/>
    <w:basedOn w:val="CommentTextChar"/>
    <w:link w:val="CommentSubject"/>
    <w:uiPriority w:val="99"/>
    <w:semiHidden/>
    <w:rsid w:val="006802B4"/>
    <w:rPr>
      <w:rFonts w:ascii="Cambria" w:eastAsia="Times New Roman" w:hAnsi="Cambria" w:cs="Times New Roman"/>
      <w:b/>
      <w:bCs/>
      <w:sz w:val="20"/>
      <w:szCs w:val="20"/>
    </w:rPr>
  </w:style>
  <w:style w:type="table" w:styleId="LightList">
    <w:name w:val="Light List"/>
    <w:basedOn w:val="TableNormal"/>
    <w:uiPriority w:val="61"/>
    <w:rsid w:val="006802B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6802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6802B4"/>
    <w:rPr>
      <w:b/>
      <w:bCs/>
    </w:rPr>
  </w:style>
  <w:style w:type="paragraph" w:customStyle="1" w:styleId="TableHeading">
    <w:name w:val="Table Heading"/>
    <w:qFormat/>
    <w:rsid w:val="000F102E"/>
    <w:pPr>
      <w:keepNext/>
      <w:spacing w:after="120"/>
    </w:pPr>
    <w:rPr>
      <w:rFonts w:eastAsia="Times" w:cstheme="minorHAnsi"/>
      <w:bCs/>
      <w:color w:val="FFFFFF" w:themeColor="background1"/>
      <w:szCs w:val="20"/>
      <w:lang w:eastAsia="ar-SA"/>
    </w:rPr>
  </w:style>
  <w:style w:type="paragraph" w:customStyle="1" w:styleId="TableText">
    <w:name w:val="Table Text"/>
    <w:qFormat/>
    <w:rsid w:val="0054203F"/>
    <w:pPr>
      <w:spacing w:after="120" w:line="240" w:lineRule="auto"/>
    </w:pPr>
    <w:rPr>
      <w:rFonts w:eastAsia="Times" w:cstheme="minorHAnsi"/>
      <w:bCs/>
      <w:szCs w:val="20"/>
      <w:lang w:eastAsia="ar-SA"/>
    </w:rPr>
  </w:style>
  <w:style w:type="character" w:customStyle="1" w:styleId="WW8Num13z1">
    <w:name w:val="WW8Num13z1"/>
    <w:rsid w:val="002A446E"/>
    <w:rPr>
      <w:rFonts w:ascii="Courier New" w:hAnsi="Courier New" w:cs="Courier New"/>
    </w:rPr>
  </w:style>
  <w:style w:type="paragraph" w:customStyle="1" w:styleId="TableBullet">
    <w:name w:val="Table Bullet"/>
    <w:basedOn w:val="TableText"/>
    <w:qFormat/>
    <w:rsid w:val="00A500A2"/>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3.emf"/><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footer" Target="footer1.xml"/><Relationship Id="rId15" Type="http://schemas.openxmlformats.org/officeDocument/2006/relationships/hyperlink" Target="mailto:altaf@psc.edu" TargetMode="External"/><Relationship Id="rId16" Type="http://schemas.openxmlformats.org/officeDocument/2006/relationships/hyperlink" Target="mailto:Shantenu.jha@rutgers.edu" TargetMode="External"/><Relationship Id="rId17" Type="http://schemas.openxmlformats.org/officeDocument/2006/relationships/hyperlink" Target="mailto:ole.weidner@rutgers.edu" TargetMode="External"/><Relationship Id="rId18" Type="http://schemas.openxmlformats.org/officeDocument/2006/relationships/comments" Target="comments.xml"/><Relationship Id="rId19" Type="http://schemas.openxmlformats.org/officeDocument/2006/relationships/image" Target="media/image2.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s://raw.github.com/saga-project/radical.wp/master/publications/pdf/dpa-surveypaper_draft.pdf" TargetMode="External"/><Relationship Id="rId2" Type="http://schemas.openxmlformats.org/officeDocument/2006/relationships/hyperlink" Target="https://raw.github.com/saga-project/radical.wp/master/publications/pdf/dpagrid2009_draf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6769BE45B641A73877E8DDB2F14A" ma:contentTypeVersion="2" ma:contentTypeDescription="Create a new document." ma:contentTypeScope="" ma:versionID="bf1e33dbcaf836dfef9d177861bd68bb">
  <xsd:schema xmlns:xsd="http://www.w3.org/2001/XMLSchema" xmlns:xs="http://www.w3.org/2001/XMLSchema" xmlns:p="http://schemas.microsoft.com/office/2006/metadata/properties" xmlns:ns1="http://schemas.microsoft.com/sharepoint/v3" xmlns:ns2="259258c4-44d0-47e6-bcd9-a973cebee2b7" targetNamespace="http://schemas.microsoft.com/office/2006/metadata/properties" ma:root="true" ma:fieldsID="c947cd85e53032e8948d2c14084f8f36" ns1:_="" ns2:_="">
    <xsd:import namespace="http://schemas.microsoft.com/sharepoint/v3"/>
    <xsd:import namespace="259258c4-44d0-47e6-bcd9-a973cebee2b7"/>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59258c4-44d0-47e6-bcd9-a973cebee2b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259258c4-44d0-47e6-bcd9-a973cebee2b7">XV2AMQWF3NJT-3-234</_dlc_DocId>
    <_dlc_DocIdUrl xmlns="259258c4-44d0-47e6-bcd9-a973cebee2b7">
      <Url>https://www.sharepoint.iu.edu/sites/UITS_RT/_layouts/DocIdRedir.aspx?ID=XV2AMQWF3NJT-3-234</Url>
      <Description>XV2AMQWF3NJT-3-234</Description>
    </_dlc_DocIdUrl>
    <AverageRating xmlns="http://schemas.microsoft.com/sharepoint/v3"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EF97E-BF44-4411-8B91-53908CB60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9258c4-44d0-47e6-bcd9-a973cebee2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E8DF0E-8F3E-4D57-AFBA-63EFD44D10E5}">
  <ds:schemaRefs>
    <ds:schemaRef ds:uri="http://schemas.microsoft.com/sharepoint/v3/contenttype/forms"/>
  </ds:schemaRefs>
</ds:datastoreItem>
</file>

<file path=customXml/itemProps3.xml><?xml version="1.0" encoding="utf-8"?>
<ds:datastoreItem xmlns:ds="http://schemas.openxmlformats.org/officeDocument/2006/customXml" ds:itemID="{41A82EB2-C1CB-4DEC-8BAA-766CFBFCE9A2}">
  <ds:schemaRefs>
    <ds:schemaRef ds:uri="http://schemas.microsoft.com/office/2006/metadata/properties"/>
    <ds:schemaRef ds:uri="http://schemas.microsoft.com/office/infopath/2007/PartnerControls"/>
    <ds:schemaRef ds:uri="259258c4-44d0-47e6-bcd9-a973cebee2b7"/>
    <ds:schemaRef ds:uri="http://schemas.microsoft.com/sharepoint/v3"/>
  </ds:schemaRefs>
</ds:datastoreItem>
</file>

<file path=customXml/itemProps4.xml><?xml version="1.0" encoding="utf-8"?>
<ds:datastoreItem xmlns:ds="http://schemas.openxmlformats.org/officeDocument/2006/customXml" ds:itemID="{EE5A13DD-4B40-4304-BBC2-368417C3933F}">
  <ds:schemaRefs>
    <ds:schemaRef ds:uri="http://schemas.microsoft.com/sharepoint/events"/>
  </ds:schemaRefs>
</ds:datastoreItem>
</file>

<file path=customXml/itemProps5.xml><?xml version="1.0" encoding="utf-8"?>
<ds:datastoreItem xmlns:ds="http://schemas.openxmlformats.org/officeDocument/2006/customXml" ds:itemID="{0F062E01-0447-A442-83E8-9378AAC8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961</Words>
  <Characters>5484</Characters>
  <Application>Microsoft Macintosh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jtowns</dc:creator>
  <cp:lastModifiedBy>Ole  Weidner</cp:lastModifiedBy>
  <cp:revision>106</cp:revision>
  <cp:lastPrinted>2012-05-16T18:04:00Z</cp:lastPrinted>
  <dcterms:created xsi:type="dcterms:W3CDTF">2012-11-15T18:47:00Z</dcterms:created>
  <dcterms:modified xsi:type="dcterms:W3CDTF">2013-01-22T18:09:00Z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0x010100364D6769BE45B641A73877E8DDB2F14A</vt:lpwstr>
  </property>
  <property fmtid="{D5CDD505-2E9C-101B-9397-08002B2CF9AE}" pid="3" name="_dlc_DocIdItemGuid">
    <vt:lpwstr>9abafcf8-089d-4620-9ea4-93f5b0f2b62a</vt:lpwstr>
  </property>
</Properties>
</file>