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81"/>
        <w:gridCol w:w="7069"/>
      </w:tblGrid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>Program/Area:</w:t>
            </w:r>
          </w:p>
        </w:tc>
        <w:tc>
          <w:tcPr>
            <w:tcW w:w="3780" w:type="pct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  <w:iCs/>
              </w:rPr>
              <w:t>I&amp;M Bank: CRM Implementation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>Meeting Purpose:</w:t>
            </w:r>
          </w:p>
        </w:tc>
        <w:tc>
          <w:tcPr>
            <w:tcW w:w="3780" w:type="pct"/>
          </w:tcPr>
          <w:p w:rsidR="001738D6" w:rsidRPr="00BA6155" w:rsidRDefault="001738D6" w:rsidP="001738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 xml:space="preserve">Customer 360 View an lead creation </w:t>
            </w:r>
            <w:r w:rsidRPr="00BA6155">
              <w:rPr>
                <w:rFonts w:ascii="Arial" w:hAnsi="Arial" w:cs="Arial"/>
                <w:iCs/>
              </w:rPr>
              <w:t xml:space="preserve">Integration between CRM &amp; </w:t>
            </w:r>
            <w:r w:rsidR="00647C82">
              <w:rPr>
                <w:rFonts w:ascii="Arial" w:hAnsi="Arial" w:cs="Arial"/>
              </w:rPr>
              <w:t>OMNI Channel</w:t>
            </w:r>
            <w:r w:rsidR="00647C82">
              <w:rPr>
                <w:rFonts w:ascii="Arial" w:hAnsi="Arial" w:cs="Arial"/>
              </w:rPr>
              <w:t xml:space="preserve"> teams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bCs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 xml:space="preserve">Meeting Date: </w:t>
            </w:r>
          </w:p>
        </w:tc>
        <w:tc>
          <w:tcPr>
            <w:tcW w:w="3780" w:type="pct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  <w:iCs/>
              </w:rPr>
              <w:t>29/May/2018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bCs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 xml:space="preserve">Meeting Time: </w:t>
            </w:r>
          </w:p>
        </w:tc>
        <w:tc>
          <w:tcPr>
            <w:tcW w:w="3780" w:type="pct"/>
          </w:tcPr>
          <w:p w:rsidR="001738D6" w:rsidRPr="00BA6155" w:rsidRDefault="001738D6" w:rsidP="0064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16</w:t>
            </w:r>
            <w:r w:rsidRPr="00BA6155">
              <w:rPr>
                <w:rFonts w:ascii="Arial" w:hAnsi="Arial" w:cs="Arial"/>
                <w:iCs/>
              </w:rPr>
              <w:t>:</w:t>
            </w:r>
            <w:r w:rsidR="00647C82">
              <w:rPr>
                <w:rFonts w:ascii="Arial" w:hAnsi="Arial" w:cs="Arial"/>
                <w:iCs/>
              </w:rPr>
              <w:t>30</w:t>
            </w:r>
            <w:r w:rsidRPr="00BA6155">
              <w:rPr>
                <w:rFonts w:ascii="Arial" w:hAnsi="Arial" w:cs="Arial"/>
                <w:iCs/>
              </w:rPr>
              <w:t xml:space="preserve"> EST to </w:t>
            </w:r>
            <w:r w:rsidR="00647C82">
              <w:rPr>
                <w:rFonts w:ascii="Arial" w:hAnsi="Arial" w:cs="Arial"/>
                <w:iCs/>
              </w:rPr>
              <w:t>17</w:t>
            </w:r>
            <w:r>
              <w:rPr>
                <w:rFonts w:ascii="Arial" w:hAnsi="Arial" w:cs="Arial"/>
                <w:iCs/>
              </w:rPr>
              <w:t>:</w:t>
            </w:r>
            <w:r w:rsidR="00647C82">
              <w:rPr>
                <w:rFonts w:ascii="Arial" w:hAnsi="Arial" w:cs="Arial"/>
                <w:iCs/>
              </w:rPr>
              <w:t>00</w:t>
            </w:r>
            <w:r w:rsidRPr="00BA6155">
              <w:rPr>
                <w:rFonts w:ascii="Arial" w:hAnsi="Arial" w:cs="Arial"/>
                <w:iCs/>
              </w:rPr>
              <w:t xml:space="preserve"> EST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bCs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 xml:space="preserve">Meeting Location: </w:t>
            </w:r>
          </w:p>
        </w:tc>
        <w:tc>
          <w:tcPr>
            <w:tcW w:w="3780" w:type="pct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  <w:iCs/>
              </w:rPr>
              <w:t>Conference</w:t>
            </w:r>
            <w:r>
              <w:rPr>
                <w:rFonts w:ascii="Arial" w:hAnsi="Arial" w:cs="Arial"/>
                <w:iCs/>
              </w:rPr>
              <w:t xml:space="preserve"> Room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>Meeting Facilitator:</w:t>
            </w:r>
          </w:p>
        </w:tc>
        <w:tc>
          <w:tcPr>
            <w:tcW w:w="3780" w:type="pct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  <w:iCs/>
              </w:rPr>
              <w:t xml:space="preserve">Christine Sawanda 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>Attendees:</w:t>
            </w:r>
          </w:p>
        </w:tc>
        <w:tc>
          <w:tcPr>
            <w:tcW w:w="3780" w:type="pct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 xml:space="preserve">CRMNext: Imtiyaz A, Manish Jain, Mainakh Bhattacharjee, Nitin Goel. </w:t>
            </w:r>
          </w:p>
          <w:p w:rsidR="001738D6" w:rsidRDefault="001738D6" w:rsidP="00E60E2A">
            <w:pPr>
              <w:rPr>
                <w:rFonts w:ascii="Arial" w:hAnsi="Arial" w:cs="Arial"/>
                <w:iCs/>
              </w:rPr>
            </w:pPr>
            <w:r w:rsidRPr="00BA6155">
              <w:rPr>
                <w:rFonts w:ascii="Arial" w:hAnsi="Arial" w:cs="Arial"/>
              </w:rPr>
              <w:t xml:space="preserve">I &amp; M Bank: </w:t>
            </w:r>
            <w:r w:rsidRPr="00BA6155">
              <w:rPr>
                <w:rFonts w:ascii="Arial" w:hAnsi="Arial" w:cs="Arial"/>
                <w:iCs/>
              </w:rPr>
              <w:t xml:space="preserve">Christine Sawanda, </w:t>
            </w:r>
            <w:r>
              <w:rPr>
                <w:rFonts w:ascii="Arial" w:hAnsi="Arial" w:cs="Arial"/>
                <w:iCs/>
              </w:rPr>
              <w:t>Joachim</w:t>
            </w:r>
          </w:p>
          <w:p w:rsidR="001738D6" w:rsidRPr="001738D6" w:rsidRDefault="00647C82" w:rsidP="00E60E2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OMNI Channel</w:t>
            </w:r>
            <w:r w:rsidR="001738D6">
              <w:rPr>
                <w:rFonts w:ascii="Arial" w:hAnsi="Arial" w:cs="Arial"/>
                <w:iCs/>
              </w:rPr>
              <w:t>: Kedar, Vasant</w:t>
            </w:r>
          </w:p>
        </w:tc>
      </w:tr>
      <w:tr w:rsidR="001738D6" w:rsidRPr="00BA6155" w:rsidTr="00E60E2A">
        <w:tc>
          <w:tcPr>
            <w:tcW w:w="1220" w:type="pct"/>
            <w:shd w:val="clear" w:color="auto" w:fill="D9D9D9"/>
          </w:tcPr>
          <w:p w:rsidR="001738D6" w:rsidRPr="00BA6155" w:rsidRDefault="001738D6" w:rsidP="00E60E2A">
            <w:pPr>
              <w:pStyle w:val="MinutesHeading1"/>
              <w:rPr>
                <w:rFonts w:cs="Arial"/>
                <w:b w:val="0"/>
                <w:bCs/>
                <w:sz w:val="24"/>
              </w:rPr>
            </w:pPr>
            <w:r w:rsidRPr="00BA6155">
              <w:rPr>
                <w:rFonts w:cs="Arial"/>
                <w:b w:val="0"/>
                <w:sz w:val="24"/>
              </w:rPr>
              <w:t xml:space="preserve">Minutes Issued By: </w:t>
            </w:r>
          </w:p>
        </w:tc>
        <w:tc>
          <w:tcPr>
            <w:tcW w:w="3780" w:type="pct"/>
          </w:tcPr>
          <w:p w:rsidR="001738D6" w:rsidRPr="00BA6155" w:rsidRDefault="001738D6" w:rsidP="001738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Mainakh Bhattacharjee</w:t>
            </w:r>
          </w:p>
        </w:tc>
      </w:tr>
    </w:tbl>
    <w:p w:rsidR="001738D6" w:rsidRPr="00BA6155" w:rsidRDefault="001738D6" w:rsidP="001738D6">
      <w:pPr>
        <w:rPr>
          <w:rFonts w:ascii="Arial" w:hAnsi="Arial" w:cs="Arial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10485"/>
      </w:tblGrid>
      <w:tr w:rsidR="001738D6" w:rsidRPr="00BA6155" w:rsidTr="002907A7">
        <w:trPr>
          <w:tblHeader/>
        </w:trPr>
        <w:tc>
          <w:tcPr>
            <w:tcW w:w="10485" w:type="dxa"/>
            <w:shd w:val="clear" w:color="auto" w:fill="D9D9D9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>Discussion: (Items/Knowledge Shared)</w:t>
            </w:r>
          </w:p>
        </w:tc>
      </w:tr>
      <w:tr w:rsidR="001738D6" w:rsidRPr="00BA6155" w:rsidTr="002907A7">
        <w:tc>
          <w:tcPr>
            <w:tcW w:w="10485" w:type="dxa"/>
          </w:tcPr>
          <w:p w:rsidR="001738D6" w:rsidRPr="00BA6155" w:rsidRDefault="001738D6" w:rsidP="00E60E2A">
            <w:pPr>
              <w:rPr>
                <w:rFonts w:ascii="Arial" w:hAnsi="Arial" w:cs="Arial"/>
                <w:iCs/>
              </w:rPr>
            </w:pPr>
          </w:p>
          <w:p w:rsidR="001738D6" w:rsidRPr="00BA6155" w:rsidRDefault="001738D6" w:rsidP="001738D6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 xml:space="preserve">CRM implementation overview provided by Imtiyaz </w:t>
            </w:r>
          </w:p>
          <w:p w:rsidR="001738D6" w:rsidRPr="00BA6155" w:rsidRDefault="001738D6" w:rsidP="001738D6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Kedar and Vasant describe </w:t>
            </w:r>
            <w:r w:rsidR="001D6CB8">
              <w:rPr>
                <w:rFonts w:ascii="Arial" w:hAnsi="Arial" w:cs="Arial"/>
              </w:rPr>
              <w:t>OMNI Channel</w:t>
            </w:r>
            <w:r w:rsidR="001D6CB8" w:rsidRPr="00BA6155">
              <w:rPr>
                <w:rFonts w:ascii="Arial" w:hAnsi="Arial" w:cs="Arial"/>
              </w:rPr>
              <w:t xml:space="preserve"> </w:t>
            </w:r>
            <w:r w:rsidRPr="00BA6155">
              <w:rPr>
                <w:rFonts w:ascii="Arial" w:hAnsi="Arial" w:cs="Arial"/>
              </w:rPr>
              <w:t>implementation.</w:t>
            </w:r>
          </w:p>
          <w:p w:rsidR="001738D6" w:rsidRPr="00BA6155" w:rsidRDefault="001738D6" w:rsidP="001738D6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 xml:space="preserve">Both teams explored multiple ways of Integrations involving Systems such as </w:t>
            </w:r>
            <w:r w:rsidR="001D6CB8">
              <w:rPr>
                <w:rFonts w:ascii="Arial" w:hAnsi="Arial" w:cs="Arial"/>
              </w:rPr>
              <w:t>OMNI Channel</w:t>
            </w:r>
            <w:r>
              <w:rPr>
                <w:rFonts w:ascii="Arial" w:hAnsi="Arial" w:cs="Arial"/>
              </w:rPr>
              <w:t xml:space="preserve">, Fiorano </w:t>
            </w:r>
            <w:r w:rsidRPr="00BA6155">
              <w:rPr>
                <w:rFonts w:ascii="Arial" w:hAnsi="Arial" w:cs="Arial"/>
              </w:rPr>
              <w:t>etc.</w:t>
            </w:r>
          </w:p>
          <w:p w:rsidR="001738D6" w:rsidRPr="00BA6155" w:rsidRDefault="001738D6" w:rsidP="001738D6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>Below are the discussed Integration options and amendments needed in ongoing solution</w:t>
            </w:r>
          </w:p>
          <w:p w:rsidR="001738D6" w:rsidRPr="00BA6155" w:rsidRDefault="00C464A4" w:rsidP="001738D6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Proposed </w:t>
            </w:r>
            <w:r w:rsidR="001D6CB8" w:rsidRPr="001D6CB8">
              <w:rPr>
                <w:rFonts w:ascii="Arial" w:hAnsi="Arial" w:cs="Arial"/>
                <w:u w:val="single"/>
              </w:rPr>
              <w:t>OMNI Channel</w:t>
            </w:r>
            <w:r>
              <w:rPr>
                <w:rFonts w:ascii="Arial" w:hAnsi="Arial" w:cs="Arial"/>
                <w:u w:val="single"/>
              </w:rPr>
              <w:t xml:space="preserve"> Lead Creation in CRMNEXT.</w:t>
            </w:r>
          </w:p>
          <w:p w:rsidR="001738D6" w:rsidRPr="00BA6155" w:rsidRDefault="00C464A4" w:rsidP="00C464A4">
            <w:pPr>
              <w:pStyle w:val="Header"/>
              <w:tabs>
                <w:tab w:val="clear" w:pos="4320"/>
                <w:tab w:val="clear" w:pos="8640"/>
              </w:tabs>
              <w:ind w:left="607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DDEE9D" wp14:editId="3479AAF2">
                  <wp:extent cx="5943600" cy="2324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8D6" w:rsidRDefault="001D6CB8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 Channel</w:t>
            </w:r>
            <w:r w:rsidR="009F20B3">
              <w:rPr>
                <w:rFonts w:ascii="Arial" w:hAnsi="Arial" w:cs="Arial"/>
              </w:rPr>
              <w:t xml:space="preserve"> </w:t>
            </w:r>
            <w:r w:rsidR="002907A7">
              <w:rPr>
                <w:rFonts w:ascii="Arial" w:hAnsi="Arial" w:cs="Arial"/>
              </w:rPr>
              <w:t>(</w:t>
            </w:r>
            <w:r w:rsidR="002907A7" w:rsidRPr="001D6CB8">
              <w:rPr>
                <w:rFonts w:ascii="Arial" w:hAnsi="Arial" w:cs="Arial"/>
                <w:u w:val="single"/>
              </w:rPr>
              <w:t>Internet banking as well as mobile banking</w:t>
            </w:r>
            <w:r w:rsidR="002907A7">
              <w:rPr>
                <w:rFonts w:ascii="Arial" w:hAnsi="Arial" w:cs="Arial"/>
              </w:rPr>
              <w:t xml:space="preserve">) </w:t>
            </w:r>
            <w:r w:rsidR="009F20B3">
              <w:rPr>
                <w:rFonts w:ascii="Arial" w:hAnsi="Arial" w:cs="Arial"/>
              </w:rPr>
              <w:t xml:space="preserve">will call Bank CRM web service </w:t>
            </w:r>
            <w:r w:rsidR="002907A7">
              <w:rPr>
                <w:rFonts w:ascii="Arial" w:hAnsi="Arial" w:cs="Arial"/>
              </w:rPr>
              <w:t>f</w:t>
            </w:r>
            <w:r w:rsidR="009F20B3">
              <w:rPr>
                <w:rFonts w:ascii="Arial" w:hAnsi="Arial" w:cs="Arial"/>
              </w:rPr>
              <w:t xml:space="preserve">or the </w:t>
            </w:r>
            <w:r w:rsidR="002907A7">
              <w:rPr>
                <w:rFonts w:ascii="Arial" w:hAnsi="Arial" w:cs="Arial"/>
              </w:rPr>
              <w:t xml:space="preserve">service request raised by </w:t>
            </w:r>
            <w:r w:rsidR="009F20B3">
              <w:rPr>
                <w:rFonts w:ascii="Arial" w:hAnsi="Arial" w:cs="Arial"/>
              </w:rPr>
              <w:t>ETB</w:t>
            </w:r>
            <w:r w:rsidR="002907A7">
              <w:rPr>
                <w:rFonts w:ascii="Arial" w:hAnsi="Arial" w:cs="Arial"/>
              </w:rPr>
              <w:t xml:space="preserve"> customer showcasing interest in new product</w:t>
            </w:r>
            <w:r w:rsidR="009F20B3">
              <w:rPr>
                <w:rFonts w:ascii="Arial" w:hAnsi="Arial" w:cs="Arial"/>
              </w:rPr>
              <w:t>.</w:t>
            </w:r>
            <w:r w:rsidR="002907A7">
              <w:rPr>
                <w:rFonts w:ascii="Arial" w:hAnsi="Arial" w:cs="Arial"/>
              </w:rPr>
              <w:t xml:space="preserve"> This service call will be real time.</w:t>
            </w:r>
          </w:p>
          <w:p w:rsidR="002907A7" w:rsidRDefault="009F20B3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 CRM will create a lead in CRM</w:t>
            </w:r>
            <w:r w:rsidR="002907A7">
              <w:rPr>
                <w:rFonts w:ascii="Arial" w:hAnsi="Arial" w:cs="Arial"/>
              </w:rPr>
              <w:t xml:space="preserve"> by passing CIF, Product details etc. fields. </w:t>
            </w:r>
          </w:p>
          <w:p w:rsidR="009F20B3" w:rsidRDefault="002907A7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will be assigned to RM</w:t>
            </w:r>
            <w:r w:rsidR="009F20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bank CRM and a lead Id</w:t>
            </w:r>
            <w:r w:rsidR="009F20B3">
              <w:rPr>
                <w:rFonts w:ascii="Arial" w:hAnsi="Arial" w:cs="Arial"/>
              </w:rPr>
              <w:t xml:space="preserve"> will be sent </w:t>
            </w:r>
            <w:r>
              <w:rPr>
                <w:rFonts w:ascii="Arial" w:hAnsi="Arial" w:cs="Arial"/>
              </w:rPr>
              <w:t>back</w:t>
            </w:r>
            <w:r>
              <w:rPr>
                <w:rFonts w:ascii="Arial" w:hAnsi="Arial" w:cs="Arial"/>
              </w:rPr>
              <w:t xml:space="preserve"> </w:t>
            </w:r>
            <w:r w:rsidR="009F20B3">
              <w:rPr>
                <w:rFonts w:ascii="Arial" w:hAnsi="Arial" w:cs="Arial"/>
              </w:rPr>
              <w:t xml:space="preserve">to </w:t>
            </w:r>
            <w:r w:rsidR="001D6CB8">
              <w:rPr>
                <w:rFonts w:ascii="Arial" w:hAnsi="Arial" w:cs="Arial"/>
              </w:rPr>
              <w:t>OMNI Channel</w:t>
            </w:r>
            <w:r w:rsidR="009F20B3">
              <w:rPr>
                <w:rFonts w:ascii="Arial" w:hAnsi="Arial" w:cs="Arial"/>
              </w:rPr>
              <w:t>.</w:t>
            </w:r>
          </w:p>
          <w:p w:rsidR="002907A7" w:rsidRDefault="002907A7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lead will go through further prospecting process within CRM by RM.</w:t>
            </w:r>
          </w:p>
          <w:p w:rsidR="002907A7" w:rsidRDefault="002907A7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prospecting is done, the “Bank CRM” will send lead to digital factory for customer onboarding.</w:t>
            </w:r>
          </w:p>
          <w:p w:rsidR="009F20B3" w:rsidRDefault="002907A7" w:rsidP="009F20B3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Digital Factory will process the lead as per ASIS process</w:t>
            </w:r>
            <w:r w:rsidR="000A5DBB">
              <w:rPr>
                <w:rFonts w:ascii="Arial" w:hAnsi="Arial" w:cs="Arial"/>
              </w:rPr>
              <w:t>. {</w:t>
            </w:r>
            <w:r>
              <w:rPr>
                <w:rFonts w:ascii="Arial" w:hAnsi="Arial" w:cs="Arial"/>
              </w:rPr>
              <w:t>Please see the MOM dated “29</w:t>
            </w:r>
            <w:r w:rsidRPr="002907A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2018”on meeting with digital factory for more details.}</w:t>
            </w:r>
          </w:p>
          <w:p w:rsidR="009F20B3" w:rsidRDefault="009F20B3" w:rsidP="002907A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discussed </w:t>
            </w:r>
            <w:r w:rsidR="002907A7">
              <w:rPr>
                <w:rFonts w:ascii="Arial" w:hAnsi="Arial" w:cs="Arial"/>
              </w:rPr>
              <w:t>with</w:t>
            </w:r>
            <w:r>
              <w:rPr>
                <w:rFonts w:ascii="Arial" w:hAnsi="Arial" w:cs="Arial"/>
              </w:rPr>
              <w:t xml:space="preserve"> </w:t>
            </w:r>
            <w:r w:rsidR="001D6CB8">
              <w:rPr>
                <w:rFonts w:ascii="Arial" w:hAnsi="Arial" w:cs="Arial"/>
              </w:rPr>
              <w:t>OMNI Channel</w:t>
            </w:r>
            <w:r>
              <w:rPr>
                <w:rFonts w:ascii="Arial" w:hAnsi="Arial" w:cs="Arial"/>
              </w:rPr>
              <w:t xml:space="preserve"> </w:t>
            </w:r>
            <w:r w:rsidR="002907A7">
              <w:rPr>
                <w:rFonts w:ascii="Arial" w:hAnsi="Arial" w:cs="Arial"/>
              </w:rPr>
              <w:t xml:space="preserve">team &amp; </w:t>
            </w:r>
            <w:r>
              <w:rPr>
                <w:rFonts w:ascii="Arial" w:hAnsi="Arial" w:cs="Arial"/>
              </w:rPr>
              <w:t xml:space="preserve">Bank </w:t>
            </w:r>
            <w:r w:rsidR="002907A7">
              <w:rPr>
                <w:rFonts w:ascii="Arial" w:hAnsi="Arial" w:cs="Arial"/>
              </w:rPr>
              <w:t xml:space="preserve">– the communication from OMNI channel to Bank </w:t>
            </w:r>
            <w:r>
              <w:rPr>
                <w:rFonts w:ascii="Arial" w:hAnsi="Arial" w:cs="Arial"/>
              </w:rPr>
              <w:t>CRM will be one way</w:t>
            </w:r>
            <w:r w:rsidR="002907A7">
              <w:rPr>
                <w:rFonts w:ascii="Arial" w:hAnsi="Arial" w:cs="Arial"/>
              </w:rPr>
              <w:t xml:space="preserve"> and through Fiorano</w:t>
            </w:r>
            <w:r>
              <w:rPr>
                <w:rFonts w:ascii="Arial" w:hAnsi="Arial" w:cs="Arial"/>
              </w:rPr>
              <w:t>.</w:t>
            </w:r>
            <w:r w:rsidR="002907A7">
              <w:rPr>
                <w:rFonts w:ascii="Arial" w:hAnsi="Arial" w:cs="Arial"/>
              </w:rPr>
              <w:t xml:space="preserve"> However, if bank wants, they can work along with OMNI Channel team to share the webservice to get the reverse feedback from “Bank CRM” based on lead Id.</w:t>
            </w:r>
          </w:p>
          <w:p w:rsidR="002907A7" w:rsidRDefault="00A07BB7" w:rsidP="00A07BB7">
            <w:pPr>
              <w:pStyle w:val="Header"/>
              <w:numPr>
                <w:ilvl w:val="3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 to work along with OMNI Channel team to finalize the approach.</w:t>
            </w:r>
          </w:p>
          <w:p w:rsidR="00A07BB7" w:rsidRDefault="00A07BB7" w:rsidP="00A07BB7">
            <w:pPr>
              <w:pStyle w:val="Header"/>
              <w:numPr>
                <w:ilvl w:val="2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Illustrative Bank CRM Web service to generate the lead real-time in bank CRM.</w:t>
            </w:r>
          </w:p>
          <w:bookmarkStart w:id="0" w:name="_MON_1589656409"/>
          <w:bookmarkEnd w:id="0"/>
          <w:p w:rsidR="00A07BB7" w:rsidRDefault="00A07BB7" w:rsidP="00A07BB7">
            <w:pPr>
              <w:pStyle w:val="Header"/>
              <w:numPr>
                <w:ilvl w:val="3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8" o:title=""/>
                </v:shape>
                <o:OLEObject Type="Embed" ProgID="Word.Document.12" ShapeID="_x0000_i1025" DrawAspect="Icon" ObjectID="_1589657185" r:id="rId9">
                  <o:FieldCodes>\s</o:FieldCodes>
                </o:OLEObject>
              </w:object>
            </w:r>
          </w:p>
          <w:p w:rsidR="009F20B3" w:rsidRDefault="009F20B3" w:rsidP="00A07BB7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Bank CRM will require integration with </w:t>
            </w:r>
            <w:r w:rsidR="001D6CB8">
              <w:rPr>
                <w:rFonts w:ascii="Arial" w:hAnsi="Arial" w:cs="Arial"/>
              </w:rPr>
              <w:t>OMNI Channel</w:t>
            </w:r>
            <w:r>
              <w:rPr>
                <w:rFonts w:ascii="Arial" w:hAnsi="Arial" w:cs="Arial"/>
              </w:rPr>
              <w:t xml:space="preserve"> for displaying the following on </w:t>
            </w:r>
            <w:r w:rsidR="00A07BB7">
              <w:rPr>
                <w:rFonts w:ascii="Arial" w:hAnsi="Arial" w:cs="Arial"/>
              </w:rPr>
              <w:t>Customer 360 for individual as well as group banking.</w:t>
            </w:r>
          </w:p>
          <w:p w:rsidR="009F20B3" w:rsidRDefault="009F20B3" w:rsidP="009F20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Details: This will include the fields such as: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Corporate ID (/Account Number)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ID.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names.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date.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Validity from/to date.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 type product.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number.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status.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level.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Limits.</w:t>
            </w:r>
          </w:p>
          <w:p w:rsidR="009F20B3" w:rsidRDefault="009F20B3" w:rsidP="009F20B3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Authorizers</w:t>
            </w:r>
          </w:p>
          <w:p w:rsidR="009F20B3" w:rsidRDefault="009F20B3" w:rsidP="009F20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1957" w:hanging="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Reported: This will include the fields as:</w:t>
            </w:r>
          </w:p>
          <w:p w:rsidR="009F20B3" w:rsidRDefault="009F20B3" w:rsidP="009F20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Transactions amounts/values.</w:t>
            </w:r>
          </w:p>
          <w:p w:rsidR="009F20B3" w:rsidRDefault="009F20B3" w:rsidP="009F20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9F20B3">
              <w:rPr>
                <w:rFonts w:ascii="Arial" w:hAnsi="Arial" w:cs="Arial"/>
              </w:rPr>
              <w:t>Number of regist</w:t>
            </w:r>
            <w:r>
              <w:rPr>
                <w:rFonts w:ascii="Arial" w:hAnsi="Arial" w:cs="Arial"/>
              </w:rPr>
              <w:t>rations.</w:t>
            </w:r>
          </w:p>
          <w:p w:rsidR="009F20B3" w:rsidRDefault="009F20B3" w:rsidP="009F20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F20B3">
              <w:rPr>
                <w:rFonts w:ascii="Arial" w:hAnsi="Arial" w:cs="Arial"/>
              </w:rPr>
              <w:t>lients who transacted previous month but not</w:t>
            </w:r>
            <w:r>
              <w:rPr>
                <w:rFonts w:ascii="Arial" w:hAnsi="Arial" w:cs="Arial"/>
              </w:rPr>
              <w:t xml:space="preserve"> transacted the following month.</w:t>
            </w:r>
          </w:p>
          <w:p w:rsidR="009F20B3" w:rsidRDefault="009F20B3" w:rsidP="009F20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9F20B3">
              <w:rPr>
                <w:rFonts w:ascii="Arial" w:hAnsi="Arial" w:cs="Arial"/>
              </w:rPr>
              <w:t>Income and fees per RM's.</w:t>
            </w:r>
          </w:p>
          <w:p w:rsidR="00A07BB7" w:rsidRDefault="00A07BB7" w:rsidP="00A07BB7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 Channel to expose the real-time service to fetch these details into CRM.</w:t>
            </w:r>
          </w:p>
          <w:p w:rsidR="005E1163" w:rsidRDefault="005E1163" w:rsidP="00A07BB7">
            <w:pPr>
              <w:pStyle w:val="Header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same is displayed in the table below:</w:t>
            </w:r>
          </w:p>
          <w:tbl>
            <w:tblPr>
              <w:tblpPr w:leftFromText="180" w:rightFromText="180" w:vertAnchor="text" w:tblpY="1"/>
              <w:tblOverlap w:val="never"/>
              <w:tblW w:w="10201" w:type="dxa"/>
              <w:tblLayout w:type="fixed"/>
              <w:tblLook w:val="04A0" w:firstRow="1" w:lastRow="0" w:firstColumn="1" w:lastColumn="0" w:noHBand="0" w:noVBand="1"/>
            </w:tblPr>
            <w:tblGrid>
              <w:gridCol w:w="1810"/>
              <w:gridCol w:w="3073"/>
              <w:gridCol w:w="5318"/>
            </w:tblGrid>
            <w:tr w:rsidR="005E1163" w:rsidRPr="005E1163" w:rsidTr="00A07BB7">
              <w:trPr>
                <w:trHeight w:val="1200"/>
              </w:trPr>
              <w:tc>
                <w:tcPr>
                  <w:tcW w:w="1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3333FF"/>
                  <w:vAlign w:val="bottom"/>
                  <w:hideMark/>
                </w:tcPr>
                <w:p w:rsidR="005E1163" w:rsidRPr="005E1163" w:rsidRDefault="005E1163" w:rsidP="005E1163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 xml:space="preserve">Integration Requirement </w:t>
                  </w:r>
                </w:p>
              </w:tc>
              <w:tc>
                <w:tcPr>
                  <w:tcW w:w="307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3333FF"/>
                  <w:vAlign w:val="bottom"/>
                  <w:hideMark/>
                </w:tcPr>
                <w:p w:rsidR="005E1163" w:rsidRPr="005E1163" w:rsidRDefault="005E1163" w:rsidP="005E1163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531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3333FF"/>
                  <w:vAlign w:val="bottom"/>
                  <w:hideMark/>
                </w:tcPr>
                <w:p w:rsidR="005E1163" w:rsidRPr="005E1163" w:rsidRDefault="005E1163" w:rsidP="005E1163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Fields to show</w:t>
                  </w:r>
                </w:p>
              </w:tc>
            </w:tr>
            <w:tr w:rsidR="005E1163" w:rsidRPr="005E1163" w:rsidTr="00A07BB7">
              <w:trPr>
                <w:trHeight w:val="1200"/>
              </w:trPr>
              <w:tc>
                <w:tcPr>
                  <w:tcW w:w="1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Customers details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It should provide </w:t>
                  </w:r>
                  <w:r w:rsidR="000A5DBB"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up to</w:t>
                  </w: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date customer details./ Per customer</w:t>
                  </w:r>
                </w:p>
              </w:tc>
              <w:tc>
                <w:tcPr>
                  <w:tcW w:w="5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Corporate ID (/Account Number),User ID,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Customer names,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Registration date,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Validity from/to date,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Token type product,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Mobile number,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Email,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User status,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User level,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limits,</w:t>
                  </w:r>
                  <w:r w:rsidR="00647C8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1D6CB8">
                    <w:rPr>
                      <w:rFonts w:ascii="Calibri" w:hAnsi="Calibri" w:cs="Calibri"/>
                      <w:sz w:val="22"/>
                      <w:szCs w:val="22"/>
                    </w:rPr>
                    <w:t>Authoriz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>ers</w:t>
                  </w:r>
                  <w:r w:rsidR="001D6CB8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Pr="005E1163">
                    <w:rPr>
                      <w:rFonts w:ascii="Calibri" w:hAnsi="Calibri" w:cs="Calibri"/>
                      <w:sz w:val="22"/>
                      <w:szCs w:val="22"/>
                    </w:rPr>
                    <w:t xml:space="preserve">   </w:t>
                  </w:r>
                </w:p>
              </w:tc>
            </w:tr>
            <w:tr w:rsidR="005E1163" w:rsidRPr="005E1163" w:rsidTr="00A07BB7">
              <w:trPr>
                <w:trHeight w:val="900"/>
              </w:trPr>
              <w:tc>
                <w:tcPr>
                  <w:tcW w:w="1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Monthly reported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It should provide </w:t>
                  </w:r>
                  <w:r w:rsidR="000A5DBB"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up to</w:t>
                  </w: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date reports on the values and amount transacted during the entire month./Per Customer</w:t>
                  </w:r>
                </w:p>
              </w:tc>
              <w:tc>
                <w:tcPr>
                  <w:tcW w:w="5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E1163" w:rsidRPr="005E1163" w:rsidRDefault="005E1163" w:rsidP="005E116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Transactions amounts/values,</w:t>
                  </w:r>
                  <w:r w:rsidR="00A07BB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Number of registrations,</w:t>
                  </w:r>
                  <w:r w:rsidR="00A07BB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clients who transacted previous month but not transacted the following month,</w:t>
                  </w:r>
                  <w:r w:rsidR="00A07BB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5E116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Income and fees per RM's.</w:t>
                  </w:r>
                </w:p>
              </w:tc>
            </w:tr>
          </w:tbl>
          <w:p w:rsidR="005E1163" w:rsidRDefault="005E1163" w:rsidP="005E116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5E1163" w:rsidRPr="009F20B3" w:rsidRDefault="005E1163" w:rsidP="005E116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1738D6" w:rsidRPr="00BA6155" w:rsidTr="002907A7">
        <w:tc>
          <w:tcPr>
            <w:tcW w:w="10485" w:type="dxa"/>
          </w:tcPr>
          <w:p w:rsidR="001738D6" w:rsidRPr="00BA6155" w:rsidRDefault="001738D6" w:rsidP="00E60E2A">
            <w:pPr>
              <w:rPr>
                <w:rFonts w:ascii="Arial" w:hAnsi="Arial" w:cs="Arial"/>
                <w:iCs/>
              </w:rPr>
            </w:pPr>
          </w:p>
        </w:tc>
      </w:tr>
    </w:tbl>
    <w:p w:rsidR="001738D6" w:rsidRPr="00BA6155" w:rsidRDefault="001738D6" w:rsidP="001738D6">
      <w:pPr>
        <w:rPr>
          <w:rFonts w:ascii="Arial" w:hAnsi="Arial" w:cs="Arial"/>
        </w:rPr>
      </w:pPr>
    </w:p>
    <w:p w:rsidR="001738D6" w:rsidRPr="00BA6155" w:rsidRDefault="001738D6" w:rsidP="001738D6">
      <w:pPr>
        <w:rPr>
          <w:rFonts w:ascii="Arial" w:hAnsi="Arial" w:cs="Arial"/>
        </w:rPr>
      </w:pPr>
    </w:p>
    <w:p w:rsidR="001738D6" w:rsidRPr="00BA6155" w:rsidRDefault="001738D6" w:rsidP="001738D6">
      <w:pPr>
        <w:rPr>
          <w:rFonts w:ascii="Arial" w:hAnsi="Arial" w:cs="Arial"/>
        </w:rPr>
      </w:pPr>
    </w:p>
    <w:p w:rsidR="001738D6" w:rsidRPr="00BA6155" w:rsidRDefault="001738D6" w:rsidP="001738D6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58"/>
        <w:gridCol w:w="1517"/>
        <w:gridCol w:w="1375"/>
      </w:tblGrid>
      <w:tr w:rsidR="001738D6" w:rsidRPr="00BA6155" w:rsidTr="00E60E2A">
        <w:trPr>
          <w:tblHeader/>
        </w:trPr>
        <w:tc>
          <w:tcPr>
            <w:tcW w:w="6458" w:type="dxa"/>
            <w:shd w:val="clear" w:color="auto" w:fill="D9D9D9"/>
          </w:tcPr>
          <w:p w:rsidR="001738D6" w:rsidRPr="00BA6155" w:rsidRDefault="001738D6" w:rsidP="00E60E2A">
            <w:pPr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>Next Steps: (Task, Assigned to, Checkpoint Date)</w:t>
            </w:r>
          </w:p>
        </w:tc>
        <w:tc>
          <w:tcPr>
            <w:tcW w:w="1517" w:type="dxa"/>
            <w:shd w:val="clear" w:color="auto" w:fill="D9D9D9"/>
          </w:tcPr>
          <w:p w:rsidR="001738D6" w:rsidRPr="00BA6155" w:rsidRDefault="001738D6" w:rsidP="00E60E2A">
            <w:pPr>
              <w:jc w:val="center"/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>Owner</w:t>
            </w:r>
          </w:p>
        </w:tc>
        <w:tc>
          <w:tcPr>
            <w:tcW w:w="1375" w:type="dxa"/>
            <w:shd w:val="clear" w:color="auto" w:fill="D9D9D9"/>
          </w:tcPr>
          <w:p w:rsidR="001738D6" w:rsidRPr="00BA6155" w:rsidRDefault="001738D6" w:rsidP="00E60E2A">
            <w:pPr>
              <w:jc w:val="center"/>
              <w:rPr>
                <w:rFonts w:ascii="Arial" w:hAnsi="Arial" w:cs="Arial"/>
              </w:rPr>
            </w:pPr>
            <w:r w:rsidRPr="00BA6155">
              <w:rPr>
                <w:rFonts w:ascii="Arial" w:hAnsi="Arial" w:cs="Arial"/>
              </w:rPr>
              <w:t>Due Date</w:t>
            </w:r>
          </w:p>
        </w:tc>
      </w:tr>
      <w:tr w:rsidR="001738D6" w:rsidRPr="00BA6155" w:rsidTr="00E60E2A">
        <w:tc>
          <w:tcPr>
            <w:tcW w:w="6458" w:type="dxa"/>
          </w:tcPr>
          <w:p w:rsidR="001738D6" w:rsidRPr="00BA6155" w:rsidRDefault="00647C82" w:rsidP="00A07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 Channel</w:t>
            </w:r>
            <w:r w:rsidR="005E1163">
              <w:rPr>
                <w:rFonts w:ascii="Arial" w:hAnsi="Arial" w:cs="Arial"/>
              </w:rPr>
              <w:t xml:space="preserve"> team along with Joachim to discuss the lead process </w:t>
            </w:r>
            <w:r w:rsidR="00A07BB7">
              <w:rPr>
                <w:rFonts w:ascii="Arial" w:hAnsi="Arial" w:cs="Arial"/>
              </w:rPr>
              <w:t>(reverse feedback) to store lead id within OMNI Channel system.  At least forward integration will take place for internet and mobile banking</w:t>
            </w:r>
          </w:p>
        </w:tc>
        <w:tc>
          <w:tcPr>
            <w:tcW w:w="1517" w:type="dxa"/>
          </w:tcPr>
          <w:p w:rsidR="001738D6" w:rsidRPr="00BA6155" w:rsidRDefault="005E1163" w:rsidP="00E60E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1375" w:type="dxa"/>
          </w:tcPr>
          <w:p w:rsidR="001738D6" w:rsidRPr="00BA6155" w:rsidRDefault="005E1163" w:rsidP="00E60E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E116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</w:t>
            </w:r>
            <w:r w:rsidR="001738D6" w:rsidRPr="00BA6155">
              <w:rPr>
                <w:rFonts w:ascii="Arial" w:hAnsi="Arial" w:cs="Arial"/>
              </w:rPr>
              <w:t>2018</w:t>
            </w:r>
          </w:p>
        </w:tc>
      </w:tr>
      <w:tr w:rsidR="00A07BB7" w:rsidRPr="00BA6155" w:rsidTr="00E60E2A">
        <w:tc>
          <w:tcPr>
            <w:tcW w:w="6458" w:type="dxa"/>
          </w:tcPr>
          <w:p w:rsidR="00A07BB7" w:rsidRDefault="00647C82" w:rsidP="00A07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</w:t>
            </w:r>
            <w:r w:rsidR="00A07BB7">
              <w:rPr>
                <w:rFonts w:ascii="Arial" w:hAnsi="Arial" w:cs="Arial"/>
              </w:rPr>
              <w:t xml:space="preserve"> Channel team to provide web service details including WSDL, sample XML, field list etc. for customer details and Monthly Reported details.</w:t>
            </w:r>
          </w:p>
        </w:tc>
        <w:tc>
          <w:tcPr>
            <w:tcW w:w="1517" w:type="dxa"/>
          </w:tcPr>
          <w:p w:rsidR="00A07BB7" w:rsidRPr="00BA6155" w:rsidRDefault="00A07BB7" w:rsidP="00A07BB7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1375" w:type="dxa"/>
          </w:tcPr>
          <w:p w:rsidR="00A07BB7" w:rsidRPr="00BA6155" w:rsidRDefault="00A07BB7" w:rsidP="00A07BB7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E116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</w:t>
            </w:r>
            <w:r w:rsidRPr="00BA6155">
              <w:rPr>
                <w:rFonts w:ascii="Arial" w:hAnsi="Arial" w:cs="Arial"/>
              </w:rPr>
              <w:t>2018</w:t>
            </w:r>
          </w:p>
        </w:tc>
      </w:tr>
      <w:tr w:rsidR="00A07BB7" w:rsidRPr="00BA6155" w:rsidTr="00E60E2A">
        <w:tc>
          <w:tcPr>
            <w:tcW w:w="6458" w:type="dxa"/>
          </w:tcPr>
          <w:p w:rsidR="00A07BB7" w:rsidRDefault="00A07BB7" w:rsidP="00A07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CRM to provide the sample Wsdl for lead generation process with OMNI Channel.</w:t>
            </w:r>
          </w:p>
        </w:tc>
        <w:tc>
          <w:tcPr>
            <w:tcW w:w="1517" w:type="dxa"/>
          </w:tcPr>
          <w:p w:rsidR="00A07BB7" w:rsidRDefault="00A07BB7" w:rsidP="00A07BB7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CRMNEXT</w:t>
            </w:r>
          </w:p>
        </w:tc>
        <w:tc>
          <w:tcPr>
            <w:tcW w:w="1375" w:type="dxa"/>
          </w:tcPr>
          <w:p w:rsidR="00A07BB7" w:rsidRDefault="00A07BB7" w:rsidP="00A07BB7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E116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</w:t>
            </w:r>
            <w:r w:rsidRPr="00BA6155">
              <w:rPr>
                <w:rFonts w:ascii="Arial" w:hAnsi="Arial" w:cs="Arial"/>
              </w:rPr>
              <w:t>2018</w:t>
            </w:r>
          </w:p>
        </w:tc>
      </w:tr>
      <w:tr w:rsidR="00647C82" w:rsidRPr="00BA6155" w:rsidTr="00E60E2A">
        <w:tc>
          <w:tcPr>
            <w:tcW w:w="6458" w:type="dxa"/>
          </w:tcPr>
          <w:p w:rsidR="00647C82" w:rsidRDefault="00647C82" w:rsidP="0064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 to arrange meeting involving Fiorano, OMNI Channel as well as CRMNEXT teams. This will enable to finalize web service call flow-technical needs involving Fiorano, OMNI Channel as well as “Bank CRM”.</w:t>
            </w:r>
          </w:p>
        </w:tc>
        <w:tc>
          <w:tcPr>
            <w:tcW w:w="1517" w:type="dxa"/>
          </w:tcPr>
          <w:p w:rsidR="00647C82" w:rsidRPr="00BA6155" w:rsidRDefault="00647C82" w:rsidP="00647C8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1375" w:type="dxa"/>
          </w:tcPr>
          <w:p w:rsidR="00647C82" w:rsidRPr="00BA6155" w:rsidRDefault="00647C82" w:rsidP="00647C8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E116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</w:t>
            </w:r>
            <w:r w:rsidRPr="00BA6155">
              <w:rPr>
                <w:rFonts w:ascii="Arial" w:hAnsi="Arial" w:cs="Arial"/>
              </w:rPr>
              <w:t>2018</w:t>
            </w:r>
          </w:p>
        </w:tc>
      </w:tr>
    </w:tbl>
    <w:p w:rsidR="001738D6" w:rsidRPr="00BA6155" w:rsidRDefault="001738D6" w:rsidP="001738D6">
      <w:pPr>
        <w:rPr>
          <w:rFonts w:ascii="Arial" w:hAnsi="Arial" w:cs="Arial"/>
        </w:rPr>
      </w:pPr>
      <w:bookmarkStart w:id="1" w:name="_GoBack"/>
      <w:bookmarkEnd w:id="1"/>
    </w:p>
    <w:p w:rsidR="00212AE2" w:rsidRDefault="002552F8"/>
    <w:sectPr w:rsidR="00212AE2" w:rsidSect="007D0B8C">
      <w:headerReference w:type="default" r:id="rId10"/>
      <w:footerReference w:type="default" r:id="rId11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F8" w:rsidRDefault="002552F8" w:rsidP="009F20B3">
      <w:r>
        <w:separator/>
      </w:r>
    </w:p>
  </w:endnote>
  <w:endnote w:type="continuationSeparator" w:id="0">
    <w:p w:rsidR="002552F8" w:rsidRDefault="002552F8" w:rsidP="009F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DAF" w:rsidRPr="009F20B3" w:rsidRDefault="00A172C9" w:rsidP="009F20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CRMNEXT Minutes of Meeting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0A5DBB">
      <w:rPr>
        <w:rStyle w:val="PageNumber"/>
        <w:rFonts w:ascii="Arial" w:hAnsi="Arial" w:cs="Arial"/>
        <w:noProof/>
        <w:sz w:val="18"/>
        <w:szCs w:val="18"/>
      </w:rPr>
      <w:t>3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0A5DBB">
      <w:rPr>
        <w:rStyle w:val="PageNumber"/>
        <w:rFonts w:ascii="Arial" w:hAnsi="Arial" w:cs="Arial"/>
        <w:noProof/>
        <w:sz w:val="18"/>
        <w:szCs w:val="18"/>
      </w:rPr>
      <w:t>3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:rsidR="00306DAF" w:rsidRPr="00826BCE" w:rsidRDefault="002552F8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F8" w:rsidRDefault="002552F8" w:rsidP="009F20B3">
      <w:r>
        <w:separator/>
      </w:r>
    </w:p>
  </w:footnote>
  <w:footnote w:type="continuationSeparator" w:id="0">
    <w:p w:rsidR="002552F8" w:rsidRDefault="002552F8" w:rsidP="009F2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625"/>
      <w:gridCol w:w="1735"/>
    </w:tblGrid>
    <w:tr w:rsidR="00306DAF" w:rsidRPr="00CA301D">
      <w:tc>
        <w:tcPr>
          <w:tcW w:w="8928" w:type="dxa"/>
          <w:vAlign w:val="bottom"/>
        </w:tcPr>
        <w:p w:rsidR="009157A8" w:rsidRDefault="00A172C9" w:rsidP="00552D9B">
          <w:pPr>
            <w:pStyle w:val="Header"/>
            <w:rPr>
              <w:rFonts w:ascii="Arial" w:hAnsi="Arial" w:cs="Arial"/>
              <w:b/>
              <w:color w:val="0000FF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I &amp; M Bank</w:t>
          </w:r>
        </w:p>
        <w:p w:rsidR="00306DAF" w:rsidRPr="00CA301D" w:rsidRDefault="00A172C9" w:rsidP="00552D9B">
          <w:pPr>
            <w:pStyle w:val="Header"/>
            <w:rPr>
              <w:rFonts w:ascii="Arial" w:hAnsi="Arial" w:cs="Arial"/>
              <w:sz w:val="48"/>
              <w:szCs w:val="48"/>
            </w:rPr>
          </w:pPr>
          <w:r w:rsidRPr="00CA301D">
            <w:rPr>
              <w:rFonts w:ascii="Arial" w:hAnsi="Arial" w:cs="Arial"/>
              <w:b/>
              <w:sz w:val="48"/>
              <w:szCs w:val="48"/>
            </w:rPr>
            <w:t>Meeting Minutes</w:t>
          </w:r>
        </w:p>
      </w:tc>
      <w:tc>
        <w:tcPr>
          <w:tcW w:w="2088" w:type="dxa"/>
        </w:tcPr>
        <w:p w:rsidR="00306DAF" w:rsidRPr="00CA301D" w:rsidRDefault="002552F8" w:rsidP="00E17FA2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="00306DAF" w:rsidRPr="00CA301D" w:rsidRDefault="002552F8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C68"/>
    <w:multiLevelType w:val="hybridMultilevel"/>
    <w:tmpl w:val="6226BB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66E8D"/>
    <w:multiLevelType w:val="hybridMultilevel"/>
    <w:tmpl w:val="F28C837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69511F2"/>
    <w:multiLevelType w:val="hybridMultilevel"/>
    <w:tmpl w:val="31C6028A"/>
    <w:lvl w:ilvl="0" w:tplc="0409001B">
      <w:start w:val="1"/>
      <w:numFmt w:val="lowerRoman"/>
      <w:lvlText w:val="%1."/>
      <w:lvlJc w:val="right"/>
      <w:pPr>
        <w:ind w:left="2677" w:hanging="360"/>
      </w:pPr>
    </w:lvl>
    <w:lvl w:ilvl="1" w:tplc="04090019" w:tentative="1">
      <w:start w:val="1"/>
      <w:numFmt w:val="lowerLetter"/>
      <w:lvlText w:val="%2."/>
      <w:lvlJc w:val="left"/>
      <w:pPr>
        <w:ind w:left="3397" w:hanging="360"/>
      </w:pPr>
    </w:lvl>
    <w:lvl w:ilvl="2" w:tplc="0409001B" w:tentative="1">
      <w:start w:val="1"/>
      <w:numFmt w:val="lowerRoman"/>
      <w:lvlText w:val="%3."/>
      <w:lvlJc w:val="right"/>
      <w:pPr>
        <w:ind w:left="4117" w:hanging="180"/>
      </w:pPr>
    </w:lvl>
    <w:lvl w:ilvl="3" w:tplc="0409000F" w:tentative="1">
      <w:start w:val="1"/>
      <w:numFmt w:val="decimal"/>
      <w:lvlText w:val="%4."/>
      <w:lvlJc w:val="left"/>
      <w:pPr>
        <w:ind w:left="4837" w:hanging="360"/>
      </w:pPr>
    </w:lvl>
    <w:lvl w:ilvl="4" w:tplc="04090019" w:tentative="1">
      <w:start w:val="1"/>
      <w:numFmt w:val="lowerLetter"/>
      <w:lvlText w:val="%5."/>
      <w:lvlJc w:val="left"/>
      <w:pPr>
        <w:ind w:left="5557" w:hanging="360"/>
      </w:pPr>
    </w:lvl>
    <w:lvl w:ilvl="5" w:tplc="0409001B" w:tentative="1">
      <w:start w:val="1"/>
      <w:numFmt w:val="lowerRoman"/>
      <w:lvlText w:val="%6."/>
      <w:lvlJc w:val="right"/>
      <w:pPr>
        <w:ind w:left="6277" w:hanging="180"/>
      </w:pPr>
    </w:lvl>
    <w:lvl w:ilvl="6" w:tplc="0409000F" w:tentative="1">
      <w:start w:val="1"/>
      <w:numFmt w:val="decimal"/>
      <w:lvlText w:val="%7."/>
      <w:lvlJc w:val="left"/>
      <w:pPr>
        <w:ind w:left="6997" w:hanging="360"/>
      </w:pPr>
    </w:lvl>
    <w:lvl w:ilvl="7" w:tplc="04090019" w:tentative="1">
      <w:start w:val="1"/>
      <w:numFmt w:val="lowerLetter"/>
      <w:lvlText w:val="%8."/>
      <w:lvlJc w:val="left"/>
      <w:pPr>
        <w:ind w:left="7717" w:hanging="360"/>
      </w:pPr>
    </w:lvl>
    <w:lvl w:ilvl="8" w:tplc="0409001B" w:tentative="1">
      <w:start w:val="1"/>
      <w:numFmt w:val="lowerRoman"/>
      <w:lvlText w:val="%9."/>
      <w:lvlJc w:val="right"/>
      <w:pPr>
        <w:ind w:left="8437" w:hanging="180"/>
      </w:pPr>
    </w:lvl>
  </w:abstractNum>
  <w:abstractNum w:abstractNumId="3">
    <w:nsid w:val="3F805DD4"/>
    <w:multiLevelType w:val="hybridMultilevel"/>
    <w:tmpl w:val="05166A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0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 w:tplc="40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2C7431"/>
    <w:multiLevelType w:val="hybridMultilevel"/>
    <w:tmpl w:val="BDD4DEC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D6"/>
    <w:rsid w:val="000A5DBB"/>
    <w:rsid w:val="001738D6"/>
    <w:rsid w:val="001D6CB8"/>
    <w:rsid w:val="002552F8"/>
    <w:rsid w:val="002907A7"/>
    <w:rsid w:val="005E1163"/>
    <w:rsid w:val="00647C82"/>
    <w:rsid w:val="006A3E8F"/>
    <w:rsid w:val="007A60AA"/>
    <w:rsid w:val="008B0288"/>
    <w:rsid w:val="009F20B3"/>
    <w:rsid w:val="00A07BB7"/>
    <w:rsid w:val="00A172C9"/>
    <w:rsid w:val="00B32D0F"/>
    <w:rsid w:val="00B73172"/>
    <w:rsid w:val="00C464A4"/>
    <w:rsid w:val="00C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854F-E3D9-481D-A52E-D852F81E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3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738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73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738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738D6"/>
  </w:style>
  <w:style w:type="table" w:styleId="TableGrid">
    <w:name w:val="Table Grid"/>
    <w:basedOn w:val="TableNormal"/>
    <w:rsid w:val="00173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utesHeading1">
    <w:name w:val="Minutes Heading1"/>
    <w:basedOn w:val="Normal"/>
    <w:rsid w:val="001738D6"/>
    <w:rPr>
      <w:rFonts w:ascii="Arial" w:hAnsi="Arial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73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8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8D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Mainakh Bhattacharjee</dc:creator>
  <cp:keywords/>
  <dc:description/>
  <cp:lastModifiedBy>Imtiyazahmad Kitekar</cp:lastModifiedBy>
  <cp:revision>4</cp:revision>
  <dcterms:created xsi:type="dcterms:W3CDTF">2018-06-04T19:38:00Z</dcterms:created>
  <dcterms:modified xsi:type="dcterms:W3CDTF">2018-06-04T19:40:00Z</dcterms:modified>
</cp:coreProperties>
</file>