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C3E" w:rsidRPr="00F82C93" w:rsidRDefault="00B17C3E" w:rsidP="00B17C3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bookmarkStart w:id="0" w:name="ocular-prosthesis-artificial-eyes"/>
      <w:r w:rsidRPr="00F82C93">
        <w:rPr>
          <w:rFonts w:ascii="Arial" w:eastAsia="Times New Roman" w:hAnsi="Arial" w:cs="Arial"/>
          <w:b/>
          <w:color w:val="FF0000"/>
          <w:sz w:val="28"/>
          <w:szCs w:val="28"/>
        </w:rPr>
        <w:t>CENTRAL INDIA EXPORT</w:t>
      </w:r>
    </w:p>
    <w:p w:rsidR="00B17C3E" w:rsidRPr="00F82C93" w:rsidRDefault="00B17C3E" w:rsidP="00B17C3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</w:rPr>
      </w:pPr>
      <w:r w:rsidRPr="00F82C93">
        <w:rPr>
          <w:rFonts w:ascii="Arial" w:eastAsia="Times New Roman" w:hAnsi="Arial" w:cs="Arial"/>
          <w:b/>
          <w:color w:val="FF0000"/>
          <w:sz w:val="28"/>
          <w:szCs w:val="28"/>
        </w:rPr>
        <w:t>WWW.CENTRALINDIAEXPORT.COM</w:t>
      </w:r>
    </w:p>
    <w:p w:rsidR="00B17C3E" w:rsidRPr="00B17C3E" w:rsidRDefault="00B17C3E" w:rsidP="00B17C3E">
      <w:pPr>
        <w:spacing w:after="0" w:line="240" w:lineRule="auto"/>
        <w:outlineLvl w:val="1"/>
        <w:rPr>
          <w:rFonts w:ascii="Arial" w:eastAsia="Times New Roman" w:hAnsi="Arial" w:cs="Arial"/>
          <w:color w:val="AB0F0F"/>
          <w:sz w:val="33"/>
          <w:szCs w:val="33"/>
        </w:rPr>
      </w:pPr>
      <w:r w:rsidRPr="00B17C3E">
        <w:rPr>
          <w:rFonts w:ascii="Arial" w:eastAsia="Times New Roman" w:hAnsi="Arial" w:cs="Arial"/>
          <w:color w:val="AB0F0F"/>
          <w:sz w:val="33"/>
        </w:rPr>
        <w:t>Ocular Prosthesis Artificial Eyes</w:t>
      </w:r>
      <w:bookmarkEnd w:id="0"/>
    </w:p>
    <w:p w:rsidR="00B17C3E" w:rsidRDefault="00B17C3E" w:rsidP="00B17C3E">
      <w:pPr>
        <w:spacing w:after="0" w:line="500" w:lineRule="atLeast"/>
        <w:jc w:val="center"/>
        <w:textAlignment w:val="center"/>
        <w:rPr>
          <w:rFonts w:ascii="Verdana" w:eastAsia="Times New Roman" w:hAnsi="Verdana" w:cs="Times New Roman"/>
          <w:color w:val="FFFFFF"/>
          <w:sz w:val="24"/>
          <w:szCs w:val="24"/>
        </w:rPr>
      </w:pPr>
      <w:r>
        <w:rPr>
          <w:rFonts w:ascii="Verdana" w:eastAsia="Times New Roman" w:hAnsi="Verdana" w:cs="Arial"/>
          <w:noProof/>
          <w:color w:val="3B3B3B"/>
          <w:sz w:val="21"/>
          <w:szCs w:val="21"/>
        </w:rPr>
        <w:drawing>
          <wp:inline distT="0" distB="0" distL="0" distR="0">
            <wp:extent cx="2381250" cy="2381250"/>
            <wp:effectExtent l="19050" t="0" r="0" b="0"/>
            <wp:docPr id="1" name="1" descr="https://5.imimg.com/data5/TV/QP/MY-1949787/ocular-prosthesis-artificial-eyes-250x2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" descr="https://5.imimg.com/data5/TV/QP/MY-1949787/ocular-prosthesis-artificial-eyes-250x250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C3E" w:rsidRPr="00B17C3E" w:rsidRDefault="00B17C3E" w:rsidP="00B17C3E">
      <w:pPr>
        <w:spacing w:after="0" w:line="500" w:lineRule="atLeast"/>
        <w:jc w:val="center"/>
        <w:textAlignment w:val="center"/>
        <w:rPr>
          <w:rFonts w:ascii="Verdana" w:eastAsia="Times New Roman" w:hAnsi="Verdana" w:cs="Times New Roman"/>
          <w:color w:val="FFFFFF"/>
          <w:sz w:val="24"/>
          <w:szCs w:val="24"/>
        </w:rPr>
      </w:pPr>
      <w:r w:rsidRPr="00B17C3E">
        <w:rPr>
          <w:rFonts w:ascii="Arial" w:eastAsia="Times New Roman" w:hAnsi="Arial" w:cs="Arial"/>
          <w:b/>
          <w:bCs/>
          <w:color w:val="3B3B3B"/>
          <w:sz w:val="21"/>
          <w:szCs w:val="21"/>
        </w:rPr>
        <w:t>Product Details:</w:t>
      </w:r>
    </w:p>
    <w:tbl>
      <w:tblPr>
        <w:tblW w:w="472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0"/>
        <w:gridCol w:w="2835"/>
      </w:tblGrid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Material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Acrylic Powder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19mm to 28mm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Retina 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Black, Dark Brown, Light Brown, Light Blue, Dark Blue, Green and other colors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Usage/Application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Ocular prosthesis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Black, Dark Brown, Light Brown, Light Blue, Dark Blue, Green and other colors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Packaging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PACK OF 50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Shape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Oval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Sterile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Non-Sterile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Acrylic Powder</w:t>
            </w:r>
          </w:p>
        </w:tc>
      </w:tr>
      <w:tr w:rsidR="00B17C3E" w:rsidRPr="00B17C3E" w:rsidTr="00B17C3E">
        <w:tc>
          <w:tcPr>
            <w:tcW w:w="1890" w:type="dxa"/>
            <w:tcBorders>
              <w:top w:val="nil"/>
              <w:left w:val="nil"/>
              <w:bottom w:val="single" w:sz="6" w:space="0" w:color="CACACA"/>
              <w:right w:val="single" w:sz="6" w:space="0" w:color="CACACA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Country of Origin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ACACA"/>
              <w:right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B17C3E" w:rsidRPr="00B17C3E" w:rsidRDefault="00B17C3E" w:rsidP="00B17C3E">
            <w:pPr>
              <w:spacing w:before="45" w:after="45" w:line="240" w:lineRule="auto"/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</w:pPr>
            <w:r w:rsidRPr="00B17C3E"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Made in India</w:t>
            </w:r>
          </w:p>
        </w:tc>
      </w:tr>
    </w:tbl>
    <w:p w:rsidR="00B17C3E" w:rsidRDefault="00B17C3E" w:rsidP="00B17C3E">
      <w:pPr>
        <w:pStyle w:val="NoSpacing"/>
      </w:pPr>
    </w:p>
    <w:sectPr w:rsidR="00B17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17C3E"/>
    <w:rsid w:val="00B17C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7C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7C3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B17C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fl">
    <w:name w:val="fl"/>
    <w:basedOn w:val="DefaultParagraphFont"/>
    <w:rsid w:val="00B17C3E"/>
  </w:style>
  <w:style w:type="character" w:customStyle="1" w:styleId="bo">
    <w:name w:val="bo"/>
    <w:basedOn w:val="DefaultParagraphFont"/>
    <w:rsid w:val="00B17C3E"/>
  </w:style>
  <w:style w:type="character" w:customStyle="1" w:styleId="caption">
    <w:name w:val="caption"/>
    <w:basedOn w:val="DefaultParagraphFont"/>
    <w:rsid w:val="00B17C3E"/>
  </w:style>
  <w:style w:type="paragraph" w:styleId="NormalWeb">
    <w:name w:val="Normal (Web)"/>
    <w:basedOn w:val="Normal"/>
    <w:uiPriority w:val="99"/>
    <w:semiHidden/>
    <w:unhideWhenUsed/>
    <w:rsid w:val="00B1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et">
    <w:name w:val="get"/>
    <w:basedOn w:val="DefaultParagraphFont"/>
    <w:rsid w:val="00B17C3E"/>
  </w:style>
  <w:style w:type="paragraph" w:customStyle="1" w:styleId="qt6p">
    <w:name w:val="qt6_p"/>
    <w:basedOn w:val="Normal"/>
    <w:rsid w:val="00B1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5p">
    <w:name w:val="ft5_p"/>
    <w:basedOn w:val="DefaultParagraphFont"/>
    <w:rsid w:val="00B17C3E"/>
  </w:style>
  <w:style w:type="character" w:customStyle="1" w:styleId="glpgp">
    <w:name w:val="glp_gp"/>
    <w:basedOn w:val="DefaultParagraphFont"/>
    <w:rsid w:val="00B17C3E"/>
  </w:style>
  <w:style w:type="paragraph" w:styleId="BalloonText">
    <w:name w:val="Balloon Text"/>
    <w:basedOn w:val="Normal"/>
    <w:link w:val="BalloonTextChar"/>
    <w:uiPriority w:val="99"/>
    <w:semiHidden/>
    <w:unhideWhenUsed/>
    <w:rsid w:val="00B17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C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9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870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8629">
              <w:marLeft w:val="0"/>
              <w:marRight w:val="0"/>
              <w:marTop w:val="75"/>
              <w:marBottom w:val="300"/>
              <w:divBdr>
                <w:top w:val="single" w:sz="48" w:space="0" w:color="FFFFFF"/>
                <w:left w:val="single" w:sz="48" w:space="0" w:color="FFFFFF"/>
                <w:bottom w:val="single" w:sz="48" w:space="0" w:color="FFFFFF"/>
                <w:right w:val="single" w:sz="48" w:space="0" w:color="FFFFFF"/>
              </w:divBdr>
            </w:div>
            <w:div w:id="193177071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87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2021-05-18T12:00:00Z</dcterms:created>
  <dcterms:modified xsi:type="dcterms:W3CDTF">2021-05-18T12:02:00Z</dcterms:modified>
</cp:coreProperties>
</file>