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72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0"/>
        <w:gridCol w:w="2795"/>
      </w:tblGrid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Posterior Chamber IOLs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Optic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Spherical Bi-convex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Usage/Application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Eye Diseases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 Cataract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Optic Diameter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PS 5525 - 5.50 mm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Overall 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 5525-</w:t>
            </w: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12.50 mm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Drilling Holes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PS 5525 - -Nil-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Powers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+10.0 D to +35.0 D in 0.5 D steps; -5.0 D to +9.0 D &amp; +31.0 to +35.0 D in 1.0 D Steps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Sterilization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Model Name/Number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PS 5525</w:t>
            </w:r>
          </w:p>
        </w:tc>
      </w:tr>
      <w:tr w:rsidR="00640521" w:rsidRPr="00640521" w:rsidTr="00640521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Lens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640521" w:rsidRPr="00640521" w:rsidRDefault="00640521" w:rsidP="00640521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  <w:proofErr w:type="spellEnd"/>
            <w:r w:rsidRPr="006405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Intraocular Lenses</w:t>
            </w:r>
          </w:p>
        </w:tc>
      </w:tr>
    </w:tbl>
    <w:p w:rsidR="00640521" w:rsidRPr="00640521" w:rsidRDefault="00640521" w:rsidP="00640521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</w:p>
    <w:p w:rsidR="00640521" w:rsidRPr="00640521" w:rsidRDefault="008E5661" w:rsidP="00640521">
      <w:pPr>
        <w:shd w:val="clear" w:color="auto" w:fill="FFFFFF"/>
        <w:spacing w:after="0" w:line="200" w:lineRule="atLeast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>IOVUE</w:t>
      </w:r>
      <w:r w:rsidR="00640521" w:rsidRPr="00640521"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 xml:space="preserve"> IOLs </w:t>
      </w:r>
      <w:r w:rsidR="00640521" w:rsidRPr="00640521">
        <w:rPr>
          <w:rFonts w:ascii="Verdana" w:eastAsia="Times New Roman" w:hAnsi="Verdana" w:cs="Times New Roman"/>
          <w:color w:val="000000"/>
          <w:sz w:val="12"/>
          <w:szCs w:val="12"/>
        </w:rPr>
        <w:t xml:space="preserve">are made up of high quality PMMA lens. It is placed behind the iris in the capsule. Implantation inside the capsular bag (first choice) or fix into the </w:t>
      </w:r>
      <w:proofErr w:type="spellStart"/>
      <w:r w:rsidR="00640521" w:rsidRPr="00640521">
        <w:rPr>
          <w:rFonts w:ascii="Verdana" w:eastAsia="Times New Roman" w:hAnsi="Verdana" w:cs="Times New Roman"/>
          <w:color w:val="000000"/>
          <w:sz w:val="12"/>
          <w:szCs w:val="12"/>
        </w:rPr>
        <w:t>sulcus</w:t>
      </w:r>
      <w:proofErr w:type="spellEnd"/>
      <w:r w:rsidR="00640521" w:rsidRPr="00640521">
        <w:rPr>
          <w:rFonts w:ascii="Verdana" w:eastAsia="Times New Roman" w:hAnsi="Verdana" w:cs="Times New Roman"/>
          <w:color w:val="000000"/>
          <w:sz w:val="12"/>
          <w:szCs w:val="12"/>
        </w:rPr>
        <w:t xml:space="preserve"> if the capsular bag is damaged. It is the widely used IOL for cataract surgery.</w:t>
      </w:r>
    </w:p>
    <w:p w:rsidR="00640521" w:rsidRPr="00640521" w:rsidRDefault="00640521" w:rsidP="00640521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640521"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>Product features:</w:t>
      </w:r>
    </w:p>
    <w:p w:rsidR="00640521" w:rsidRPr="00640521" w:rsidRDefault="00640521" w:rsidP="00640521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640521">
        <w:rPr>
          <w:rFonts w:ascii="Verdana" w:eastAsia="Times New Roman" w:hAnsi="Verdana" w:cs="Times New Roman"/>
          <w:color w:val="000000"/>
          <w:sz w:val="12"/>
          <w:szCs w:val="12"/>
        </w:rPr>
        <w:t>Larger optic diameter.</w:t>
      </w:r>
    </w:p>
    <w:p w:rsidR="00640521" w:rsidRPr="00640521" w:rsidRDefault="00640521" w:rsidP="00640521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640521">
        <w:rPr>
          <w:rFonts w:ascii="Verdana" w:eastAsia="Times New Roman" w:hAnsi="Verdana" w:cs="Times New Roman"/>
          <w:color w:val="000000"/>
          <w:sz w:val="12"/>
          <w:szCs w:val="12"/>
        </w:rPr>
        <w:t>Improved the PCO protection efficiency of the square edge.</w:t>
      </w:r>
    </w:p>
    <w:p w:rsidR="00640521" w:rsidRPr="00640521" w:rsidRDefault="00640521" w:rsidP="00640521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640521">
        <w:rPr>
          <w:rFonts w:ascii="Verdana" w:eastAsia="Times New Roman" w:hAnsi="Verdana" w:cs="Times New Roman"/>
          <w:color w:val="000000"/>
          <w:sz w:val="12"/>
          <w:szCs w:val="12"/>
        </w:rPr>
        <w:t>Increased stability.</w:t>
      </w:r>
    </w:p>
    <w:p w:rsidR="00640521" w:rsidRPr="00640521" w:rsidRDefault="00640521" w:rsidP="00640521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640521">
        <w:rPr>
          <w:rFonts w:ascii="Verdana" w:eastAsia="Times New Roman" w:hAnsi="Verdana" w:cs="Times New Roman"/>
          <w:color w:val="000000"/>
          <w:sz w:val="12"/>
          <w:szCs w:val="12"/>
        </w:rPr>
        <w:t>Clear vision.</w:t>
      </w:r>
    </w:p>
    <w:p w:rsidR="006F34ED" w:rsidRDefault="006F34ED"/>
    <w:sectPr w:rsidR="006F34ED" w:rsidSect="00D95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A03892"/>
    <w:multiLevelType w:val="multilevel"/>
    <w:tmpl w:val="51C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640521"/>
    <w:rsid w:val="00640521"/>
    <w:rsid w:val="006F34ED"/>
    <w:rsid w:val="008E5661"/>
    <w:rsid w:val="00D95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5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5</cp:revision>
  <dcterms:created xsi:type="dcterms:W3CDTF">2024-04-17T10:01:00Z</dcterms:created>
  <dcterms:modified xsi:type="dcterms:W3CDTF">2024-04-17T10:17:00Z</dcterms:modified>
</cp:coreProperties>
</file>