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&lt;title&gt;Feedback Summary&lt;/title&gt;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&lt;h2&gt;Academic Conference Feedback Summary&lt;/h2&gt;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&lt;th&gt;Feedback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&lt;th&gt;Academic Conference Feedback Summary&lt;/th&gt;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Database connection parameters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$db_username = 'root';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$db_password = '';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$db_database = 'fdgr5';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$db_host = 'localhost';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Establish connection to the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$connection = mysqli_connect($db_host, $db_username, $db_password, $db_database);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Check if the connection was successful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(!$connection)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echo "&lt;tr&gt;&lt;td colspan='2'&gt;Failed to connect to MySQL: " . mysqli_connect_error() . "&lt;/td&gt;&lt;/tr&gt;";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Feedback parameters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$parameters = ['likedMost', 'improvement', 'recommendation', 'overallExperience', 'anonymityRating'];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Iterate through each feedback parameter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foreach ($parameters as $parameter)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Query to fetch responses for the current parameter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$sql = "SELECT $parameter FROM feedback1";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// Execute the query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$result = mysqli_query($connection, $sql);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// Check if the query was successful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($result)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// Initialize an array to store responses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$responses = [];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// Fetch responses and add them to the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while ($row = mysqli_fetch_assoc($result))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$responses[] = $row[$parameter];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// Display responses for the current parameter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echo "&lt;tr&gt;&lt;td&gt;$parameter&lt;/td&gt;&lt;td&gt;";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echo implode(', ', $responses); // Display responses separated by comma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echo "&lt;/td&gt;&lt;/tr&gt;";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// Display error message if the query failed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echo "&lt;tr&gt;&lt;td&gt;$parameter&lt;/td&gt;&lt;td&gt;Error: " . mysqli_error($connection) . "&lt;/td&gt;&lt;/tr&gt;";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Close the database connection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mysqli_close($connection);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?&gt;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