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book_id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author VARCHAR(100)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borrowings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book_id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borrow_date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return_date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(user_id) REFERENCES users(id),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FOREIGN KEY (book_id) REFERENCES books(book_id)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users and the books they have currently borrowed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u.name, b.title, b.author, bo.borrow_date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users u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JOIN borrowings bo ON u.id = bo.user_id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JOIN books b ON bo.book_id = b.book_id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WHERE bo.return_date IS NULL;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86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Books by a specific author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title, author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WHERE author = 'Han Zimmer';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Users who have borrowed more than 2 books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SELECT u.name , Count(bo.book_id) as borrow_count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From users u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LEft join borrowings bo on u.id = bo.user_id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group by u.id, u.name;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