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5F94" w14:textId="77777777" w:rsidR="00BD4158" w:rsidRDefault="00BD4158"/>
    <w:p w14:paraId="221478B3" w14:textId="77777777" w:rsidR="00BD4158" w:rsidRDefault="00BD4158"/>
    <w:p w14:paraId="06672CE5" w14:textId="77777777" w:rsidR="00BD4158" w:rsidRDefault="00BD4158"/>
    <w:p w14:paraId="3F31F3B4" w14:textId="77777777" w:rsidR="00BD4158" w:rsidRDefault="00000000">
      <w:pPr>
        <w:jc w:val="center"/>
      </w:pPr>
      <w:r>
        <w:rPr>
          <w:rFonts w:eastAsia="Times New Roman" w:cs="Times New Roman"/>
          <w:b/>
          <w:color w:val="0B3D91"/>
          <w:sz w:val="44"/>
        </w:rPr>
        <w:t>GOVERNMENT OF ANDHRA PRADESH</w:t>
      </w:r>
    </w:p>
    <w:p w14:paraId="7A5F282A" w14:textId="77777777" w:rsidR="00BD4158" w:rsidRDefault="00000000">
      <w:pPr>
        <w:jc w:val="center"/>
      </w:pPr>
      <w:r>
        <w:rPr>
          <w:rFonts w:eastAsia="Times New Roman" w:cs="Times New Roman"/>
          <w:b/>
          <w:color w:val="333333"/>
          <w:sz w:val="26"/>
        </w:rPr>
        <w:t>Department of Environment, Forests, Science &amp; Technology</w:t>
      </w:r>
    </w:p>
    <w:p w14:paraId="2F94C30D" w14:textId="77777777" w:rsidR="00BD4158" w:rsidRDefault="00000000">
      <w:pPr>
        <w:jc w:val="center"/>
      </w:pPr>
      <w:r>
        <w:rPr>
          <w:rFonts w:eastAsia="Times New Roman" w:cs="Times New Roman"/>
        </w:rPr>
        <w:t>Andhra Pradesh Pollution Control Board (APPCB)</w:t>
      </w:r>
    </w:p>
    <w:p w14:paraId="790BA3DC" w14:textId="77777777" w:rsidR="00BD4158" w:rsidRDefault="00BD4158"/>
    <w:p w14:paraId="4E9A1C77" w14:textId="77777777" w:rsidR="00BD4158" w:rsidRDefault="00BD4158"/>
    <w:p w14:paraId="0942F0A7" w14:textId="77777777" w:rsidR="00BD4158" w:rsidRDefault="00BD4158"/>
    <w:p w14:paraId="6816EDF7" w14:textId="77777777" w:rsidR="00BD4158" w:rsidRDefault="00000000">
      <w:pPr>
        <w:jc w:val="center"/>
      </w:pPr>
      <w:r>
        <w:rPr>
          <w:rFonts w:eastAsia="Times New Roman" w:cs="Times New Roman"/>
          <w:b/>
          <w:color w:val="0B3D91"/>
          <w:sz w:val="56"/>
        </w:rPr>
        <w:t>STATE E-WASTE MANAGEMENT</w:t>
      </w:r>
      <w:r>
        <w:rPr>
          <w:rFonts w:eastAsia="Times New Roman" w:cs="Times New Roman"/>
          <w:b/>
          <w:color w:val="0B3D91"/>
          <w:sz w:val="56"/>
        </w:rPr>
        <w:br/>
        <w:t>STATUS REPORT</w:t>
      </w:r>
    </w:p>
    <w:p w14:paraId="52B3F884" w14:textId="77777777" w:rsidR="00BD4158" w:rsidRDefault="00000000">
      <w:pPr>
        <w:jc w:val="center"/>
      </w:pPr>
      <w:r>
        <w:rPr>
          <w:rFonts w:eastAsia="Times New Roman" w:cs="Times New Roman"/>
          <w:b/>
          <w:color w:val="E76F00"/>
          <w:sz w:val="32"/>
        </w:rPr>
        <w:t>Reporting Year: 2025 – 2026</w:t>
      </w:r>
    </w:p>
    <w:p w14:paraId="5D51CD59" w14:textId="77777777" w:rsidR="00BD4158" w:rsidRDefault="00BD4158"/>
    <w:p w14:paraId="263FB0AA" w14:textId="77777777" w:rsidR="00BD4158" w:rsidRDefault="00BD4158"/>
    <w:p w14:paraId="746941B9" w14:textId="77777777" w:rsidR="00BD4158" w:rsidRDefault="00000000">
      <w:pPr>
        <w:jc w:val="center"/>
      </w:pPr>
      <w:r>
        <w:rPr>
          <w:rFonts w:eastAsia="Times New Roman" w:cs="Times New Roman"/>
          <w:i/>
          <w:sz w:val="26"/>
        </w:rPr>
        <w:t>Prepared using the Andhra Pradesh E-Waste Tracker</w:t>
      </w:r>
    </w:p>
    <w:p w14:paraId="050B397E" w14:textId="77777777" w:rsidR="00BD4158" w:rsidRDefault="00000000">
      <w:pPr>
        <w:jc w:val="center"/>
      </w:pPr>
      <w:r>
        <w:rPr>
          <w:rFonts w:eastAsia="Times New Roman" w:cs="Times New Roman"/>
          <w:i/>
          <w:sz w:val="22"/>
        </w:rPr>
        <w:t>In line with the E-Waste (Management) Rules, 2022 (CPCB, India)</w:t>
      </w:r>
    </w:p>
    <w:p w14:paraId="1AA93DD0" w14:textId="77777777" w:rsidR="00BD4158" w:rsidRDefault="00BD4158"/>
    <w:p w14:paraId="69B52063" w14:textId="77777777" w:rsidR="00BD4158" w:rsidRDefault="00BD4158"/>
    <w:p w14:paraId="64A86F46" w14:textId="77777777" w:rsidR="00BD4158" w:rsidRDefault="00BD4158"/>
    <w:p w14:paraId="2CC1AD31" w14:textId="77777777" w:rsidR="00BD4158" w:rsidRDefault="00BD4158"/>
    <w:p w14:paraId="1D1E05B2" w14:textId="77777777" w:rsidR="00BD4158" w:rsidRDefault="00BD4158"/>
    <w:p w14:paraId="23CD4FCA" w14:textId="77777777" w:rsidR="00BD4158" w:rsidRDefault="00BD4158"/>
    <w:p w14:paraId="1716FF16" w14:textId="73E77616" w:rsidR="00BD4158" w:rsidRDefault="00000000" w:rsidP="000245CE">
      <w:pPr>
        <w:jc w:val="center"/>
      </w:pPr>
      <w:proofErr w:type="gramStart"/>
      <w:r>
        <w:rPr>
          <w:rFonts w:eastAsia="Times New Roman" w:cs="Times New Roman"/>
          <w:b/>
        </w:rPr>
        <w:t>Amaravati  |</w:t>
      </w:r>
      <w:proofErr w:type="gramEnd"/>
      <w:r>
        <w:rPr>
          <w:rFonts w:eastAsia="Times New Roman" w:cs="Times New Roman"/>
          <w:b/>
        </w:rPr>
        <w:t xml:space="preserve">  March 2026</w:t>
      </w:r>
      <w:r w:rsidR="000245CE">
        <w:t xml:space="preserve"> </w:t>
      </w:r>
    </w:p>
    <w:p w14:paraId="2CEB7DD4" w14:textId="4E01E3E3" w:rsidR="00BD4158" w:rsidRDefault="00000000" w:rsidP="000245CE">
      <w:r>
        <w:br w:type="page"/>
      </w:r>
      <w:r>
        <w:rPr>
          <w:rFonts w:eastAsia="Times New Roman" w:cs="Times New Roman"/>
          <w:b/>
          <w:color w:val="0B3D91"/>
          <w:sz w:val="32"/>
        </w:rPr>
        <w:lastRenderedPageBreak/>
        <w:t>Executive Summary</w:t>
      </w:r>
    </w:p>
    <w:p w14:paraId="6146E71C" w14:textId="77777777" w:rsidR="00BD4158" w:rsidRDefault="00000000">
      <w:pPr>
        <w:jc w:val="both"/>
      </w:pPr>
      <w:r>
        <w:rPr>
          <w:rFonts w:eastAsia="Times New Roman" w:cs="Times New Roman"/>
        </w:rPr>
        <w:t>This report presents the consolidated status of e-waste management in the State of Andhra Pradesh for the reporting year 2025–26, prepared using the Andhra Pradesh E-Waste Tracker. The Tracker aggregates district-level data across seven thematic modules covering generation and inventory, collection performance, formal recycling infrastructure, regulatory compliance, informal sector integration, environmental and health monitoring, and public awareness. The State-level composite score computed by the Tracker stands at 80.9 out of 100, placing Andhra Pradesh in the ‘GOOD’ performance band as per the scoring methodology aligned with the E-Waste (Management) Rules, 2022.</w:t>
      </w:r>
    </w:p>
    <w:p w14:paraId="781D06BE" w14:textId="77777777" w:rsidR="00BD4158" w:rsidRDefault="00000000">
      <w:pPr>
        <w:jc w:val="both"/>
      </w:pPr>
      <w:r>
        <w:rPr>
          <w:rFonts w:eastAsia="Times New Roman" w:cs="Times New Roman"/>
        </w:rPr>
        <w:t>Total e-waste generation for the reporting year is estimated at 45.54 lakh tonnes (45,540,000 kg) across 26 districts covering a population of approximately 39.6 million. The Collection Log records 29,700 tonnes formally collected against a State-level EPR collection target of 43,560 tonnes and a captured generation base of 30,888 tonnes, yielding a formal collection rate of 96.2%. A network of 258 registered collection centres supports this performance.</w:t>
      </w:r>
    </w:p>
    <w:p w14:paraId="0C98A49B" w14:textId="77777777" w:rsidR="00BD4158" w:rsidRDefault="00000000">
      <w:pPr>
        <w:jc w:val="both"/>
      </w:pPr>
      <w:r>
        <w:rPr>
          <w:rFonts w:eastAsia="Times New Roman" w:cs="Times New Roman"/>
        </w:rPr>
        <w:t>The formal recycling ecosystem comprises 5 authorised recyclers and dismantlers with a combined installed capacity of 8,600 tonnes per annum, of which 1,174 tonnes were processed during the reporting year at an average material recovery rate of 71.8%. Regulatory compliance among the ten registered EPR entities stands at 8/10 fully compliant, with 8 inspections completed against 9 planned and 2 penalty/show-cause proceedings currently pending resolution.</w:t>
      </w:r>
    </w:p>
    <w:p w14:paraId="56EF9244" w14:textId="77777777" w:rsidR="00BD4158" w:rsidRDefault="00000000">
      <w:pPr>
        <w:jc w:val="both"/>
      </w:pPr>
      <w:r>
        <w:rPr>
          <w:rFonts w:eastAsia="Times New Roman" w:cs="Times New Roman"/>
        </w:rPr>
        <w:t>Six informal e-waste hotspots have been mapped, aggregating an estimated 305 informal workers, of whom 110 (36.1%) have been registered/trained; one hotspot is fully formalised. Environmental monitoring has been undertaken at all 6 hotspots covering soil, water and air media, with health screening camps organised at 4 sites. Public awareness has been advanced through 6 campaigns reaching 10,000 direct participants.</w:t>
      </w:r>
    </w:p>
    <w:p w14:paraId="3FCB313D" w14:textId="77777777" w:rsidR="00BD4158" w:rsidRDefault="00000000">
      <w:pPr>
        <w:jc w:val="both"/>
      </w:pPr>
      <w:r>
        <w:rPr>
          <w:rFonts w:eastAsia="Times New Roman" w:cs="Times New Roman"/>
        </w:rPr>
        <w:t>Major findings indicate strong performance on generation inventorying, formal collection and recycling capacity, and environmental monitoring, alongside significant gaps in informal-sector formalisation, penalty resolution and the scale of awareness outreach relative to State-wide need. Detailed indicator-wise findings and recommendations are provided in subsequent chapters.</w:t>
      </w:r>
    </w:p>
    <w:p w14:paraId="712CD8A2" w14:textId="77777777" w:rsidR="00BD4158" w:rsidRDefault="00000000">
      <w:pPr>
        <w:pStyle w:val="Heading1"/>
        <w:spacing w:before="280" w:after="120"/>
      </w:pPr>
      <w:r>
        <w:rPr>
          <w:rFonts w:ascii="Times New Roman" w:eastAsia="Times New Roman" w:hAnsi="Times New Roman" w:cs="Times New Roman"/>
          <w:color w:val="0B3D91"/>
          <w:sz w:val="32"/>
        </w:rPr>
        <w:lastRenderedPageBreak/>
        <w:t>1. Introduction</w:t>
      </w:r>
    </w:p>
    <w:p w14:paraId="607FB922" w14:textId="77777777" w:rsidR="00BD4158" w:rsidRDefault="00000000">
      <w:pPr>
        <w:pStyle w:val="Heading2"/>
        <w:spacing w:after="120"/>
      </w:pPr>
      <w:r>
        <w:rPr>
          <w:rFonts w:ascii="Times New Roman" w:eastAsia="Times New Roman" w:hAnsi="Times New Roman" w:cs="Times New Roman"/>
          <w:color w:val="0B3D91"/>
          <w:sz w:val="28"/>
        </w:rPr>
        <w:t>1.1 Purpose of the Tracker</w:t>
      </w:r>
    </w:p>
    <w:p w14:paraId="1EEE37FA" w14:textId="77777777" w:rsidR="00BD4158" w:rsidRDefault="00000000">
      <w:pPr>
        <w:jc w:val="both"/>
      </w:pPr>
      <w:r>
        <w:rPr>
          <w:rFonts w:eastAsia="Times New Roman" w:cs="Times New Roman"/>
        </w:rPr>
        <w:t>The Andhra Pradesh E-Waste Tracker is a State-level monitoring instrument developed to consolidate, standardise and score data on the end-to-end e-waste value chain. It provides a single, formula-driven repository through which the Andhra Pradesh Pollution Control Board (APPCB), District Environment Cells and Producer Responsibility Organisations can report performance in a manner consistent with the E-Waste (Management) Rules, 2022 issued by the Central Pollution Control Board.</w:t>
      </w:r>
    </w:p>
    <w:p w14:paraId="33E63781" w14:textId="77777777" w:rsidR="00BD4158" w:rsidRDefault="00000000">
      <w:pPr>
        <w:pStyle w:val="Heading2"/>
        <w:spacing w:after="120"/>
      </w:pPr>
      <w:r>
        <w:rPr>
          <w:rFonts w:ascii="Times New Roman" w:eastAsia="Times New Roman" w:hAnsi="Times New Roman" w:cs="Times New Roman"/>
          <w:color w:val="0B3D91"/>
          <w:sz w:val="28"/>
        </w:rPr>
        <w:t>1.2 Importance of E-Waste Management</w:t>
      </w:r>
    </w:p>
    <w:p w14:paraId="21EC26DB" w14:textId="77777777" w:rsidR="00BD4158" w:rsidRDefault="00000000">
      <w:pPr>
        <w:jc w:val="both"/>
      </w:pPr>
      <w:r>
        <w:rPr>
          <w:rFonts w:eastAsia="Times New Roman" w:cs="Times New Roman"/>
        </w:rPr>
        <w:t>E-waste comprises discarded electrical and electronic equipment containing valuable secondary raw materials as well as hazardous substances such as lead, mercury, cadmium and brominated flame retardants. Unregulated processing exposes workers and communities to serious health risks and contaminates soil, water and air media. Systematic collection, channelisation to authorised recyclers and formalisation of the informal sector are therefore essential to protect public health, meet Extended Producer Responsibility (EPR) obligations and secure the circular-economy value embedded in end-of-life electronics.</w:t>
      </w:r>
    </w:p>
    <w:p w14:paraId="7B9B74F9" w14:textId="77777777" w:rsidR="00BD4158" w:rsidRDefault="00000000">
      <w:pPr>
        <w:pStyle w:val="Heading2"/>
        <w:spacing w:after="120"/>
      </w:pPr>
      <w:r>
        <w:rPr>
          <w:rFonts w:ascii="Times New Roman" w:eastAsia="Times New Roman" w:hAnsi="Times New Roman" w:cs="Times New Roman"/>
          <w:color w:val="0B3D91"/>
          <w:sz w:val="28"/>
        </w:rPr>
        <w:t>1.3 Objectives of the Report</w:t>
      </w:r>
    </w:p>
    <w:p w14:paraId="15E3775C" w14:textId="77777777" w:rsidR="00BD4158" w:rsidRDefault="00000000">
      <w:pPr>
        <w:jc w:val="both"/>
      </w:pPr>
      <w:r>
        <w:rPr>
          <w:rFonts w:eastAsia="Times New Roman" w:cs="Times New Roman"/>
        </w:rPr>
        <w:t>This report seeks to (i) present the district-wise inventory of e-waste generation; (ii) evaluate collection and channelisation performance against EPR targets; (iii) assess the installed capacity and utilisation of authorised recyclers; (iv) audit the compliance status of registered producers/EPR entities; (v) profile the informal sector footprint and progress on formalisation; (vi) report environmental and health monitoring outcomes at hotspots; and (vii) evaluate the reach and effectiveness of public awareness programmes.</w:t>
      </w:r>
    </w:p>
    <w:p w14:paraId="5266C47C" w14:textId="77777777" w:rsidR="00BD4158" w:rsidRDefault="00000000">
      <w:pPr>
        <w:pStyle w:val="Heading2"/>
        <w:spacing w:after="120"/>
      </w:pPr>
      <w:r>
        <w:rPr>
          <w:rFonts w:ascii="Times New Roman" w:eastAsia="Times New Roman" w:hAnsi="Times New Roman" w:cs="Times New Roman"/>
          <w:color w:val="0B3D91"/>
          <w:sz w:val="28"/>
        </w:rPr>
        <w:t>1.4 Scope of Analysis</w:t>
      </w:r>
    </w:p>
    <w:p w14:paraId="4B8CAE80" w14:textId="77777777" w:rsidR="00BD4158" w:rsidRDefault="00000000">
      <w:pPr>
        <w:jc w:val="both"/>
      </w:pPr>
      <w:r>
        <w:rPr>
          <w:rFonts w:eastAsia="Times New Roman" w:cs="Times New Roman"/>
        </w:rPr>
        <w:t>The reporting scope covers all 26 revenue districts of Andhra Pradesh for the financial year 2025–26. All quantitative figures are derived exclusively from the seven data modules of the Tracker, and all derived indicators use the workbook’s in-built formulas. Where a data field has not been populated by a reporting entity, this report notes the gap rather than substituting external estimates.</w:t>
      </w:r>
    </w:p>
    <w:p w14:paraId="6F0F3C17" w14:textId="77777777" w:rsidR="00BD4158" w:rsidRDefault="00000000">
      <w:pPr>
        <w:pStyle w:val="Heading1"/>
        <w:spacing w:before="280" w:after="120"/>
      </w:pPr>
      <w:r>
        <w:rPr>
          <w:rFonts w:ascii="Times New Roman" w:eastAsia="Times New Roman" w:hAnsi="Times New Roman" w:cs="Times New Roman"/>
          <w:color w:val="0B3D91"/>
          <w:sz w:val="32"/>
        </w:rPr>
        <w:lastRenderedPageBreak/>
        <w:t>2. Data Sources and Methodology</w:t>
      </w:r>
    </w:p>
    <w:p w14:paraId="36812528" w14:textId="77777777" w:rsidR="00BD4158" w:rsidRDefault="00000000">
      <w:pPr>
        <w:pStyle w:val="Heading2"/>
        <w:spacing w:after="120"/>
      </w:pPr>
      <w:r>
        <w:rPr>
          <w:rFonts w:ascii="Times New Roman" w:eastAsia="Times New Roman" w:hAnsi="Times New Roman" w:cs="Times New Roman"/>
          <w:color w:val="0B3D91"/>
          <w:sz w:val="28"/>
        </w:rPr>
        <w:t>2.1 Workbook Structure</w:t>
      </w:r>
    </w:p>
    <w:p w14:paraId="137B5177" w14:textId="77777777" w:rsidR="00BD4158" w:rsidRDefault="00000000">
      <w:pPr>
        <w:jc w:val="both"/>
      </w:pPr>
      <w:r>
        <w:rPr>
          <w:rFonts w:eastAsia="Times New Roman" w:cs="Times New Roman"/>
        </w:rPr>
        <w:t>The Tracker is organised into a Scorecard sheet, an Instructions/Methodology sheet, and seven numbered data sheets: (1) Generation Inventory, (2) Collection Log, (3) Recycling Infrastructure, (4) Compliance Tracker, (5) Informal Sector Hotspots, (6) Environmental &amp; Health Monitoring, and (7) Awareness Programmes. Each sheet supports district-wise or entity-wise data entry with in-built aggregation formulas.</w:t>
      </w:r>
    </w:p>
    <w:p w14:paraId="7CF10537" w14:textId="77777777" w:rsidR="00BD4158" w:rsidRDefault="00000000">
      <w:pPr>
        <w:pStyle w:val="Heading2"/>
        <w:spacing w:after="120"/>
      </w:pPr>
      <w:r>
        <w:rPr>
          <w:rFonts w:ascii="Times New Roman" w:eastAsia="Times New Roman" w:hAnsi="Times New Roman" w:cs="Times New Roman"/>
          <w:color w:val="0B3D91"/>
          <w:sz w:val="28"/>
        </w:rPr>
        <w:t>2.2 Data Collection Process</w:t>
      </w:r>
    </w:p>
    <w:p w14:paraId="4561F7A8" w14:textId="77777777" w:rsidR="00BD4158" w:rsidRDefault="00000000">
      <w:pPr>
        <w:jc w:val="both"/>
      </w:pPr>
      <w:r>
        <w:rPr>
          <w:rFonts w:eastAsia="Times New Roman" w:cs="Times New Roman"/>
        </w:rPr>
        <w:t>Data is compiled by APPCB regional offices, District Environment Cells, registered EPR entities and authorised recyclers using a common reporting template. District-level entries in the Generation Inventory feed directly into the Collection Log through named cross-sheet references, ensuring consistency of the ‘Generated’ baseline used in collection-rate calculations.</w:t>
      </w:r>
    </w:p>
    <w:p w14:paraId="5A66B86E" w14:textId="77777777" w:rsidR="00BD4158" w:rsidRDefault="00000000">
      <w:pPr>
        <w:pStyle w:val="Heading2"/>
        <w:spacing w:after="120"/>
      </w:pPr>
      <w:r>
        <w:rPr>
          <w:rFonts w:ascii="Times New Roman" w:eastAsia="Times New Roman" w:hAnsi="Times New Roman" w:cs="Times New Roman"/>
          <w:color w:val="0B3D91"/>
          <w:sz w:val="28"/>
        </w:rPr>
        <w:t>2.3 Formula-based Calculations</w:t>
      </w:r>
    </w:p>
    <w:p w14:paraId="31BE29FB" w14:textId="77777777" w:rsidR="00BD4158" w:rsidRDefault="00000000">
      <w:pPr>
        <w:jc w:val="both"/>
      </w:pPr>
      <w:r>
        <w:rPr>
          <w:rFonts w:eastAsia="Times New Roman" w:cs="Times New Roman"/>
        </w:rPr>
        <w:t>The Scorecard sheet computes a 100-point composite index using seven weighted indicators: Generation &amp; Inventory (15), Collection Performance (20), Formal Recycling &amp; Treatment (20), Regulatory Compliance (15), Informal Sector Integration (10), Environmental &amp; Health Safeguards (10) and Awareness &amp; Outreach (10). Each achievement ratio is capped at 1.0 before being multiplied by the category weight, so that over-performance in a single indicator cannot mask under-performance elsewhere.</w:t>
      </w:r>
    </w:p>
    <w:p w14:paraId="675D49BD" w14:textId="77777777" w:rsidR="00BD4158" w:rsidRDefault="00000000">
      <w:pPr>
        <w:pStyle w:val="Heading2"/>
        <w:spacing w:after="120"/>
      </w:pPr>
      <w:r>
        <w:rPr>
          <w:rFonts w:ascii="Times New Roman" w:eastAsia="Times New Roman" w:hAnsi="Times New Roman" w:cs="Times New Roman"/>
          <w:color w:val="0B3D91"/>
          <w:sz w:val="28"/>
        </w:rPr>
        <w:t>2.4 District-wise Reporting</w:t>
      </w:r>
    </w:p>
    <w:p w14:paraId="00E2C369" w14:textId="77777777" w:rsidR="00BD4158" w:rsidRDefault="00000000">
      <w:pPr>
        <w:jc w:val="both"/>
      </w:pPr>
      <w:r>
        <w:rPr>
          <w:rFonts w:eastAsia="Times New Roman" w:cs="Times New Roman"/>
        </w:rPr>
        <w:t>All 26 districts of Andhra Pradesh report data on a common template. Category-wise generation is broken down as per Schedule I of the E-Waste Rules, 2022 into six simplified categories: IT &amp; Telecom; Consumer Electrical &amp; Electronics; Large &amp; Small Equipment; Lighting Equipment; Batteries; and Other.</w:t>
      </w:r>
    </w:p>
    <w:p w14:paraId="166F4E44" w14:textId="77777777" w:rsidR="00BD4158" w:rsidRDefault="00000000">
      <w:pPr>
        <w:pStyle w:val="Heading2"/>
        <w:spacing w:after="120"/>
      </w:pPr>
      <w:r>
        <w:rPr>
          <w:rFonts w:ascii="Times New Roman" w:eastAsia="Times New Roman" w:hAnsi="Times New Roman" w:cs="Times New Roman"/>
          <w:color w:val="0B3D91"/>
          <w:sz w:val="28"/>
        </w:rPr>
        <w:t>2.5 Validation Process</w:t>
      </w:r>
    </w:p>
    <w:p w14:paraId="471A463E" w14:textId="77777777" w:rsidR="00BD4158" w:rsidRDefault="00000000">
      <w:pPr>
        <w:jc w:val="both"/>
      </w:pPr>
      <w:r>
        <w:rPr>
          <w:rFonts w:eastAsia="Times New Roman" w:cs="Times New Roman"/>
        </w:rPr>
        <w:t xml:space="preserve">Data entered in the numbered sheets is validated through (i) cross-sheet consistency checks on district names, (ii) automatic totals that expose input errors, (iii) benchmark cells that trigger recalculation of the composite score, and (iv) periodic desk review by the State Nodal Officer </w:t>
      </w:r>
      <w:r>
        <w:rPr>
          <w:rFonts w:eastAsia="Times New Roman" w:cs="Times New Roman"/>
        </w:rPr>
        <w:lastRenderedPageBreak/>
        <w:t>for E-Waste. The final Scorecard is recomputed each reporting cycle and archived for year-on-year trend analysis.</w:t>
      </w:r>
    </w:p>
    <w:p w14:paraId="56059F10" w14:textId="77777777" w:rsidR="00BD4158" w:rsidRDefault="00000000">
      <w:pPr>
        <w:pStyle w:val="Heading1"/>
        <w:spacing w:before="280" w:after="120"/>
      </w:pPr>
      <w:r>
        <w:rPr>
          <w:rFonts w:ascii="Times New Roman" w:eastAsia="Times New Roman" w:hAnsi="Times New Roman" w:cs="Times New Roman"/>
          <w:color w:val="0B3D91"/>
          <w:sz w:val="32"/>
        </w:rPr>
        <w:t>3. Generation Inventory Analysis</w:t>
      </w:r>
    </w:p>
    <w:p w14:paraId="30B40593" w14:textId="77777777" w:rsidR="00BD4158" w:rsidRDefault="00000000">
      <w:pPr>
        <w:jc w:val="both"/>
      </w:pPr>
      <w:r>
        <w:rPr>
          <w:rFonts w:eastAsia="Times New Roman" w:cs="Times New Roman"/>
        </w:rPr>
        <w:t>The Generation Inventory (Sheet 1_Generation_Inventory) records category-wise e-waste generation for 26 districts of Andhra Pradesh with a cumulative reference population of 39.6 million. The State-wide total e-waste generated during 2025–26 is 45,540,000 kg (45,540 tonnes), corresponding to a State per-capita generation of approximately 1.15 kg per resident per year.</w:t>
      </w:r>
    </w:p>
    <w:p w14:paraId="0546AD4D" w14:textId="77777777" w:rsidR="00BD4158" w:rsidRDefault="00000000">
      <w:pPr>
        <w:pStyle w:val="Heading2"/>
        <w:spacing w:after="120"/>
      </w:pPr>
      <w:r>
        <w:rPr>
          <w:rFonts w:ascii="Times New Roman" w:eastAsia="Times New Roman" w:hAnsi="Times New Roman" w:cs="Times New Roman"/>
          <w:color w:val="0B3D91"/>
          <w:sz w:val="28"/>
        </w:rPr>
        <w:t>3.1 Category-wise Generation</w:t>
      </w:r>
    </w:p>
    <w:p w14:paraId="03730EBC" w14:textId="77777777" w:rsidR="00BD4158" w:rsidRDefault="00000000">
      <w:pPr>
        <w:jc w:val="both"/>
      </w:pPr>
      <w:r>
        <w:rPr>
          <w:rFonts w:eastAsia="Times New Roman" w:cs="Times New Roman"/>
        </w:rPr>
        <w:t>IT &amp; Telecom equipment constitutes the largest single category at 14,652 tonnes (32.2%), followed by Consumer Electrical &amp; Electronics at 11,088 tonnes (24.3%) and Large &amp; Small Equipment at 9,108 tonnes (20.0%).</w:t>
      </w:r>
    </w:p>
    <w:tbl>
      <w:tblPr>
        <w:tblW w:w="0" w:type="auto"/>
        <w:jc w:val="center"/>
        <w:tblLayout w:type="fixed"/>
        <w:tblLook w:val="04A0" w:firstRow="1" w:lastRow="0" w:firstColumn="1" w:lastColumn="0" w:noHBand="0" w:noVBand="1"/>
      </w:tblPr>
      <w:tblGrid>
        <w:gridCol w:w="4819"/>
        <w:gridCol w:w="2268"/>
        <w:gridCol w:w="2551"/>
      </w:tblGrid>
      <w:tr w:rsidR="00BD4158" w14:paraId="64810051" w14:textId="77777777">
        <w:trPr>
          <w:jc w:val="center"/>
        </w:trPr>
        <w:tc>
          <w:tcPr>
            <w:tcW w:w="4819"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7008F8C4" w14:textId="77777777" w:rsidR="00BD4158" w:rsidRDefault="00000000">
            <w:pPr>
              <w:spacing w:after="0" w:line="276" w:lineRule="auto"/>
              <w:jc w:val="center"/>
            </w:pPr>
            <w:r>
              <w:rPr>
                <w:rFonts w:eastAsia="Times New Roman" w:cs="Times New Roman"/>
                <w:b/>
                <w:color w:val="FFFFFF"/>
                <w:sz w:val="20"/>
              </w:rPr>
              <w:t>Category (Schedule I)</w:t>
            </w:r>
          </w:p>
        </w:tc>
        <w:tc>
          <w:tcPr>
            <w:tcW w:w="2268"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233C796E" w14:textId="77777777" w:rsidR="00BD4158" w:rsidRDefault="00000000">
            <w:pPr>
              <w:spacing w:after="0" w:line="276" w:lineRule="auto"/>
              <w:jc w:val="center"/>
            </w:pPr>
            <w:r>
              <w:rPr>
                <w:rFonts w:eastAsia="Times New Roman" w:cs="Times New Roman"/>
                <w:b/>
                <w:color w:val="FFFFFF"/>
                <w:sz w:val="20"/>
              </w:rPr>
              <w:t>Quantity (tonnes)</w:t>
            </w:r>
          </w:p>
        </w:tc>
        <w:tc>
          <w:tcPr>
            <w:tcW w:w="255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620B3F1C" w14:textId="77777777" w:rsidR="00BD4158" w:rsidRDefault="00000000">
            <w:pPr>
              <w:spacing w:after="0" w:line="276" w:lineRule="auto"/>
              <w:jc w:val="center"/>
            </w:pPr>
            <w:r>
              <w:rPr>
                <w:rFonts w:eastAsia="Times New Roman" w:cs="Times New Roman"/>
                <w:b/>
                <w:color w:val="FFFFFF"/>
                <w:sz w:val="20"/>
              </w:rPr>
              <w:t>Share of State Total (%)</w:t>
            </w:r>
          </w:p>
        </w:tc>
      </w:tr>
      <w:tr w:rsidR="00BD4158" w14:paraId="32C3FB63" w14:textId="77777777">
        <w:trPr>
          <w:jc w:val="center"/>
        </w:trPr>
        <w:tc>
          <w:tcPr>
            <w:tcW w:w="4819" w:type="dxa"/>
            <w:tcBorders>
              <w:top w:val="single" w:sz="6" w:space="0" w:color="333333"/>
              <w:left w:val="single" w:sz="6" w:space="0" w:color="333333"/>
              <w:bottom w:val="single" w:sz="6" w:space="0" w:color="333333"/>
              <w:right w:val="single" w:sz="6" w:space="0" w:color="333333"/>
            </w:tcBorders>
            <w:vAlign w:val="center"/>
          </w:tcPr>
          <w:p w14:paraId="43F619E3" w14:textId="77777777" w:rsidR="00BD4158" w:rsidRDefault="00000000">
            <w:pPr>
              <w:spacing w:after="0" w:line="276" w:lineRule="auto"/>
            </w:pPr>
            <w:r>
              <w:rPr>
                <w:rFonts w:eastAsia="Times New Roman" w:cs="Times New Roman"/>
                <w:sz w:val="20"/>
              </w:rPr>
              <w:t>IT &amp; Telecom</w:t>
            </w:r>
          </w:p>
        </w:tc>
        <w:tc>
          <w:tcPr>
            <w:tcW w:w="2268" w:type="dxa"/>
            <w:tcBorders>
              <w:top w:val="single" w:sz="6" w:space="0" w:color="333333"/>
              <w:left w:val="single" w:sz="6" w:space="0" w:color="333333"/>
              <w:bottom w:val="single" w:sz="6" w:space="0" w:color="333333"/>
              <w:right w:val="single" w:sz="6" w:space="0" w:color="333333"/>
            </w:tcBorders>
            <w:vAlign w:val="center"/>
          </w:tcPr>
          <w:p w14:paraId="534BF9F9" w14:textId="77777777" w:rsidR="00BD4158" w:rsidRDefault="00000000">
            <w:pPr>
              <w:spacing w:after="0" w:line="276" w:lineRule="auto"/>
              <w:jc w:val="center"/>
            </w:pPr>
            <w:r>
              <w:rPr>
                <w:rFonts w:eastAsia="Times New Roman" w:cs="Times New Roman"/>
                <w:sz w:val="20"/>
              </w:rPr>
              <w:t>14,652</w:t>
            </w:r>
          </w:p>
        </w:tc>
        <w:tc>
          <w:tcPr>
            <w:tcW w:w="2551" w:type="dxa"/>
            <w:tcBorders>
              <w:top w:val="single" w:sz="6" w:space="0" w:color="333333"/>
              <w:left w:val="single" w:sz="6" w:space="0" w:color="333333"/>
              <w:bottom w:val="single" w:sz="6" w:space="0" w:color="333333"/>
              <w:right w:val="single" w:sz="6" w:space="0" w:color="333333"/>
            </w:tcBorders>
            <w:vAlign w:val="center"/>
          </w:tcPr>
          <w:p w14:paraId="24C19D80" w14:textId="77777777" w:rsidR="00BD4158" w:rsidRDefault="00000000">
            <w:pPr>
              <w:spacing w:after="0" w:line="276" w:lineRule="auto"/>
              <w:jc w:val="center"/>
            </w:pPr>
            <w:r>
              <w:rPr>
                <w:rFonts w:eastAsia="Times New Roman" w:cs="Times New Roman"/>
                <w:sz w:val="20"/>
              </w:rPr>
              <w:t>32.2%</w:t>
            </w:r>
          </w:p>
        </w:tc>
      </w:tr>
      <w:tr w:rsidR="00BD4158" w14:paraId="5DA9F89C" w14:textId="77777777">
        <w:trPr>
          <w:jc w:val="center"/>
        </w:trPr>
        <w:tc>
          <w:tcPr>
            <w:tcW w:w="481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38FCE2C" w14:textId="77777777" w:rsidR="00BD4158" w:rsidRDefault="00000000">
            <w:pPr>
              <w:spacing w:after="0" w:line="276" w:lineRule="auto"/>
            </w:pPr>
            <w:r>
              <w:rPr>
                <w:rFonts w:eastAsia="Times New Roman" w:cs="Times New Roman"/>
                <w:sz w:val="20"/>
              </w:rPr>
              <w:t>Consumer Electrical &amp; Electronics</w:t>
            </w:r>
          </w:p>
        </w:tc>
        <w:tc>
          <w:tcPr>
            <w:tcW w:w="226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EE53337" w14:textId="77777777" w:rsidR="00BD4158" w:rsidRDefault="00000000">
            <w:pPr>
              <w:spacing w:after="0" w:line="276" w:lineRule="auto"/>
              <w:jc w:val="center"/>
            </w:pPr>
            <w:r>
              <w:rPr>
                <w:rFonts w:eastAsia="Times New Roman" w:cs="Times New Roman"/>
                <w:sz w:val="20"/>
              </w:rPr>
              <w:t>11,088</w:t>
            </w:r>
          </w:p>
        </w:tc>
        <w:tc>
          <w:tcPr>
            <w:tcW w:w="255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9EABEE4" w14:textId="77777777" w:rsidR="00BD4158" w:rsidRDefault="00000000">
            <w:pPr>
              <w:spacing w:after="0" w:line="276" w:lineRule="auto"/>
              <w:jc w:val="center"/>
            </w:pPr>
            <w:r>
              <w:rPr>
                <w:rFonts w:eastAsia="Times New Roman" w:cs="Times New Roman"/>
                <w:sz w:val="20"/>
              </w:rPr>
              <w:t>24.3%</w:t>
            </w:r>
          </w:p>
        </w:tc>
      </w:tr>
      <w:tr w:rsidR="00BD4158" w14:paraId="77E7115F" w14:textId="77777777">
        <w:trPr>
          <w:jc w:val="center"/>
        </w:trPr>
        <w:tc>
          <w:tcPr>
            <w:tcW w:w="4819" w:type="dxa"/>
            <w:tcBorders>
              <w:top w:val="single" w:sz="6" w:space="0" w:color="333333"/>
              <w:left w:val="single" w:sz="6" w:space="0" w:color="333333"/>
              <w:bottom w:val="single" w:sz="6" w:space="0" w:color="333333"/>
              <w:right w:val="single" w:sz="6" w:space="0" w:color="333333"/>
            </w:tcBorders>
            <w:vAlign w:val="center"/>
          </w:tcPr>
          <w:p w14:paraId="5CB352F6" w14:textId="77777777" w:rsidR="00BD4158" w:rsidRDefault="00000000">
            <w:pPr>
              <w:spacing w:after="0" w:line="276" w:lineRule="auto"/>
            </w:pPr>
            <w:r>
              <w:rPr>
                <w:rFonts w:eastAsia="Times New Roman" w:cs="Times New Roman"/>
                <w:sz w:val="20"/>
              </w:rPr>
              <w:t>Large &amp; Small Equipment</w:t>
            </w:r>
          </w:p>
        </w:tc>
        <w:tc>
          <w:tcPr>
            <w:tcW w:w="2268" w:type="dxa"/>
            <w:tcBorders>
              <w:top w:val="single" w:sz="6" w:space="0" w:color="333333"/>
              <w:left w:val="single" w:sz="6" w:space="0" w:color="333333"/>
              <w:bottom w:val="single" w:sz="6" w:space="0" w:color="333333"/>
              <w:right w:val="single" w:sz="6" w:space="0" w:color="333333"/>
            </w:tcBorders>
            <w:vAlign w:val="center"/>
          </w:tcPr>
          <w:p w14:paraId="66827C7C" w14:textId="77777777" w:rsidR="00BD4158" w:rsidRDefault="00000000">
            <w:pPr>
              <w:spacing w:after="0" w:line="276" w:lineRule="auto"/>
              <w:jc w:val="center"/>
            </w:pPr>
            <w:r>
              <w:rPr>
                <w:rFonts w:eastAsia="Times New Roman" w:cs="Times New Roman"/>
                <w:sz w:val="20"/>
              </w:rPr>
              <w:t>9,108</w:t>
            </w:r>
          </w:p>
        </w:tc>
        <w:tc>
          <w:tcPr>
            <w:tcW w:w="2551" w:type="dxa"/>
            <w:tcBorders>
              <w:top w:val="single" w:sz="6" w:space="0" w:color="333333"/>
              <w:left w:val="single" w:sz="6" w:space="0" w:color="333333"/>
              <w:bottom w:val="single" w:sz="6" w:space="0" w:color="333333"/>
              <w:right w:val="single" w:sz="6" w:space="0" w:color="333333"/>
            </w:tcBorders>
            <w:vAlign w:val="center"/>
          </w:tcPr>
          <w:p w14:paraId="36EE8813" w14:textId="77777777" w:rsidR="00BD4158" w:rsidRDefault="00000000">
            <w:pPr>
              <w:spacing w:after="0" w:line="276" w:lineRule="auto"/>
              <w:jc w:val="center"/>
            </w:pPr>
            <w:r>
              <w:rPr>
                <w:rFonts w:eastAsia="Times New Roman" w:cs="Times New Roman"/>
                <w:sz w:val="20"/>
              </w:rPr>
              <w:t>20.0%</w:t>
            </w:r>
          </w:p>
        </w:tc>
      </w:tr>
      <w:tr w:rsidR="00BD4158" w14:paraId="3843B674" w14:textId="77777777">
        <w:trPr>
          <w:jc w:val="center"/>
        </w:trPr>
        <w:tc>
          <w:tcPr>
            <w:tcW w:w="481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6926CDC" w14:textId="77777777" w:rsidR="00BD4158" w:rsidRDefault="00000000">
            <w:pPr>
              <w:spacing w:after="0" w:line="276" w:lineRule="auto"/>
            </w:pPr>
            <w:r>
              <w:rPr>
                <w:rFonts w:eastAsia="Times New Roman" w:cs="Times New Roman"/>
                <w:sz w:val="20"/>
              </w:rPr>
              <w:t>Lighting Equipment</w:t>
            </w:r>
          </w:p>
        </w:tc>
        <w:tc>
          <w:tcPr>
            <w:tcW w:w="226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A671DCB" w14:textId="77777777" w:rsidR="00BD4158" w:rsidRDefault="00000000">
            <w:pPr>
              <w:spacing w:after="0" w:line="276" w:lineRule="auto"/>
              <w:jc w:val="center"/>
            </w:pPr>
            <w:r>
              <w:rPr>
                <w:rFonts w:eastAsia="Times New Roman" w:cs="Times New Roman"/>
                <w:sz w:val="20"/>
              </w:rPr>
              <w:t>3,564</w:t>
            </w:r>
          </w:p>
        </w:tc>
        <w:tc>
          <w:tcPr>
            <w:tcW w:w="255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0EEE7EA" w14:textId="77777777" w:rsidR="00BD4158" w:rsidRDefault="00000000">
            <w:pPr>
              <w:spacing w:after="0" w:line="276" w:lineRule="auto"/>
              <w:jc w:val="center"/>
            </w:pPr>
            <w:r>
              <w:rPr>
                <w:rFonts w:eastAsia="Times New Roman" w:cs="Times New Roman"/>
                <w:sz w:val="20"/>
              </w:rPr>
              <w:t>7.8%</w:t>
            </w:r>
          </w:p>
        </w:tc>
      </w:tr>
      <w:tr w:rsidR="00BD4158" w14:paraId="011FB441" w14:textId="77777777">
        <w:trPr>
          <w:jc w:val="center"/>
        </w:trPr>
        <w:tc>
          <w:tcPr>
            <w:tcW w:w="4819" w:type="dxa"/>
            <w:tcBorders>
              <w:top w:val="single" w:sz="6" w:space="0" w:color="333333"/>
              <w:left w:val="single" w:sz="6" w:space="0" w:color="333333"/>
              <w:bottom w:val="single" w:sz="6" w:space="0" w:color="333333"/>
              <w:right w:val="single" w:sz="6" w:space="0" w:color="333333"/>
            </w:tcBorders>
            <w:vAlign w:val="center"/>
          </w:tcPr>
          <w:p w14:paraId="18BB4DB2" w14:textId="77777777" w:rsidR="00BD4158" w:rsidRDefault="00000000">
            <w:pPr>
              <w:spacing w:after="0" w:line="276" w:lineRule="auto"/>
            </w:pPr>
            <w:r>
              <w:rPr>
                <w:rFonts w:eastAsia="Times New Roman" w:cs="Times New Roman"/>
                <w:sz w:val="20"/>
              </w:rPr>
              <w:t>Batteries</w:t>
            </w:r>
          </w:p>
        </w:tc>
        <w:tc>
          <w:tcPr>
            <w:tcW w:w="2268" w:type="dxa"/>
            <w:tcBorders>
              <w:top w:val="single" w:sz="6" w:space="0" w:color="333333"/>
              <w:left w:val="single" w:sz="6" w:space="0" w:color="333333"/>
              <w:bottom w:val="single" w:sz="6" w:space="0" w:color="333333"/>
              <w:right w:val="single" w:sz="6" w:space="0" w:color="333333"/>
            </w:tcBorders>
            <w:vAlign w:val="center"/>
          </w:tcPr>
          <w:p w14:paraId="64A05910" w14:textId="77777777" w:rsidR="00BD4158" w:rsidRDefault="00000000">
            <w:pPr>
              <w:spacing w:after="0" w:line="276" w:lineRule="auto"/>
              <w:jc w:val="center"/>
            </w:pPr>
            <w:r>
              <w:rPr>
                <w:rFonts w:eastAsia="Times New Roman" w:cs="Times New Roman"/>
                <w:sz w:val="20"/>
              </w:rPr>
              <w:t>4,356</w:t>
            </w:r>
          </w:p>
        </w:tc>
        <w:tc>
          <w:tcPr>
            <w:tcW w:w="2551" w:type="dxa"/>
            <w:tcBorders>
              <w:top w:val="single" w:sz="6" w:space="0" w:color="333333"/>
              <w:left w:val="single" w:sz="6" w:space="0" w:color="333333"/>
              <w:bottom w:val="single" w:sz="6" w:space="0" w:color="333333"/>
              <w:right w:val="single" w:sz="6" w:space="0" w:color="333333"/>
            </w:tcBorders>
            <w:vAlign w:val="center"/>
          </w:tcPr>
          <w:p w14:paraId="7685ABE0" w14:textId="77777777" w:rsidR="00BD4158" w:rsidRDefault="00000000">
            <w:pPr>
              <w:spacing w:after="0" w:line="276" w:lineRule="auto"/>
              <w:jc w:val="center"/>
            </w:pPr>
            <w:r>
              <w:rPr>
                <w:rFonts w:eastAsia="Times New Roman" w:cs="Times New Roman"/>
                <w:sz w:val="20"/>
              </w:rPr>
              <w:t>9.6%</w:t>
            </w:r>
          </w:p>
        </w:tc>
      </w:tr>
      <w:tr w:rsidR="00BD4158" w14:paraId="4E4008D2" w14:textId="77777777">
        <w:trPr>
          <w:jc w:val="center"/>
        </w:trPr>
        <w:tc>
          <w:tcPr>
            <w:tcW w:w="481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852C91A" w14:textId="77777777" w:rsidR="00BD4158" w:rsidRDefault="00000000">
            <w:pPr>
              <w:spacing w:after="0" w:line="276" w:lineRule="auto"/>
            </w:pPr>
            <w:r>
              <w:rPr>
                <w:rFonts w:eastAsia="Times New Roman" w:cs="Times New Roman"/>
                <w:sz w:val="20"/>
              </w:rPr>
              <w:t>Other</w:t>
            </w:r>
          </w:p>
        </w:tc>
        <w:tc>
          <w:tcPr>
            <w:tcW w:w="226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AF9B9B8" w14:textId="77777777" w:rsidR="00BD4158" w:rsidRDefault="00000000">
            <w:pPr>
              <w:spacing w:after="0" w:line="276" w:lineRule="auto"/>
              <w:jc w:val="center"/>
            </w:pPr>
            <w:r>
              <w:rPr>
                <w:rFonts w:eastAsia="Times New Roman" w:cs="Times New Roman"/>
                <w:sz w:val="20"/>
              </w:rPr>
              <w:t>2,772</w:t>
            </w:r>
          </w:p>
        </w:tc>
        <w:tc>
          <w:tcPr>
            <w:tcW w:w="255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956B3E4" w14:textId="77777777" w:rsidR="00BD4158" w:rsidRDefault="00000000">
            <w:pPr>
              <w:spacing w:after="0" w:line="276" w:lineRule="auto"/>
              <w:jc w:val="center"/>
            </w:pPr>
            <w:r>
              <w:rPr>
                <w:rFonts w:eastAsia="Times New Roman" w:cs="Times New Roman"/>
                <w:sz w:val="20"/>
              </w:rPr>
              <w:t>6.1%</w:t>
            </w:r>
          </w:p>
        </w:tc>
      </w:tr>
      <w:tr w:rsidR="00BD4158" w14:paraId="1E4FAA49" w14:textId="77777777">
        <w:trPr>
          <w:jc w:val="center"/>
        </w:trPr>
        <w:tc>
          <w:tcPr>
            <w:tcW w:w="4819" w:type="dxa"/>
            <w:tcBorders>
              <w:top w:val="single" w:sz="6" w:space="0" w:color="333333"/>
              <w:left w:val="single" w:sz="6" w:space="0" w:color="333333"/>
              <w:bottom w:val="single" w:sz="6" w:space="0" w:color="333333"/>
              <w:right w:val="single" w:sz="6" w:space="0" w:color="333333"/>
            </w:tcBorders>
            <w:vAlign w:val="center"/>
          </w:tcPr>
          <w:p w14:paraId="099F35B6" w14:textId="77777777" w:rsidR="00BD4158" w:rsidRDefault="00000000">
            <w:pPr>
              <w:spacing w:after="0" w:line="276" w:lineRule="auto"/>
            </w:pPr>
            <w:r>
              <w:rPr>
                <w:rFonts w:eastAsia="Times New Roman" w:cs="Times New Roman"/>
                <w:sz w:val="20"/>
              </w:rPr>
              <w:t>State Total</w:t>
            </w:r>
          </w:p>
        </w:tc>
        <w:tc>
          <w:tcPr>
            <w:tcW w:w="2268" w:type="dxa"/>
            <w:tcBorders>
              <w:top w:val="single" w:sz="6" w:space="0" w:color="333333"/>
              <w:left w:val="single" w:sz="6" w:space="0" w:color="333333"/>
              <w:bottom w:val="single" w:sz="6" w:space="0" w:color="333333"/>
              <w:right w:val="single" w:sz="6" w:space="0" w:color="333333"/>
            </w:tcBorders>
            <w:vAlign w:val="center"/>
          </w:tcPr>
          <w:p w14:paraId="3BDC3D4A" w14:textId="77777777" w:rsidR="00BD4158" w:rsidRDefault="00000000">
            <w:pPr>
              <w:spacing w:after="0" w:line="276" w:lineRule="auto"/>
              <w:jc w:val="center"/>
            </w:pPr>
            <w:r>
              <w:rPr>
                <w:rFonts w:eastAsia="Times New Roman" w:cs="Times New Roman"/>
                <w:sz w:val="20"/>
              </w:rPr>
              <w:t>45,540</w:t>
            </w:r>
          </w:p>
        </w:tc>
        <w:tc>
          <w:tcPr>
            <w:tcW w:w="2551" w:type="dxa"/>
            <w:tcBorders>
              <w:top w:val="single" w:sz="6" w:space="0" w:color="333333"/>
              <w:left w:val="single" w:sz="6" w:space="0" w:color="333333"/>
              <w:bottom w:val="single" w:sz="6" w:space="0" w:color="333333"/>
              <w:right w:val="single" w:sz="6" w:space="0" w:color="333333"/>
            </w:tcBorders>
            <w:vAlign w:val="center"/>
          </w:tcPr>
          <w:p w14:paraId="0B28263D" w14:textId="77777777" w:rsidR="00BD4158" w:rsidRDefault="00000000">
            <w:pPr>
              <w:spacing w:after="0" w:line="276" w:lineRule="auto"/>
              <w:jc w:val="center"/>
            </w:pPr>
            <w:r>
              <w:rPr>
                <w:rFonts w:eastAsia="Times New Roman" w:cs="Times New Roman"/>
                <w:sz w:val="20"/>
              </w:rPr>
              <w:t>100.0%</w:t>
            </w:r>
          </w:p>
        </w:tc>
      </w:tr>
    </w:tbl>
    <w:p w14:paraId="714467DE" w14:textId="77777777" w:rsidR="00BD4158" w:rsidRDefault="00000000">
      <w:pPr>
        <w:spacing w:after="200"/>
        <w:jc w:val="center"/>
      </w:pPr>
      <w:r>
        <w:rPr>
          <w:rFonts w:eastAsia="Times New Roman" w:cs="Times New Roman"/>
          <w:b/>
          <w:i/>
          <w:color w:val="333333"/>
          <w:sz w:val="20"/>
        </w:rPr>
        <w:t>Table 3.1 — Category-wise E-Waste Generation, Andhra Pradesh 2025–26</w:t>
      </w:r>
    </w:p>
    <w:p w14:paraId="68519613" w14:textId="77777777" w:rsidR="00BD4158" w:rsidRDefault="00000000">
      <w:pPr>
        <w:jc w:val="center"/>
      </w:pPr>
      <w:r>
        <w:rPr>
          <w:noProof/>
        </w:rPr>
        <w:lastRenderedPageBreak/>
        <w:drawing>
          <wp:inline distT="0" distB="0" distL="0" distR="0" wp14:anchorId="792A6987" wp14:editId="6B1F66FD">
            <wp:extent cx="5486400" cy="3314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category.png"/>
                    <pic:cNvPicPr/>
                  </pic:nvPicPr>
                  <pic:blipFill>
                    <a:blip r:embed="rId8"/>
                    <a:stretch>
                      <a:fillRect/>
                    </a:stretch>
                  </pic:blipFill>
                  <pic:spPr>
                    <a:xfrm>
                      <a:off x="0" y="0"/>
                      <a:ext cx="5486400" cy="3314171"/>
                    </a:xfrm>
                    <a:prstGeom prst="rect">
                      <a:avLst/>
                    </a:prstGeom>
                  </pic:spPr>
                </pic:pic>
              </a:graphicData>
            </a:graphic>
          </wp:inline>
        </w:drawing>
      </w:r>
    </w:p>
    <w:p w14:paraId="1CF73C6F" w14:textId="77777777" w:rsidR="00BD4158" w:rsidRDefault="00000000">
      <w:pPr>
        <w:spacing w:after="200"/>
        <w:jc w:val="center"/>
      </w:pPr>
      <w:r>
        <w:rPr>
          <w:rFonts w:eastAsia="Times New Roman" w:cs="Times New Roman"/>
          <w:b/>
          <w:i/>
          <w:color w:val="333333"/>
          <w:sz w:val="20"/>
        </w:rPr>
        <w:t>Figure 3.1 — Category-wise share of State e-waste generation</w:t>
      </w:r>
    </w:p>
    <w:p w14:paraId="53D62685" w14:textId="77777777" w:rsidR="00BD4158" w:rsidRDefault="00000000">
      <w:pPr>
        <w:pStyle w:val="Heading2"/>
        <w:spacing w:after="120"/>
      </w:pPr>
      <w:r>
        <w:rPr>
          <w:rFonts w:ascii="Times New Roman" w:eastAsia="Times New Roman" w:hAnsi="Times New Roman" w:cs="Times New Roman"/>
          <w:color w:val="0B3D91"/>
          <w:sz w:val="28"/>
        </w:rPr>
        <w:t>3.2 District-wise Generation and Rankings</w:t>
      </w:r>
    </w:p>
    <w:p w14:paraId="59909EFF" w14:textId="77777777" w:rsidR="00BD4158" w:rsidRDefault="00000000">
      <w:pPr>
        <w:jc w:val="both"/>
      </w:pPr>
      <w:r>
        <w:rPr>
          <w:rFonts w:eastAsia="Times New Roman" w:cs="Times New Roman"/>
        </w:rPr>
        <w:t>The five largest generating districts are Guntur (2,875 t), Visakhapatnam (2,875 t), Sri Potti Sriramulu Nellore (2,760 t), Srikakulam (2,760 t), Vizianagaram (2,760 t). Together these five districts account for 30.8% of State-level generation, mirroring urbanisation and industrial-electronics penetration. The five lowest-generating districts are Annamayya (1,955 t), Nandyal (1,955 t), Bapatla (1,840 t), Alluri Sitharama Raju (1,150 t), Parvathipuram Manyam (1,035 t).</w:t>
      </w:r>
    </w:p>
    <w:p w14:paraId="1C307EF2" w14:textId="77777777" w:rsidR="00BD4158" w:rsidRDefault="00000000">
      <w:pPr>
        <w:jc w:val="center"/>
      </w:pPr>
      <w:r>
        <w:rPr>
          <w:noProof/>
        </w:rPr>
        <w:lastRenderedPageBreak/>
        <w:drawing>
          <wp:inline distT="0" distB="0" distL="0" distR="0" wp14:anchorId="2EBED6FF" wp14:editId="6A4ABB71">
            <wp:extent cx="5760720" cy="3903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district.png"/>
                    <pic:cNvPicPr/>
                  </pic:nvPicPr>
                  <pic:blipFill>
                    <a:blip r:embed="rId9"/>
                    <a:stretch>
                      <a:fillRect/>
                    </a:stretch>
                  </pic:blipFill>
                  <pic:spPr>
                    <a:xfrm>
                      <a:off x="0" y="0"/>
                      <a:ext cx="5760720" cy="3903359"/>
                    </a:xfrm>
                    <a:prstGeom prst="rect">
                      <a:avLst/>
                    </a:prstGeom>
                  </pic:spPr>
                </pic:pic>
              </a:graphicData>
            </a:graphic>
          </wp:inline>
        </w:drawing>
      </w:r>
    </w:p>
    <w:p w14:paraId="0B82C962" w14:textId="77777777" w:rsidR="00BD4158" w:rsidRDefault="00000000">
      <w:pPr>
        <w:spacing w:after="200"/>
        <w:jc w:val="center"/>
      </w:pPr>
      <w:r>
        <w:rPr>
          <w:rFonts w:eastAsia="Times New Roman" w:cs="Times New Roman"/>
          <w:b/>
          <w:i/>
          <w:color w:val="333333"/>
          <w:sz w:val="20"/>
        </w:rPr>
        <w:t>Figure 3.2 — District-wise e-waste generation (tonnes)</w:t>
      </w:r>
    </w:p>
    <w:p w14:paraId="3374624F" w14:textId="77777777" w:rsidR="00BD4158" w:rsidRDefault="00000000">
      <w:pPr>
        <w:pStyle w:val="Heading2"/>
        <w:spacing w:after="120"/>
      </w:pPr>
      <w:r>
        <w:rPr>
          <w:rFonts w:ascii="Times New Roman" w:eastAsia="Times New Roman" w:hAnsi="Times New Roman" w:cs="Times New Roman"/>
          <w:color w:val="0B3D91"/>
          <w:sz w:val="28"/>
        </w:rPr>
        <w:t>3.3 Population Comparison</w:t>
      </w:r>
    </w:p>
    <w:p w14:paraId="12EC42E6" w14:textId="77777777" w:rsidR="00BD4158" w:rsidRDefault="00000000">
      <w:pPr>
        <w:jc w:val="both"/>
      </w:pPr>
      <w:r>
        <w:rPr>
          <w:rFonts w:eastAsia="Times New Roman" w:cs="Times New Roman"/>
        </w:rPr>
        <w:t>Generation quantities scale broadly with district population, indicating a stable per-capita generation coefficient across the State. The consistency of per-capita values across districts validates the inventory methodology and supports the use of population as a proxy for future forecasting.</w:t>
      </w:r>
    </w:p>
    <w:p w14:paraId="0CCF2F00" w14:textId="77777777" w:rsidR="00BD4158" w:rsidRDefault="00000000">
      <w:pPr>
        <w:pStyle w:val="Heading2"/>
        <w:spacing w:after="120"/>
      </w:pPr>
      <w:r>
        <w:rPr>
          <w:rFonts w:ascii="Times New Roman" w:eastAsia="Times New Roman" w:hAnsi="Times New Roman" w:cs="Times New Roman"/>
          <w:color w:val="0B3D91"/>
          <w:sz w:val="28"/>
        </w:rPr>
        <w:t>3.4 Key Observations</w:t>
      </w:r>
    </w:p>
    <w:p w14:paraId="034AC462" w14:textId="77777777" w:rsidR="00BD4158" w:rsidRDefault="00000000">
      <w:pPr>
        <w:jc w:val="both"/>
      </w:pPr>
      <w:r>
        <w:rPr>
          <w:rFonts w:eastAsia="Times New Roman" w:cs="Times New Roman"/>
        </w:rPr>
        <w:t>IT &amp; Telecom accounts for nearly one-third of total generation, reinforcing the need to prioritise buy-back and channelisation schemes for laptops, mobile phones, servers and networking equipment. The comparatively lower share of Lighting Equipment and ‘Other’ categories indicates either genuinely lower quantities or under-reporting in the domestic segment, warranting a targeted verification exercise in the next reporting cycle.</w:t>
      </w:r>
    </w:p>
    <w:p w14:paraId="665C8B9C" w14:textId="77777777" w:rsidR="00BD4158" w:rsidRDefault="00000000">
      <w:pPr>
        <w:pStyle w:val="Heading1"/>
        <w:spacing w:before="280" w:after="120"/>
      </w:pPr>
      <w:r>
        <w:rPr>
          <w:rFonts w:ascii="Times New Roman" w:eastAsia="Times New Roman" w:hAnsi="Times New Roman" w:cs="Times New Roman"/>
          <w:color w:val="0B3D91"/>
          <w:sz w:val="32"/>
        </w:rPr>
        <w:t>4. Collection Performance</w:t>
      </w:r>
    </w:p>
    <w:p w14:paraId="0764DFBB" w14:textId="77777777" w:rsidR="00BD4158" w:rsidRDefault="00000000">
      <w:pPr>
        <w:jc w:val="both"/>
      </w:pPr>
      <w:r>
        <w:rPr>
          <w:rFonts w:eastAsia="Times New Roman" w:cs="Times New Roman"/>
        </w:rPr>
        <w:t xml:space="preserve">The Collection Log (Sheet 2_Collection_Log) records district-wise formal collection against generation and EPR collection targets. At the State level, 29,700 tonnes were formally </w:t>
      </w:r>
      <w:r>
        <w:rPr>
          <w:rFonts w:eastAsia="Times New Roman" w:cs="Times New Roman"/>
        </w:rPr>
        <w:lastRenderedPageBreak/>
        <w:t>collected against a captured generation base of 30,888 tonnes, translating to a formal collection rate of 96.2% — well above the interim EPR benchmark of 60% under the 2022 Rules.</w:t>
      </w:r>
    </w:p>
    <w:tbl>
      <w:tblPr>
        <w:tblW w:w="0" w:type="auto"/>
        <w:jc w:val="center"/>
        <w:tblLayout w:type="fixed"/>
        <w:tblLook w:val="04A0" w:firstRow="1" w:lastRow="0" w:firstColumn="1" w:lastColumn="0" w:noHBand="0" w:noVBand="1"/>
      </w:tblPr>
      <w:tblGrid>
        <w:gridCol w:w="6236"/>
        <w:gridCol w:w="3402"/>
      </w:tblGrid>
      <w:tr w:rsidR="00BD4158" w14:paraId="0784F702" w14:textId="77777777">
        <w:trPr>
          <w:jc w:val="center"/>
        </w:trPr>
        <w:tc>
          <w:tcPr>
            <w:tcW w:w="6236"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3E7BD4F" w14:textId="77777777" w:rsidR="00BD4158" w:rsidRDefault="00000000">
            <w:pPr>
              <w:spacing w:after="0" w:line="276" w:lineRule="auto"/>
              <w:jc w:val="center"/>
            </w:pPr>
            <w:r>
              <w:rPr>
                <w:rFonts w:eastAsia="Times New Roman" w:cs="Times New Roman"/>
                <w:b/>
                <w:color w:val="FFFFFF"/>
                <w:sz w:val="20"/>
              </w:rPr>
              <w:t>Indicator</w:t>
            </w:r>
          </w:p>
        </w:tc>
        <w:tc>
          <w:tcPr>
            <w:tcW w:w="3402"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2C565844" w14:textId="77777777" w:rsidR="00BD4158" w:rsidRDefault="00000000">
            <w:pPr>
              <w:spacing w:after="0" w:line="276" w:lineRule="auto"/>
              <w:jc w:val="center"/>
            </w:pPr>
            <w:r>
              <w:rPr>
                <w:rFonts w:eastAsia="Times New Roman" w:cs="Times New Roman"/>
                <w:b/>
                <w:color w:val="FFFFFF"/>
                <w:sz w:val="20"/>
              </w:rPr>
              <w:t>Value</w:t>
            </w:r>
          </w:p>
        </w:tc>
      </w:tr>
      <w:tr w:rsidR="00BD4158" w14:paraId="066BA118" w14:textId="77777777">
        <w:trPr>
          <w:jc w:val="center"/>
        </w:trPr>
        <w:tc>
          <w:tcPr>
            <w:tcW w:w="6236" w:type="dxa"/>
            <w:tcBorders>
              <w:top w:val="single" w:sz="6" w:space="0" w:color="333333"/>
              <w:left w:val="single" w:sz="6" w:space="0" w:color="333333"/>
              <w:bottom w:val="single" w:sz="6" w:space="0" w:color="333333"/>
              <w:right w:val="single" w:sz="6" w:space="0" w:color="333333"/>
            </w:tcBorders>
            <w:vAlign w:val="center"/>
          </w:tcPr>
          <w:p w14:paraId="1304B416" w14:textId="77777777" w:rsidR="00BD4158" w:rsidRDefault="00000000">
            <w:pPr>
              <w:spacing w:after="0" w:line="276" w:lineRule="auto"/>
            </w:pPr>
            <w:r>
              <w:rPr>
                <w:rFonts w:eastAsia="Times New Roman" w:cs="Times New Roman"/>
                <w:sz w:val="20"/>
              </w:rPr>
              <w:t>Total generation captured in Collection Log (tonnes)</w:t>
            </w:r>
          </w:p>
        </w:tc>
        <w:tc>
          <w:tcPr>
            <w:tcW w:w="3402" w:type="dxa"/>
            <w:tcBorders>
              <w:top w:val="single" w:sz="6" w:space="0" w:color="333333"/>
              <w:left w:val="single" w:sz="6" w:space="0" w:color="333333"/>
              <w:bottom w:val="single" w:sz="6" w:space="0" w:color="333333"/>
              <w:right w:val="single" w:sz="6" w:space="0" w:color="333333"/>
            </w:tcBorders>
            <w:vAlign w:val="center"/>
          </w:tcPr>
          <w:p w14:paraId="367D77D9" w14:textId="77777777" w:rsidR="00BD4158" w:rsidRDefault="00000000">
            <w:pPr>
              <w:spacing w:after="0" w:line="276" w:lineRule="auto"/>
              <w:jc w:val="center"/>
            </w:pPr>
            <w:r>
              <w:rPr>
                <w:rFonts w:eastAsia="Times New Roman" w:cs="Times New Roman"/>
                <w:sz w:val="20"/>
              </w:rPr>
              <w:t>30,888</w:t>
            </w:r>
          </w:p>
        </w:tc>
      </w:tr>
      <w:tr w:rsidR="00BD4158" w14:paraId="059CA00A" w14:textId="77777777">
        <w:trPr>
          <w:jc w:val="center"/>
        </w:trPr>
        <w:tc>
          <w:tcPr>
            <w:tcW w:w="6236"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A0FC05A" w14:textId="77777777" w:rsidR="00BD4158" w:rsidRDefault="00000000">
            <w:pPr>
              <w:spacing w:after="0" w:line="276" w:lineRule="auto"/>
            </w:pPr>
            <w:r>
              <w:rPr>
                <w:rFonts w:eastAsia="Times New Roman" w:cs="Times New Roman"/>
                <w:sz w:val="20"/>
              </w:rPr>
              <w:t>Total formally collected (tonnes)</w:t>
            </w:r>
          </w:p>
        </w:tc>
        <w:tc>
          <w:tcPr>
            <w:tcW w:w="3402"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9532418" w14:textId="77777777" w:rsidR="00BD4158" w:rsidRDefault="00000000">
            <w:pPr>
              <w:spacing w:after="0" w:line="276" w:lineRule="auto"/>
              <w:jc w:val="center"/>
            </w:pPr>
            <w:r>
              <w:rPr>
                <w:rFonts w:eastAsia="Times New Roman" w:cs="Times New Roman"/>
                <w:sz w:val="20"/>
              </w:rPr>
              <w:t>29,700</w:t>
            </w:r>
          </w:p>
        </w:tc>
      </w:tr>
      <w:tr w:rsidR="00BD4158" w14:paraId="26D9833A" w14:textId="77777777">
        <w:trPr>
          <w:jc w:val="center"/>
        </w:trPr>
        <w:tc>
          <w:tcPr>
            <w:tcW w:w="6236" w:type="dxa"/>
            <w:tcBorders>
              <w:top w:val="single" w:sz="6" w:space="0" w:color="333333"/>
              <w:left w:val="single" w:sz="6" w:space="0" w:color="333333"/>
              <w:bottom w:val="single" w:sz="6" w:space="0" w:color="333333"/>
              <w:right w:val="single" w:sz="6" w:space="0" w:color="333333"/>
            </w:tcBorders>
            <w:vAlign w:val="center"/>
          </w:tcPr>
          <w:p w14:paraId="64B441B9" w14:textId="77777777" w:rsidR="00BD4158" w:rsidRDefault="00000000">
            <w:pPr>
              <w:spacing w:after="0" w:line="276" w:lineRule="auto"/>
            </w:pPr>
            <w:r>
              <w:rPr>
                <w:rFonts w:eastAsia="Times New Roman" w:cs="Times New Roman"/>
                <w:sz w:val="20"/>
              </w:rPr>
              <w:t>State-wide EPR collection target (tonnes)</w:t>
            </w:r>
          </w:p>
        </w:tc>
        <w:tc>
          <w:tcPr>
            <w:tcW w:w="3402" w:type="dxa"/>
            <w:tcBorders>
              <w:top w:val="single" w:sz="6" w:space="0" w:color="333333"/>
              <w:left w:val="single" w:sz="6" w:space="0" w:color="333333"/>
              <w:bottom w:val="single" w:sz="6" w:space="0" w:color="333333"/>
              <w:right w:val="single" w:sz="6" w:space="0" w:color="333333"/>
            </w:tcBorders>
            <w:vAlign w:val="center"/>
          </w:tcPr>
          <w:p w14:paraId="724A48D8" w14:textId="77777777" w:rsidR="00BD4158" w:rsidRDefault="00000000">
            <w:pPr>
              <w:spacing w:after="0" w:line="276" w:lineRule="auto"/>
              <w:jc w:val="center"/>
            </w:pPr>
            <w:r>
              <w:rPr>
                <w:rFonts w:eastAsia="Times New Roman" w:cs="Times New Roman"/>
                <w:sz w:val="20"/>
              </w:rPr>
              <w:t>43,560</w:t>
            </w:r>
          </w:p>
        </w:tc>
      </w:tr>
      <w:tr w:rsidR="00BD4158" w14:paraId="6FF73D86" w14:textId="77777777">
        <w:trPr>
          <w:jc w:val="center"/>
        </w:trPr>
        <w:tc>
          <w:tcPr>
            <w:tcW w:w="6236"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18C0C2F" w14:textId="77777777" w:rsidR="00BD4158" w:rsidRDefault="00000000">
            <w:pPr>
              <w:spacing w:after="0" w:line="276" w:lineRule="auto"/>
            </w:pPr>
            <w:r>
              <w:rPr>
                <w:rFonts w:eastAsia="Times New Roman" w:cs="Times New Roman"/>
                <w:sz w:val="20"/>
              </w:rPr>
              <w:t>Registered collection centres</w:t>
            </w:r>
          </w:p>
        </w:tc>
        <w:tc>
          <w:tcPr>
            <w:tcW w:w="3402"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4BC1ED1" w14:textId="77777777" w:rsidR="00BD4158" w:rsidRDefault="00000000">
            <w:pPr>
              <w:spacing w:after="0" w:line="276" w:lineRule="auto"/>
              <w:jc w:val="center"/>
            </w:pPr>
            <w:r>
              <w:rPr>
                <w:rFonts w:eastAsia="Times New Roman" w:cs="Times New Roman"/>
                <w:sz w:val="20"/>
              </w:rPr>
              <w:t>258</w:t>
            </w:r>
          </w:p>
        </w:tc>
      </w:tr>
      <w:tr w:rsidR="00BD4158" w14:paraId="2B29A7D8" w14:textId="77777777">
        <w:trPr>
          <w:jc w:val="center"/>
        </w:trPr>
        <w:tc>
          <w:tcPr>
            <w:tcW w:w="6236" w:type="dxa"/>
            <w:tcBorders>
              <w:top w:val="single" w:sz="6" w:space="0" w:color="333333"/>
              <w:left w:val="single" w:sz="6" w:space="0" w:color="333333"/>
              <w:bottom w:val="single" w:sz="6" w:space="0" w:color="333333"/>
              <w:right w:val="single" w:sz="6" w:space="0" w:color="333333"/>
            </w:tcBorders>
            <w:vAlign w:val="center"/>
          </w:tcPr>
          <w:p w14:paraId="7B001DF6" w14:textId="77777777" w:rsidR="00BD4158" w:rsidRDefault="00000000">
            <w:pPr>
              <w:spacing w:after="0" w:line="276" w:lineRule="auto"/>
            </w:pPr>
            <w:r>
              <w:rPr>
                <w:rFonts w:eastAsia="Times New Roman" w:cs="Times New Roman"/>
                <w:sz w:val="20"/>
              </w:rPr>
              <w:t>Formal collection rate</w:t>
            </w:r>
          </w:p>
        </w:tc>
        <w:tc>
          <w:tcPr>
            <w:tcW w:w="3402" w:type="dxa"/>
            <w:tcBorders>
              <w:top w:val="single" w:sz="6" w:space="0" w:color="333333"/>
              <w:left w:val="single" w:sz="6" w:space="0" w:color="333333"/>
              <w:bottom w:val="single" w:sz="6" w:space="0" w:color="333333"/>
              <w:right w:val="single" w:sz="6" w:space="0" w:color="333333"/>
            </w:tcBorders>
            <w:vAlign w:val="center"/>
          </w:tcPr>
          <w:p w14:paraId="4E8A4FF1" w14:textId="77777777" w:rsidR="00BD4158" w:rsidRDefault="00000000">
            <w:pPr>
              <w:spacing w:after="0" w:line="276" w:lineRule="auto"/>
              <w:jc w:val="center"/>
            </w:pPr>
            <w:r>
              <w:rPr>
                <w:rFonts w:eastAsia="Times New Roman" w:cs="Times New Roman"/>
                <w:sz w:val="20"/>
              </w:rPr>
              <w:t>96.2%</w:t>
            </w:r>
          </w:p>
        </w:tc>
      </w:tr>
      <w:tr w:rsidR="00BD4158" w14:paraId="6B6508BB" w14:textId="77777777">
        <w:trPr>
          <w:jc w:val="center"/>
        </w:trPr>
        <w:tc>
          <w:tcPr>
            <w:tcW w:w="6236"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818D465" w14:textId="77777777" w:rsidR="00BD4158" w:rsidRDefault="00000000">
            <w:pPr>
              <w:spacing w:after="0" w:line="276" w:lineRule="auto"/>
            </w:pPr>
            <w:r>
              <w:rPr>
                <w:rFonts w:eastAsia="Times New Roman" w:cs="Times New Roman"/>
                <w:sz w:val="20"/>
              </w:rPr>
              <w:t>Collection centres per million population</w:t>
            </w:r>
          </w:p>
        </w:tc>
        <w:tc>
          <w:tcPr>
            <w:tcW w:w="3402"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B99191B" w14:textId="77777777" w:rsidR="00BD4158" w:rsidRDefault="00000000">
            <w:pPr>
              <w:spacing w:after="0" w:line="276" w:lineRule="auto"/>
              <w:jc w:val="center"/>
            </w:pPr>
            <w:r>
              <w:rPr>
                <w:rFonts w:eastAsia="Times New Roman" w:cs="Times New Roman"/>
                <w:sz w:val="20"/>
              </w:rPr>
              <w:t>6.52</w:t>
            </w:r>
          </w:p>
        </w:tc>
      </w:tr>
    </w:tbl>
    <w:p w14:paraId="1E0CEBBE" w14:textId="77777777" w:rsidR="00BD4158" w:rsidRDefault="00000000">
      <w:pPr>
        <w:spacing w:after="200"/>
        <w:jc w:val="center"/>
      </w:pPr>
      <w:r>
        <w:rPr>
          <w:rFonts w:eastAsia="Times New Roman" w:cs="Times New Roman"/>
          <w:b/>
          <w:i/>
          <w:color w:val="333333"/>
          <w:sz w:val="20"/>
        </w:rPr>
        <w:t>Table 4.1 — State-level Collection Performance Summary</w:t>
      </w:r>
    </w:p>
    <w:p w14:paraId="70BC8A99" w14:textId="77777777" w:rsidR="00BD4158" w:rsidRDefault="00000000">
      <w:pPr>
        <w:jc w:val="center"/>
      </w:pPr>
      <w:r>
        <w:rPr>
          <w:noProof/>
        </w:rPr>
        <w:drawing>
          <wp:inline distT="0" distB="0" distL="0" distR="0" wp14:anchorId="5005D0D7" wp14:editId="0A29AC70">
            <wp:extent cx="5669280" cy="31444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coll.png"/>
                    <pic:cNvPicPr/>
                  </pic:nvPicPr>
                  <pic:blipFill>
                    <a:blip r:embed="rId10"/>
                    <a:stretch>
                      <a:fillRect/>
                    </a:stretch>
                  </pic:blipFill>
                  <pic:spPr>
                    <a:xfrm>
                      <a:off x="0" y="0"/>
                      <a:ext cx="5669280" cy="3144479"/>
                    </a:xfrm>
                    <a:prstGeom prst="rect">
                      <a:avLst/>
                    </a:prstGeom>
                  </pic:spPr>
                </pic:pic>
              </a:graphicData>
            </a:graphic>
          </wp:inline>
        </w:drawing>
      </w:r>
    </w:p>
    <w:p w14:paraId="0C1E00BA" w14:textId="77777777" w:rsidR="00BD4158" w:rsidRDefault="00000000">
      <w:pPr>
        <w:spacing w:after="200"/>
        <w:jc w:val="center"/>
      </w:pPr>
      <w:r>
        <w:rPr>
          <w:rFonts w:eastAsia="Times New Roman" w:cs="Times New Roman"/>
          <w:b/>
          <w:i/>
          <w:color w:val="333333"/>
          <w:sz w:val="20"/>
        </w:rPr>
        <w:t>Figure 4.1 — Generation vs Collection vs EPR Target (tonnes)</w:t>
      </w:r>
    </w:p>
    <w:p w14:paraId="760E9DD5" w14:textId="77777777" w:rsidR="00BD4158" w:rsidRDefault="00000000">
      <w:pPr>
        <w:pStyle w:val="Heading2"/>
        <w:spacing w:after="120"/>
      </w:pPr>
      <w:r>
        <w:rPr>
          <w:rFonts w:ascii="Times New Roman" w:eastAsia="Times New Roman" w:hAnsi="Times New Roman" w:cs="Times New Roman"/>
          <w:color w:val="0B3D91"/>
          <w:sz w:val="28"/>
        </w:rPr>
        <w:t>4.1 District-wise Collection</w:t>
      </w:r>
    </w:p>
    <w:tbl>
      <w:tblPr>
        <w:tblW w:w="0" w:type="auto"/>
        <w:jc w:val="center"/>
        <w:tblLayout w:type="fixed"/>
        <w:tblLook w:val="04A0" w:firstRow="1" w:lastRow="0" w:firstColumn="1" w:lastColumn="0" w:noHBand="0" w:noVBand="1"/>
      </w:tblPr>
      <w:tblGrid>
        <w:gridCol w:w="3515"/>
        <w:gridCol w:w="1474"/>
        <w:gridCol w:w="1474"/>
        <w:gridCol w:w="1474"/>
        <w:gridCol w:w="1474"/>
      </w:tblGrid>
      <w:tr w:rsidR="00BD4158" w14:paraId="48E2E966"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29C9F269" w14:textId="77777777" w:rsidR="00BD4158" w:rsidRDefault="00000000">
            <w:pPr>
              <w:spacing w:after="0" w:line="276" w:lineRule="auto"/>
              <w:jc w:val="center"/>
            </w:pPr>
            <w:r>
              <w:rPr>
                <w:rFonts w:eastAsia="Times New Roman" w:cs="Times New Roman"/>
                <w:b/>
                <w:color w:val="FFFFFF"/>
                <w:sz w:val="18"/>
              </w:rPr>
              <w:t>District</w:t>
            </w:r>
          </w:p>
        </w:tc>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3656DB3" w14:textId="77777777" w:rsidR="00BD4158" w:rsidRDefault="00000000">
            <w:pPr>
              <w:spacing w:after="0" w:line="276" w:lineRule="auto"/>
              <w:jc w:val="center"/>
            </w:pPr>
            <w:r>
              <w:rPr>
                <w:rFonts w:eastAsia="Times New Roman" w:cs="Times New Roman"/>
                <w:b/>
                <w:color w:val="FFFFFF"/>
                <w:sz w:val="18"/>
              </w:rPr>
              <w:t>Generated (t)</w:t>
            </w:r>
          </w:p>
        </w:tc>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252E57C7" w14:textId="77777777" w:rsidR="00BD4158" w:rsidRDefault="00000000">
            <w:pPr>
              <w:spacing w:after="0" w:line="276" w:lineRule="auto"/>
              <w:jc w:val="center"/>
            </w:pPr>
            <w:r>
              <w:rPr>
                <w:rFonts w:eastAsia="Times New Roman" w:cs="Times New Roman"/>
                <w:b/>
                <w:color w:val="FFFFFF"/>
                <w:sz w:val="18"/>
              </w:rPr>
              <w:t>Collected (t)</w:t>
            </w:r>
          </w:p>
        </w:tc>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7DEA2868" w14:textId="77777777" w:rsidR="00BD4158" w:rsidRDefault="00000000">
            <w:pPr>
              <w:spacing w:after="0" w:line="276" w:lineRule="auto"/>
              <w:jc w:val="center"/>
            </w:pPr>
            <w:r>
              <w:rPr>
                <w:rFonts w:eastAsia="Times New Roman" w:cs="Times New Roman"/>
                <w:b/>
                <w:color w:val="FFFFFF"/>
                <w:sz w:val="18"/>
              </w:rPr>
              <w:t>EPR Target (t)</w:t>
            </w:r>
          </w:p>
        </w:tc>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1B1D2A0D" w14:textId="77777777" w:rsidR="00BD4158" w:rsidRDefault="00000000">
            <w:pPr>
              <w:spacing w:after="0" w:line="276" w:lineRule="auto"/>
              <w:jc w:val="center"/>
            </w:pPr>
            <w:r>
              <w:rPr>
                <w:rFonts w:eastAsia="Times New Roman" w:cs="Times New Roman"/>
                <w:b/>
                <w:color w:val="FFFFFF"/>
                <w:sz w:val="18"/>
              </w:rPr>
              <w:t>Reg. Centres</w:t>
            </w:r>
          </w:p>
        </w:tc>
      </w:tr>
      <w:tr w:rsidR="00BD4158" w14:paraId="1E703EB4"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4420BC21" w14:textId="77777777" w:rsidR="00BD4158" w:rsidRDefault="00000000">
            <w:pPr>
              <w:spacing w:after="0" w:line="276" w:lineRule="auto"/>
            </w:pPr>
            <w:r>
              <w:rPr>
                <w:rFonts w:eastAsia="Times New Roman" w:cs="Times New Roman"/>
                <w:sz w:val="18"/>
              </w:rPr>
              <w:t>Anakapalli</w:t>
            </w:r>
          </w:p>
        </w:tc>
        <w:tc>
          <w:tcPr>
            <w:tcW w:w="1474" w:type="dxa"/>
            <w:tcBorders>
              <w:top w:val="single" w:sz="6" w:space="0" w:color="333333"/>
              <w:left w:val="single" w:sz="6" w:space="0" w:color="333333"/>
              <w:bottom w:val="single" w:sz="6" w:space="0" w:color="333333"/>
              <w:right w:val="single" w:sz="6" w:space="0" w:color="333333"/>
            </w:tcBorders>
            <w:vAlign w:val="center"/>
          </w:tcPr>
          <w:p w14:paraId="36DE222B" w14:textId="77777777" w:rsidR="00BD4158" w:rsidRDefault="00000000">
            <w:pPr>
              <w:spacing w:after="0" w:line="276" w:lineRule="auto"/>
              <w:jc w:val="center"/>
            </w:pPr>
            <w:r>
              <w:rPr>
                <w:rFonts w:eastAsia="Times New Roman" w:cs="Times New Roman"/>
                <w:sz w:val="18"/>
              </w:rPr>
              <w:t>1,404</w:t>
            </w:r>
          </w:p>
        </w:tc>
        <w:tc>
          <w:tcPr>
            <w:tcW w:w="1474" w:type="dxa"/>
            <w:tcBorders>
              <w:top w:val="single" w:sz="6" w:space="0" w:color="333333"/>
              <w:left w:val="single" w:sz="6" w:space="0" w:color="333333"/>
              <w:bottom w:val="single" w:sz="6" w:space="0" w:color="333333"/>
              <w:right w:val="single" w:sz="6" w:space="0" w:color="333333"/>
            </w:tcBorders>
            <w:vAlign w:val="center"/>
          </w:tcPr>
          <w:p w14:paraId="02D19FD8" w14:textId="77777777" w:rsidR="00BD4158" w:rsidRDefault="00000000">
            <w:pPr>
              <w:spacing w:after="0" w:line="276" w:lineRule="auto"/>
              <w:jc w:val="center"/>
            </w:pPr>
            <w:r>
              <w:rPr>
                <w:rFonts w:eastAsia="Times New Roman" w:cs="Times New Roman"/>
                <w:sz w:val="18"/>
              </w:rPr>
              <w:t>1,350</w:t>
            </w:r>
          </w:p>
        </w:tc>
        <w:tc>
          <w:tcPr>
            <w:tcW w:w="1474" w:type="dxa"/>
            <w:tcBorders>
              <w:top w:val="single" w:sz="6" w:space="0" w:color="333333"/>
              <w:left w:val="single" w:sz="6" w:space="0" w:color="333333"/>
              <w:bottom w:val="single" w:sz="6" w:space="0" w:color="333333"/>
              <w:right w:val="single" w:sz="6" w:space="0" w:color="333333"/>
            </w:tcBorders>
            <w:vAlign w:val="center"/>
          </w:tcPr>
          <w:p w14:paraId="3EEDDB3D" w14:textId="77777777" w:rsidR="00BD4158" w:rsidRDefault="00000000">
            <w:pPr>
              <w:spacing w:after="0" w:line="276" w:lineRule="auto"/>
              <w:jc w:val="center"/>
            </w:pPr>
            <w:r>
              <w:rPr>
                <w:rFonts w:eastAsia="Times New Roman" w:cs="Times New Roman"/>
                <w:sz w:val="18"/>
              </w:rPr>
              <w:t>1,980</w:t>
            </w:r>
          </w:p>
        </w:tc>
        <w:tc>
          <w:tcPr>
            <w:tcW w:w="1474" w:type="dxa"/>
            <w:tcBorders>
              <w:top w:val="single" w:sz="6" w:space="0" w:color="333333"/>
              <w:left w:val="single" w:sz="6" w:space="0" w:color="333333"/>
              <w:bottom w:val="single" w:sz="6" w:space="0" w:color="333333"/>
              <w:right w:val="single" w:sz="6" w:space="0" w:color="333333"/>
            </w:tcBorders>
            <w:vAlign w:val="center"/>
          </w:tcPr>
          <w:p w14:paraId="46008EBA" w14:textId="77777777" w:rsidR="00BD4158" w:rsidRDefault="00000000">
            <w:pPr>
              <w:spacing w:after="0" w:line="276" w:lineRule="auto"/>
              <w:jc w:val="center"/>
            </w:pPr>
            <w:r>
              <w:rPr>
                <w:rFonts w:eastAsia="Times New Roman" w:cs="Times New Roman"/>
                <w:sz w:val="18"/>
              </w:rPr>
              <w:t>12</w:t>
            </w:r>
          </w:p>
        </w:tc>
      </w:tr>
      <w:tr w:rsidR="00BD4158" w14:paraId="1BC9B70F"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3223DA8" w14:textId="77777777" w:rsidR="00BD4158" w:rsidRDefault="00000000">
            <w:pPr>
              <w:spacing w:after="0" w:line="276" w:lineRule="auto"/>
            </w:pPr>
            <w:r>
              <w:rPr>
                <w:rFonts w:eastAsia="Times New Roman" w:cs="Times New Roman"/>
                <w:sz w:val="18"/>
              </w:rPr>
              <w:t>Ananthapuramu</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3A42DB2" w14:textId="77777777" w:rsidR="00BD4158" w:rsidRDefault="00000000">
            <w:pPr>
              <w:spacing w:after="0" w:line="276" w:lineRule="auto"/>
              <w:jc w:val="center"/>
            </w:pPr>
            <w:r>
              <w:rPr>
                <w:rFonts w:eastAsia="Times New Roman" w:cs="Times New Roman"/>
                <w:sz w:val="18"/>
              </w:rPr>
              <w:t>1,794</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C79F36F" w14:textId="77777777" w:rsidR="00BD4158" w:rsidRDefault="00000000">
            <w:pPr>
              <w:spacing w:after="0" w:line="276" w:lineRule="auto"/>
              <w:jc w:val="center"/>
            </w:pPr>
            <w:r>
              <w:rPr>
                <w:rFonts w:eastAsia="Times New Roman" w:cs="Times New Roman"/>
                <w:sz w:val="18"/>
              </w:rPr>
              <w:t>1,725</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D7CC722" w14:textId="77777777" w:rsidR="00BD4158" w:rsidRDefault="00000000">
            <w:pPr>
              <w:spacing w:after="0" w:line="276" w:lineRule="auto"/>
              <w:jc w:val="center"/>
            </w:pPr>
            <w:r>
              <w:rPr>
                <w:rFonts w:eastAsia="Times New Roman" w:cs="Times New Roman"/>
                <w:sz w:val="18"/>
              </w:rPr>
              <w:t>2,530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6F04D14" w14:textId="77777777" w:rsidR="00BD4158" w:rsidRDefault="00000000">
            <w:pPr>
              <w:spacing w:after="0" w:line="276" w:lineRule="auto"/>
              <w:jc w:val="center"/>
            </w:pPr>
            <w:r>
              <w:rPr>
                <w:rFonts w:eastAsia="Times New Roman" w:cs="Times New Roman"/>
                <w:sz w:val="18"/>
              </w:rPr>
              <w:t>15</w:t>
            </w:r>
          </w:p>
        </w:tc>
      </w:tr>
      <w:tr w:rsidR="00BD4158" w14:paraId="6748EF03"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2480762B" w14:textId="77777777" w:rsidR="00BD4158" w:rsidRDefault="00000000">
            <w:pPr>
              <w:spacing w:after="0" w:line="276" w:lineRule="auto"/>
            </w:pPr>
            <w:r>
              <w:rPr>
                <w:rFonts w:eastAsia="Times New Roman" w:cs="Times New Roman"/>
                <w:sz w:val="18"/>
              </w:rPr>
              <w:t>Annamayya</w:t>
            </w:r>
          </w:p>
        </w:tc>
        <w:tc>
          <w:tcPr>
            <w:tcW w:w="1474" w:type="dxa"/>
            <w:tcBorders>
              <w:top w:val="single" w:sz="6" w:space="0" w:color="333333"/>
              <w:left w:val="single" w:sz="6" w:space="0" w:color="333333"/>
              <w:bottom w:val="single" w:sz="6" w:space="0" w:color="333333"/>
              <w:right w:val="single" w:sz="6" w:space="0" w:color="333333"/>
            </w:tcBorders>
            <w:vAlign w:val="center"/>
          </w:tcPr>
          <w:p w14:paraId="6F42208B" w14:textId="77777777" w:rsidR="00BD4158" w:rsidRDefault="00000000">
            <w:pPr>
              <w:spacing w:after="0" w:line="276" w:lineRule="auto"/>
              <w:jc w:val="center"/>
            </w:pPr>
            <w:r>
              <w:rPr>
                <w:rFonts w:eastAsia="Times New Roman" w:cs="Times New Roman"/>
                <w:sz w:val="18"/>
              </w:rPr>
              <w:t>1,326</w:t>
            </w:r>
          </w:p>
        </w:tc>
        <w:tc>
          <w:tcPr>
            <w:tcW w:w="1474" w:type="dxa"/>
            <w:tcBorders>
              <w:top w:val="single" w:sz="6" w:space="0" w:color="333333"/>
              <w:left w:val="single" w:sz="6" w:space="0" w:color="333333"/>
              <w:bottom w:val="single" w:sz="6" w:space="0" w:color="333333"/>
              <w:right w:val="single" w:sz="6" w:space="0" w:color="333333"/>
            </w:tcBorders>
            <w:vAlign w:val="center"/>
          </w:tcPr>
          <w:p w14:paraId="56E754EE" w14:textId="77777777" w:rsidR="00BD4158" w:rsidRDefault="00000000">
            <w:pPr>
              <w:spacing w:after="0" w:line="276" w:lineRule="auto"/>
              <w:jc w:val="center"/>
            </w:pPr>
            <w:r>
              <w:rPr>
                <w:rFonts w:eastAsia="Times New Roman" w:cs="Times New Roman"/>
                <w:sz w:val="18"/>
              </w:rPr>
              <w:t>1,275</w:t>
            </w:r>
          </w:p>
        </w:tc>
        <w:tc>
          <w:tcPr>
            <w:tcW w:w="1474" w:type="dxa"/>
            <w:tcBorders>
              <w:top w:val="single" w:sz="6" w:space="0" w:color="333333"/>
              <w:left w:val="single" w:sz="6" w:space="0" w:color="333333"/>
              <w:bottom w:val="single" w:sz="6" w:space="0" w:color="333333"/>
              <w:right w:val="single" w:sz="6" w:space="0" w:color="333333"/>
            </w:tcBorders>
            <w:vAlign w:val="center"/>
          </w:tcPr>
          <w:p w14:paraId="03B1FF9D" w14:textId="77777777" w:rsidR="00BD4158" w:rsidRDefault="00000000">
            <w:pPr>
              <w:spacing w:after="0" w:line="276" w:lineRule="auto"/>
              <w:jc w:val="center"/>
            </w:pPr>
            <w:r>
              <w:rPr>
                <w:rFonts w:eastAsia="Times New Roman" w:cs="Times New Roman"/>
                <w:sz w:val="18"/>
              </w:rPr>
              <w:t>1,870</w:t>
            </w:r>
          </w:p>
        </w:tc>
        <w:tc>
          <w:tcPr>
            <w:tcW w:w="1474" w:type="dxa"/>
            <w:tcBorders>
              <w:top w:val="single" w:sz="6" w:space="0" w:color="333333"/>
              <w:left w:val="single" w:sz="6" w:space="0" w:color="333333"/>
              <w:bottom w:val="single" w:sz="6" w:space="0" w:color="333333"/>
              <w:right w:val="single" w:sz="6" w:space="0" w:color="333333"/>
            </w:tcBorders>
            <w:vAlign w:val="center"/>
          </w:tcPr>
          <w:p w14:paraId="5EA7D2A5" w14:textId="77777777" w:rsidR="00BD4158" w:rsidRDefault="00000000">
            <w:pPr>
              <w:spacing w:after="0" w:line="276" w:lineRule="auto"/>
              <w:jc w:val="center"/>
            </w:pPr>
            <w:r>
              <w:rPr>
                <w:rFonts w:eastAsia="Times New Roman" w:cs="Times New Roman"/>
                <w:sz w:val="18"/>
              </w:rPr>
              <w:t>11</w:t>
            </w:r>
          </w:p>
        </w:tc>
      </w:tr>
      <w:tr w:rsidR="00BD4158" w14:paraId="26FC2482"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4063595" w14:textId="77777777" w:rsidR="00BD4158" w:rsidRDefault="00000000">
            <w:pPr>
              <w:spacing w:after="0" w:line="276" w:lineRule="auto"/>
            </w:pPr>
            <w:r>
              <w:rPr>
                <w:rFonts w:eastAsia="Times New Roman" w:cs="Times New Roman"/>
                <w:sz w:val="18"/>
              </w:rPr>
              <w:t>Bapatla</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D4279C2" w14:textId="77777777" w:rsidR="00BD4158" w:rsidRDefault="00000000">
            <w:pPr>
              <w:spacing w:after="0" w:line="276" w:lineRule="auto"/>
              <w:jc w:val="center"/>
            </w:pPr>
            <w:r>
              <w:rPr>
                <w:rFonts w:eastAsia="Times New Roman" w:cs="Times New Roman"/>
                <w:sz w:val="18"/>
              </w:rPr>
              <w:t>1,248</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A45DF37" w14:textId="77777777" w:rsidR="00BD4158" w:rsidRDefault="00000000">
            <w:pPr>
              <w:spacing w:after="0" w:line="276" w:lineRule="auto"/>
              <w:jc w:val="center"/>
            </w:pPr>
            <w:r>
              <w:rPr>
                <w:rFonts w:eastAsia="Times New Roman" w:cs="Times New Roman"/>
                <w:sz w:val="18"/>
              </w:rPr>
              <w:t>1,200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59135B9" w14:textId="77777777" w:rsidR="00BD4158" w:rsidRDefault="00000000">
            <w:pPr>
              <w:spacing w:after="0" w:line="276" w:lineRule="auto"/>
              <w:jc w:val="center"/>
            </w:pPr>
            <w:r>
              <w:rPr>
                <w:rFonts w:eastAsia="Times New Roman" w:cs="Times New Roman"/>
                <w:sz w:val="18"/>
              </w:rPr>
              <w:t>1,760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EC6AD88" w14:textId="77777777" w:rsidR="00BD4158" w:rsidRDefault="00000000">
            <w:pPr>
              <w:spacing w:after="0" w:line="276" w:lineRule="auto"/>
              <w:jc w:val="center"/>
            </w:pPr>
            <w:r>
              <w:rPr>
                <w:rFonts w:eastAsia="Times New Roman" w:cs="Times New Roman"/>
                <w:sz w:val="18"/>
              </w:rPr>
              <w:t>10</w:t>
            </w:r>
          </w:p>
        </w:tc>
      </w:tr>
      <w:tr w:rsidR="00BD4158" w14:paraId="583613EA"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32114A7F" w14:textId="77777777" w:rsidR="00BD4158" w:rsidRDefault="00000000">
            <w:pPr>
              <w:spacing w:after="0" w:line="276" w:lineRule="auto"/>
            </w:pPr>
            <w:r>
              <w:rPr>
                <w:rFonts w:eastAsia="Times New Roman" w:cs="Times New Roman"/>
                <w:sz w:val="18"/>
              </w:rPr>
              <w:t>Chittoor</w:t>
            </w:r>
          </w:p>
        </w:tc>
        <w:tc>
          <w:tcPr>
            <w:tcW w:w="1474" w:type="dxa"/>
            <w:tcBorders>
              <w:top w:val="single" w:sz="6" w:space="0" w:color="333333"/>
              <w:left w:val="single" w:sz="6" w:space="0" w:color="333333"/>
              <w:bottom w:val="single" w:sz="6" w:space="0" w:color="333333"/>
              <w:right w:val="single" w:sz="6" w:space="0" w:color="333333"/>
            </w:tcBorders>
            <w:vAlign w:val="center"/>
          </w:tcPr>
          <w:p w14:paraId="5C63B79C" w14:textId="77777777" w:rsidR="00BD4158" w:rsidRDefault="00000000">
            <w:pPr>
              <w:spacing w:after="0" w:line="276" w:lineRule="auto"/>
              <w:jc w:val="center"/>
            </w:pPr>
            <w:r>
              <w:rPr>
                <w:rFonts w:eastAsia="Times New Roman" w:cs="Times New Roman"/>
                <w:sz w:val="18"/>
              </w:rPr>
              <w:t>1,482</w:t>
            </w:r>
          </w:p>
        </w:tc>
        <w:tc>
          <w:tcPr>
            <w:tcW w:w="1474" w:type="dxa"/>
            <w:tcBorders>
              <w:top w:val="single" w:sz="6" w:space="0" w:color="333333"/>
              <w:left w:val="single" w:sz="6" w:space="0" w:color="333333"/>
              <w:bottom w:val="single" w:sz="6" w:space="0" w:color="333333"/>
              <w:right w:val="single" w:sz="6" w:space="0" w:color="333333"/>
            </w:tcBorders>
            <w:vAlign w:val="center"/>
          </w:tcPr>
          <w:p w14:paraId="7887D4D4" w14:textId="77777777" w:rsidR="00BD4158" w:rsidRDefault="00000000">
            <w:pPr>
              <w:spacing w:after="0" w:line="276" w:lineRule="auto"/>
              <w:jc w:val="center"/>
            </w:pPr>
            <w:r>
              <w:rPr>
                <w:rFonts w:eastAsia="Times New Roman" w:cs="Times New Roman"/>
                <w:sz w:val="18"/>
              </w:rPr>
              <w:t>1,425</w:t>
            </w:r>
          </w:p>
        </w:tc>
        <w:tc>
          <w:tcPr>
            <w:tcW w:w="1474" w:type="dxa"/>
            <w:tcBorders>
              <w:top w:val="single" w:sz="6" w:space="0" w:color="333333"/>
              <w:left w:val="single" w:sz="6" w:space="0" w:color="333333"/>
              <w:bottom w:val="single" w:sz="6" w:space="0" w:color="333333"/>
              <w:right w:val="single" w:sz="6" w:space="0" w:color="333333"/>
            </w:tcBorders>
            <w:vAlign w:val="center"/>
          </w:tcPr>
          <w:p w14:paraId="0DFCBE35" w14:textId="77777777" w:rsidR="00BD4158" w:rsidRDefault="00000000">
            <w:pPr>
              <w:spacing w:after="0" w:line="276" w:lineRule="auto"/>
              <w:jc w:val="center"/>
            </w:pPr>
            <w:r>
              <w:rPr>
                <w:rFonts w:eastAsia="Times New Roman" w:cs="Times New Roman"/>
                <w:sz w:val="18"/>
              </w:rPr>
              <w:t>2,090</w:t>
            </w:r>
          </w:p>
        </w:tc>
        <w:tc>
          <w:tcPr>
            <w:tcW w:w="1474" w:type="dxa"/>
            <w:tcBorders>
              <w:top w:val="single" w:sz="6" w:space="0" w:color="333333"/>
              <w:left w:val="single" w:sz="6" w:space="0" w:color="333333"/>
              <w:bottom w:val="single" w:sz="6" w:space="0" w:color="333333"/>
              <w:right w:val="single" w:sz="6" w:space="0" w:color="333333"/>
            </w:tcBorders>
            <w:vAlign w:val="center"/>
          </w:tcPr>
          <w:p w14:paraId="3419AE07" w14:textId="77777777" w:rsidR="00BD4158" w:rsidRDefault="00000000">
            <w:pPr>
              <w:spacing w:after="0" w:line="276" w:lineRule="auto"/>
              <w:jc w:val="center"/>
            </w:pPr>
            <w:r>
              <w:rPr>
                <w:rFonts w:eastAsia="Times New Roman" w:cs="Times New Roman"/>
                <w:sz w:val="18"/>
              </w:rPr>
              <w:t>12</w:t>
            </w:r>
          </w:p>
        </w:tc>
      </w:tr>
      <w:tr w:rsidR="00BD4158" w14:paraId="31330641"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DA6DBE3" w14:textId="77777777" w:rsidR="00BD4158" w:rsidRDefault="00000000">
            <w:pPr>
              <w:spacing w:after="0" w:line="276" w:lineRule="auto"/>
            </w:pPr>
            <w:r>
              <w:rPr>
                <w:rFonts w:eastAsia="Times New Roman" w:cs="Times New Roman"/>
                <w:sz w:val="18"/>
              </w:rPr>
              <w:t>Dr. B.R. Ambedkar Konaseema</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54E722C" w14:textId="77777777" w:rsidR="00BD4158" w:rsidRDefault="00000000">
            <w:pPr>
              <w:spacing w:after="0" w:line="276" w:lineRule="auto"/>
              <w:jc w:val="center"/>
            </w:pPr>
            <w:r>
              <w:rPr>
                <w:rFonts w:eastAsia="Times New Roman" w:cs="Times New Roman"/>
                <w:sz w:val="18"/>
              </w:rPr>
              <w:t>1,404</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D7EF29A" w14:textId="77777777" w:rsidR="00BD4158" w:rsidRDefault="00000000">
            <w:pPr>
              <w:spacing w:after="0" w:line="276" w:lineRule="auto"/>
              <w:jc w:val="center"/>
            </w:pPr>
            <w:r>
              <w:rPr>
                <w:rFonts w:eastAsia="Times New Roman" w:cs="Times New Roman"/>
                <w:sz w:val="18"/>
              </w:rPr>
              <w:t>1,350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A2DD815" w14:textId="77777777" w:rsidR="00BD4158" w:rsidRDefault="00000000">
            <w:pPr>
              <w:spacing w:after="0" w:line="276" w:lineRule="auto"/>
              <w:jc w:val="center"/>
            </w:pPr>
            <w:r>
              <w:rPr>
                <w:rFonts w:eastAsia="Times New Roman" w:cs="Times New Roman"/>
                <w:sz w:val="18"/>
              </w:rPr>
              <w:t>1,980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BC78B2C" w14:textId="77777777" w:rsidR="00BD4158" w:rsidRDefault="00000000">
            <w:pPr>
              <w:spacing w:after="0" w:line="276" w:lineRule="auto"/>
              <w:jc w:val="center"/>
            </w:pPr>
            <w:r>
              <w:rPr>
                <w:rFonts w:eastAsia="Times New Roman" w:cs="Times New Roman"/>
                <w:sz w:val="18"/>
              </w:rPr>
              <w:t>12</w:t>
            </w:r>
          </w:p>
        </w:tc>
      </w:tr>
      <w:tr w:rsidR="00BD4158" w14:paraId="68ABEBEE"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0D83BB6A" w14:textId="77777777" w:rsidR="00BD4158" w:rsidRDefault="00000000">
            <w:pPr>
              <w:spacing w:after="0" w:line="276" w:lineRule="auto"/>
            </w:pPr>
            <w:r>
              <w:rPr>
                <w:rFonts w:eastAsia="Times New Roman" w:cs="Times New Roman"/>
                <w:sz w:val="18"/>
              </w:rPr>
              <w:t>East Godavari</w:t>
            </w:r>
          </w:p>
        </w:tc>
        <w:tc>
          <w:tcPr>
            <w:tcW w:w="1474" w:type="dxa"/>
            <w:tcBorders>
              <w:top w:val="single" w:sz="6" w:space="0" w:color="333333"/>
              <w:left w:val="single" w:sz="6" w:space="0" w:color="333333"/>
              <w:bottom w:val="single" w:sz="6" w:space="0" w:color="333333"/>
              <w:right w:val="single" w:sz="6" w:space="0" w:color="333333"/>
            </w:tcBorders>
            <w:vAlign w:val="center"/>
          </w:tcPr>
          <w:p w14:paraId="11B99625" w14:textId="77777777" w:rsidR="00BD4158" w:rsidRDefault="00000000">
            <w:pPr>
              <w:spacing w:after="0" w:line="276" w:lineRule="auto"/>
              <w:jc w:val="center"/>
            </w:pPr>
            <w:r>
              <w:rPr>
                <w:rFonts w:eastAsia="Times New Roman" w:cs="Times New Roman"/>
                <w:sz w:val="18"/>
              </w:rPr>
              <w:t>1,482</w:t>
            </w:r>
          </w:p>
        </w:tc>
        <w:tc>
          <w:tcPr>
            <w:tcW w:w="1474" w:type="dxa"/>
            <w:tcBorders>
              <w:top w:val="single" w:sz="6" w:space="0" w:color="333333"/>
              <w:left w:val="single" w:sz="6" w:space="0" w:color="333333"/>
              <w:bottom w:val="single" w:sz="6" w:space="0" w:color="333333"/>
              <w:right w:val="single" w:sz="6" w:space="0" w:color="333333"/>
            </w:tcBorders>
            <w:vAlign w:val="center"/>
          </w:tcPr>
          <w:p w14:paraId="17C1CB9B" w14:textId="77777777" w:rsidR="00BD4158" w:rsidRDefault="00000000">
            <w:pPr>
              <w:spacing w:after="0" w:line="276" w:lineRule="auto"/>
              <w:jc w:val="center"/>
            </w:pPr>
            <w:r>
              <w:rPr>
                <w:rFonts w:eastAsia="Times New Roman" w:cs="Times New Roman"/>
                <w:sz w:val="18"/>
              </w:rPr>
              <w:t>1,425</w:t>
            </w:r>
          </w:p>
        </w:tc>
        <w:tc>
          <w:tcPr>
            <w:tcW w:w="1474" w:type="dxa"/>
            <w:tcBorders>
              <w:top w:val="single" w:sz="6" w:space="0" w:color="333333"/>
              <w:left w:val="single" w:sz="6" w:space="0" w:color="333333"/>
              <w:bottom w:val="single" w:sz="6" w:space="0" w:color="333333"/>
              <w:right w:val="single" w:sz="6" w:space="0" w:color="333333"/>
            </w:tcBorders>
            <w:vAlign w:val="center"/>
          </w:tcPr>
          <w:p w14:paraId="00ACBBB3" w14:textId="77777777" w:rsidR="00BD4158" w:rsidRDefault="00000000">
            <w:pPr>
              <w:spacing w:after="0" w:line="276" w:lineRule="auto"/>
              <w:jc w:val="center"/>
            </w:pPr>
            <w:r>
              <w:rPr>
                <w:rFonts w:eastAsia="Times New Roman" w:cs="Times New Roman"/>
                <w:sz w:val="18"/>
              </w:rPr>
              <w:t>2,090</w:t>
            </w:r>
          </w:p>
        </w:tc>
        <w:tc>
          <w:tcPr>
            <w:tcW w:w="1474" w:type="dxa"/>
            <w:tcBorders>
              <w:top w:val="single" w:sz="6" w:space="0" w:color="333333"/>
              <w:left w:val="single" w:sz="6" w:space="0" w:color="333333"/>
              <w:bottom w:val="single" w:sz="6" w:space="0" w:color="333333"/>
              <w:right w:val="single" w:sz="6" w:space="0" w:color="333333"/>
            </w:tcBorders>
            <w:vAlign w:val="center"/>
          </w:tcPr>
          <w:p w14:paraId="7DA972F4" w14:textId="77777777" w:rsidR="00BD4158" w:rsidRDefault="00000000">
            <w:pPr>
              <w:spacing w:after="0" w:line="276" w:lineRule="auto"/>
              <w:jc w:val="center"/>
            </w:pPr>
            <w:r>
              <w:rPr>
                <w:rFonts w:eastAsia="Times New Roman" w:cs="Times New Roman"/>
                <w:sz w:val="18"/>
              </w:rPr>
              <w:t>12</w:t>
            </w:r>
          </w:p>
        </w:tc>
      </w:tr>
      <w:tr w:rsidR="00BD4158" w14:paraId="7308E831"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687076B" w14:textId="77777777" w:rsidR="00BD4158" w:rsidRDefault="00000000">
            <w:pPr>
              <w:spacing w:after="0" w:line="276" w:lineRule="auto"/>
            </w:pPr>
            <w:r>
              <w:rPr>
                <w:rFonts w:eastAsia="Times New Roman" w:cs="Times New Roman"/>
                <w:sz w:val="18"/>
              </w:rPr>
              <w:t>Eluru</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5345450" w14:textId="77777777" w:rsidR="00BD4158" w:rsidRDefault="00000000">
            <w:pPr>
              <w:spacing w:after="0" w:line="276" w:lineRule="auto"/>
              <w:jc w:val="center"/>
            </w:pPr>
            <w:r>
              <w:rPr>
                <w:rFonts w:eastAsia="Times New Roman" w:cs="Times New Roman"/>
                <w:sz w:val="18"/>
              </w:rPr>
              <w:t>1,638</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3933CA1" w14:textId="77777777" w:rsidR="00BD4158" w:rsidRDefault="00000000">
            <w:pPr>
              <w:spacing w:after="0" w:line="276" w:lineRule="auto"/>
              <w:jc w:val="center"/>
            </w:pPr>
            <w:r>
              <w:rPr>
                <w:rFonts w:eastAsia="Times New Roman" w:cs="Times New Roman"/>
                <w:sz w:val="18"/>
              </w:rPr>
              <w:t>1,575</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289D5D7" w14:textId="77777777" w:rsidR="00BD4158" w:rsidRDefault="00000000">
            <w:pPr>
              <w:spacing w:after="0" w:line="276" w:lineRule="auto"/>
              <w:jc w:val="center"/>
            </w:pPr>
            <w:r>
              <w:rPr>
                <w:rFonts w:eastAsia="Times New Roman" w:cs="Times New Roman"/>
                <w:sz w:val="18"/>
              </w:rPr>
              <w:t>2,310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CDD5B6B" w14:textId="77777777" w:rsidR="00BD4158" w:rsidRDefault="00000000">
            <w:pPr>
              <w:spacing w:after="0" w:line="276" w:lineRule="auto"/>
              <w:jc w:val="center"/>
            </w:pPr>
            <w:r>
              <w:rPr>
                <w:rFonts w:eastAsia="Times New Roman" w:cs="Times New Roman"/>
                <w:sz w:val="18"/>
              </w:rPr>
              <w:t>14</w:t>
            </w:r>
          </w:p>
        </w:tc>
      </w:tr>
      <w:tr w:rsidR="00BD4158" w14:paraId="1B86DA8E"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37C09537" w14:textId="77777777" w:rsidR="00BD4158" w:rsidRDefault="00000000">
            <w:pPr>
              <w:spacing w:after="0" w:line="276" w:lineRule="auto"/>
            </w:pPr>
            <w:r>
              <w:rPr>
                <w:rFonts w:eastAsia="Times New Roman" w:cs="Times New Roman"/>
                <w:sz w:val="18"/>
              </w:rPr>
              <w:t>Guntur</w:t>
            </w:r>
          </w:p>
        </w:tc>
        <w:tc>
          <w:tcPr>
            <w:tcW w:w="1474" w:type="dxa"/>
            <w:tcBorders>
              <w:top w:val="single" w:sz="6" w:space="0" w:color="333333"/>
              <w:left w:val="single" w:sz="6" w:space="0" w:color="333333"/>
              <w:bottom w:val="single" w:sz="6" w:space="0" w:color="333333"/>
              <w:right w:val="single" w:sz="6" w:space="0" w:color="333333"/>
            </w:tcBorders>
            <w:vAlign w:val="center"/>
          </w:tcPr>
          <w:p w14:paraId="72292ABB" w14:textId="77777777" w:rsidR="00BD4158" w:rsidRDefault="00000000">
            <w:pPr>
              <w:spacing w:after="0" w:line="276" w:lineRule="auto"/>
              <w:jc w:val="center"/>
            </w:pPr>
            <w:r>
              <w:rPr>
                <w:rFonts w:eastAsia="Times New Roman" w:cs="Times New Roman"/>
                <w:sz w:val="18"/>
              </w:rPr>
              <w:t>1,950</w:t>
            </w:r>
          </w:p>
        </w:tc>
        <w:tc>
          <w:tcPr>
            <w:tcW w:w="1474" w:type="dxa"/>
            <w:tcBorders>
              <w:top w:val="single" w:sz="6" w:space="0" w:color="333333"/>
              <w:left w:val="single" w:sz="6" w:space="0" w:color="333333"/>
              <w:bottom w:val="single" w:sz="6" w:space="0" w:color="333333"/>
              <w:right w:val="single" w:sz="6" w:space="0" w:color="333333"/>
            </w:tcBorders>
            <w:vAlign w:val="center"/>
          </w:tcPr>
          <w:p w14:paraId="30593A47" w14:textId="77777777" w:rsidR="00BD4158" w:rsidRDefault="00000000">
            <w:pPr>
              <w:spacing w:after="0" w:line="276" w:lineRule="auto"/>
              <w:jc w:val="center"/>
            </w:pPr>
            <w:r>
              <w:rPr>
                <w:rFonts w:eastAsia="Times New Roman" w:cs="Times New Roman"/>
                <w:sz w:val="18"/>
              </w:rPr>
              <w:t>1,875</w:t>
            </w:r>
          </w:p>
        </w:tc>
        <w:tc>
          <w:tcPr>
            <w:tcW w:w="1474" w:type="dxa"/>
            <w:tcBorders>
              <w:top w:val="single" w:sz="6" w:space="0" w:color="333333"/>
              <w:left w:val="single" w:sz="6" w:space="0" w:color="333333"/>
              <w:bottom w:val="single" w:sz="6" w:space="0" w:color="333333"/>
              <w:right w:val="single" w:sz="6" w:space="0" w:color="333333"/>
            </w:tcBorders>
            <w:vAlign w:val="center"/>
          </w:tcPr>
          <w:p w14:paraId="6A1D7076" w14:textId="77777777" w:rsidR="00BD4158" w:rsidRDefault="00000000">
            <w:pPr>
              <w:spacing w:after="0" w:line="276" w:lineRule="auto"/>
              <w:jc w:val="center"/>
            </w:pPr>
            <w:r>
              <w:rPr>
                <w:rFonts w:eastAsia="Times New Roman" w:cs="Times New Roman"/>
                <w:sz w:val="18"/>
              </w:rPr>
              <w:t>2,750</w:t>
            </w:r>
          </w:p>
        </w:tc>
        <w:tc>
          <w:tcPr>
            <w:tcW w:w="1474" w:type="dxa"/>
            <w:tcBorders>
              <w:top w:val="single" w:sz="6" w:space="0" w:color="333333"/>
              <w:left w:val="single" w:sz="6" w:space="0" w:color="333333"/>
              <w:bottom w:val="single" w:sz="6" w:space="0" w:color="333333"/>
              <w:right w:val="single" w:sz="6" w:space="0" w:color="333333"/>
            </w:tcBorders>
            <w:vAlign w:val="center"/>
          </w:tcPr>
          <w:p w14:paraId="06704154" w14:textId="77777777" w:rsidR="00BD4158" w:rsidRDefault="00000000">
            <w:pPr>
              <w:spacing w:after="0" w:line="276" w:lineRule="auto"/>
              <w:jc w:val="center"/>
            </w:pPr>
            <w:r>
              <w:rPr>
                <w:rFonts w:eastAsia="Times New Roman" w:cs="Times New Roman"/>
                <w:sz w:val="18"/>
              </w:rPr>
              <w:t>16</w:t>
            </w:r>
          </w:p>
        </w:tc>
      </w:tr>
      <w:tr w:rsidR="00BD4158" w14:paraId="12323D49"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F7B456A" w14:textId="77777777" w:rsidR="00BD4158" w:rsidRDefault="00000000">
            <w:pPr>
              <w:spacing w:after="0" w:line="276" w:lineRule="auto"/>
            </w:pPr>
            <w:r>
              <w:rPr>
                <w:rFonts w:eastAsia="Times New Roman" w:cs="Times New Roman"/>
                <w:sz w:val="18"/>
              </w:rPr>
              <w:t>Kakinada</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722C674" w14:textId="77777777" w:rsidR="00BD4158" w:rsidRDefault="00000000">
            <w:pPr>
              <w:spacing w:after="0" w:line="276" w:lineRule="auto"/>
              <w:jc w:val="center"/>
            </w:pPr>
            <w:r>
              <w:rPr>
                <w:rFonts w:eastAsia="Times New Roman" w:cs="Times New Roman"/>
                <w:sz w:val="18"/>
              </w:rPr>
              <w:t>1,716</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C242CE6" w14:textId="77777777" w:rsidR="00BD4158" w:rsidRDefault="00000000">
            <w:pPr>
              <w:spacing w:after="0" w:line="276" w:lineRule="auto"/>
              <w:jc w:val="center"/>
            </w:pPr>
            <w:r>
              <w:rPr>
                <w:rFonts w:eastAsia="Times New Roman" w:cs="Times New Roman"/>
                <w:sz w:val="18"/>
              </w:rPr>
              <w:t>1,650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2DB6ED0" w14:textId="77777777" w:rsidR="00BD4158" w:rsidRDefault="00000000">
            <w:pPr>
              <w:spacing w:after="0" w:line="276" w:lineRule="auto"/>
              <w:jc w:val="center"/>
            </w:pPr>
            <w:r>
              <w:rPr>
                <w:rFonts w:eastAsia="Times New Roman" w:cs="Times New Roman"/>
                <w:sz w:val="18"/>
              </w:rPr>
              <w:t>2,420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736F3C1" w14:textId="77777777" w:rsidR="00BD4158" w:rsidRDefault="00000000">
            <w:pPr>
              <w:spacing w:after="0" w:line="276" w:lineRule="auto"/>
              <w:jc w:val="center"/>
            </w:pPr>
            <w:r>
              <w:rPr>
                <w:rFonts w:eastAsia="Times New Roman" w:cs="Times New Roman"/>
                <w:sz w:val="18"/>
              </w:rPr>
              <w:t>14</w:t>
            </w:r>
          </w:p>
        </w:tc>
      </w:tr>
      <w:tr w:rsidR="00BD4158" w14:paraId="6348AFB2"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2C65CAE6" w14:textId="77777777" w:rsidR="00BD4158" w:rsidRDefault="00000000">
            <w:pPr>
              <w:spacing w:after="0" w:line="276" w:lineRule="auto"/>
            </w:pPr>
            <w:r>
              <w:rPr>
                <w:rFonts w:eastAsia="Times New Roman" w:cs="Times New Roman"/>
                <w:sz w:val="18"/>
              </w:rPr>
              <w:t>Krishna</w:t>
            </w:r>
          </w:p>
        </w:tc>
        <w:tc>
          <w:tcPr>
            <w:tcW w:w="1474" w:type="dxa"/>
            <w:tcBorders>
              <w:top w:val="single" w:sz="6" w:space="0" w:color="333333"/>
              <w:left w:val="single" w:sz="6" w:space="0" w:color="333333"/>
              <w:bottom w:val="single" w:sz="6" w:space="0" w:color="333333"/>
              <w:right w:val="single" w:sz="6" w:space="0" w:color="333333"/>
            </w:tcBorders>
            <w:vAlign w:val="center"/>
          </w:tcPr>
          <w:p w14:paraId="5825A7EE" w14:textId="77777777" w:rsidR="00BD4158" w:rsidRDefault="00000000">
            <w:pPr>
              <w:spacing w:after="0" w:line="276" w:lineRule="auto"/>
              <w:jc w:val="center"/>
            </w:pPr>
            <w:r>
              <w:rPr>
                <w:rFonts w:eastAsia="Times New Roman" w:cs="Times New Roman"/>
                <w:sz w:val="18"/>
              </w:rPr>
              <w:t>1,716</w:t>
            </w:r>
          </w:p>
        </w:tc>
        <w:tc>
          <w:tcPr>
            <w:tcW w:w="1474" w:type="dxa"/>
            <w:tcBorders>
              <w:top w:val="single" w:sz="6" w:space="0" w:color="333333"/>
              <w:left w:val="single" w:sz="6" w:space="0" w:color="333333"/>
              <w:bottom w:val="single" w:sz="6" w:space="0" w:color="333333"/>
              <w:right w:val="single" w:sz="6" w:space="0" w:color="333333"/>
            </w:tcBorders>
            <w:vAlign w:val="center"/>
          </w:tcPr>
          <w:p w14:paraId="37A82F27" w14:textId="77777777" w:rsidR="00BD4158" w:rsidRDefault="00000000">
            <w:pPr>
              <w:spacing w:after="0" w:line="276" w:lineRule="auto"/>
              <w:jc w:val="center"/>
            </w:pPr>
            <w:r>
              <w:rPr>
                <w:rFonts w:eastAsia="Times New Roman" w:cs="Times New Roman"/>
                <w:sz w:val="18"/>
              </w:rPr>
              <w:t>1,650</w:t>
            </w:r>
          </w:p>
        </w:tc>
        <w:tc>
          <w:tcPr>
            <w:tcW w:w="1474" w:type="dxa"/>
            <w:tcBorders>
              <w:top w:val="single" w:sz="6" w:space="0" w:color="333333"/>
              <w:left w:val="single" w:sz="6" w:space="0" w:color="333333"/>
              <w:bottom w:val="single" w:sz="6" w:space="0" w:color="333333"/>
              <w:right w:val="single" w:sz="6" w:space="0" w:color="333333"/>
            </w:tcBorders>
            <w:vAlign w:val="center"/>
          </w:tcPr>
          <w:p w14:paraId="4A25AEE7" w14:textId="77777777" w:rsidR="00BD4158" w:rsidRDefault="00000000">
            <w:pPr>
              <w:spacing w:after="0" w:line="276" w:lineRule="auto"/>
              <w:jc w:val="center"/>
            </w:pPr>
            <w:r>
              <w:rPr>
                <w:rFonts w:eastAsia="Times New Roman" w:cs="Times New Roman"/>
                <w:sz w:val="18"/>
              </w:rPr>
              <w:t>2,420</w:t>
            </w:r>
          </w:p>
        </w:tc>
        <w:tc>
          <w:tcPr>
            <w:tcW w:w="1474" w:type="dxa"/>
            <w:tcBorders>
              <w:top w:val="single" w:sz="6" w:space="0" w:color="333333"/>
              <w:left w:val="single" w:sz="6" w:space="0" w:color="333333"/>
              <w:bottom w:val="single" w:sz="6" w:space="0" w:color="333333"/>
              <w:right w:val="single" w:sz="6" w:space="0" w:color="333333"/>
            </w:tcBorders>
            <w:vAlign w:val="center"/>
          </w:tcPr>
          <w:p w14:paraId="22B3B58D" w14:textId="77777777" w:rsidR="00BD4158" w:rsidRDefault="00000000">
            <w:pPr>
              <w:spacing w:after="0" w:line="276" w:lineRule="auto"/>
              <w:jc w:val="center"/>
            </w:pPr>
            <w:r>
              <w:rPr>
                <w:rFonts w:eastAsia="Times New Roman" w:cs="Times New Roman"/>
                <w:sz w:val="18"/>
              </w:rPr>
              <w:t>14</w:t>
            </w:r>
          </w:p>
        </w:tc>
      </w:tr>
      <w:tr w:rsidR="00BD4158" w14:paraId="16AA8C53"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68938D2" w14:textId="77777777" w:rsidR="00BD4158" w:rsidRDefault="00000000">
            <w:pPr>
              <w:spacing w:after="0" w:line="276" w:lineRule="auto"/>
            </w:pPr>
            <w:r>
              <w:rPr>
                <w:rFonts w:eastAsia="Times New Roman" w:cs="Times New Roman"/>
                <w:sz w:val="18"/>
              </w:rPr>
              <w:t>Kurnool</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955C57B" w14:textId="77777777" w:rsidR="00BD4158" w:rsidRDefault="00000000">
            <w:pPr>
              <w:spacing w:after="0" w:line="276" w:lineRule="auto"/>
              <w:jc w:val="center"/>
            </w:pPr>
            <w:r>
              <w:rPr>
                <w:rFonts w:eastAsia="Times New Roman" w:cs="Times New Roman"/>
                <w:sz w:val="18"/>
              </w:rPr>
              <w:t>1,482</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A85B675" w14:textId="77777777" w:rsidR="00BD4158" w:rsidRDefault="00000000">
            <w:pPr>
              <w:spacing w:after="0" w:line="276" w:lineRule="auto"/>
              <w:jc w:val="center"/>
            </w:pPr>
            <w:r>
              <w:rPr>
                <w:rFonts w:eastAsia="Times New Roman" w:cs="Times New Roman"/>
                <w:sz w:val="18"/>
              </w:rPr>
              <w:t>1,425</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6B577E0" w14:textId="77777777" w:rsidR="00BD4158" w:rsidRDefault="00000000">
            <w:pPr>
              <w:spacing w:after="0" w:line="276" w:lineRule="auto"/>
              <w:jc w:val="center"/>
            </w:pPr>
            <w:r>
              <w:rPr>
                <w:rFonts w:eastAsia="Times New Roman" w:cs="Times New Roman"/>
                <w:sz w:val="18"/>
              </w:rPr>
              <w:t>2,090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AC4B041" w14:textId="77777777" w:rsidR="00BD4158" w:rsidRDefault="00000000">
            <w:pPr>
              <w:spacing w:after="0" w:line="276" w:lineRule="auto"/>
              <w:jc w:val="center"/>
            </w:pPr>
            <w:r>
              <w:rPr>
                <w:rFonts w:eastAsia="Times New Roman" w:cs="Times New Roman"/>
                <w:sz w:val="18"/>
              </w:rPr>
              <w:t>12</w:t>
            </w:r>
          </w:p>
        </w:tc>
      </w:tr>
      <w:tr w:rsidR="00BD4158" w14:paraId="00114CB1"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27D61668" w14:textId="77777777" w:rsidR="00BD4158" w:rsidRDefault="00000000">
            <w:pPr>
              <w:spacing w:after="0" w:line="276" w:lineRule="auto"/>
            </w:pPr>
            <w:r>
              <w:rPr>
                <w:rFonts w:eastAsia="Times New Roman" w:cs="Times New Roman"/>
                <w:sz w:val="18"/>
              </w:rPr>
              <w:t>Nandyal</w:t>
            </w:r>
          </w:p>
        </w:tc>
        <w:tc>
          <w:tcPr>
            <w:tcW w:w="1474" w:type="dxa"/>
            <w:tcBorders>
              <w:top w:val="single" w:sz="6" w:space="0" w:color="333333"/>
              <w:left w:val="single" w:sz="6" w:space="0" w:color="333333"/>
              <w:bottom w:val="single" w:sz="6" w:space="0" w:color="333333"/>
              <w:right w:val="single" w:sz="6" w:space="0" w:color="333333"/>
            </w:tcBorders>
            <w:vAlign w:val="center"/>
          </w:tcPr>
          <w:p w14:paraId="5B266DD8" w14:textId="77777777" w:rsidR="00BD4158" w:rsidRDefault="00000000">
            <w:pPr>
              <w:spacing w:after="0" w:line="276" w:lineRule="auto"/>
              <w:jc w:val="center"/>
            </w:pPr>
            <w:r>
              <w:rPr>
                <w:rFonts w:eastAsia="Times New Roman" w:cs="Times New Roman"/>
                <w:sz w:val="18"/>
              </w:rPr>
              <w:t>1,326</w:t>
            </w:r>
          </w:p>
        </w:tc>
        <w:tc>
          <w:tcPr>
            <w:tcW w:w="1474" w:type="dxa"/>
            <w:tcBorders>
              <w:top w:val="single" w:sz="6" w:space="0" w:color="333333"/>
              <w:left w:val="single" w:sz="6" w:space="0" w:color="333333"/>
              <w:bottom w:val="single" w:sz="6" w:space="0" w:color="333333"/>
              <w:right w:val="single" w:sz="6" w:space="0" w:color="333333"/>
            </w:tcBorders>
            <w:vAlign w:val="center"/>
          </w:tcPr>
          <w:p w14:paraId="6C50DE0B" w14:textId="77777777" w:rsidR="00BD4158" w:rsidRDefault="00000000">
            <w:pPr>
              <w:spacing w:after="0" w:line="276" w:lineRule="auto"/>
              <w:jc w:val="center"/>
            </w:pPr>
            <w:r>
              <w:rPr>
                <w:rFonts w:eastAsia="Times New Roman" w:cs="Times New Roman"/>
                <w:sz w:val="18"/>
              </w:rPr>
              <w:t>1,275</w:t>
            </w:r>
          </w:p>
        </w:tc>
        <w:tc>
          <w:tcPr>
            <w:tcW w:w="1474" w:type="dxa"/>
            <w:tcBorders>
              <w:top w:val="single" w:sz="6" w:space="0" w:color="333333"/>
              <w:left w:val="single" w:sz="6" w:space="0" w:color="333333"/>
              <w:bottom w:val="single" w:sz="6" w:space="0" w:color="333333"/>
              <w:right w:val="single" w:sz="6" w:space="0" w:color="333333"/>
            </w:tcBorders>
            <w:vAlign w:val="center"/>
          </w:tcPr>
          <w:p w14:paraId="75633F62" w14:textId="77777777" w:rsidR="00BD4158" w:rsidRDefault="00000000">
            <w:pPr>
              <w:spacing w:after="0" w:line="276" w:lineRule="auto"/>
              <w:jc w:val="center"/>
            </w:pPr>
            <w:r>
              <w:rPr>
                <w:rFonts w:eastAsia="Times New Roman" w:cs="Times New Roman"/>
                <w:sz w:val="18"/>
              </w:rPr>
              <w:t>1,870</w:t>
            </w:r>
          </w:p>
        </w:tc>
        <w:tc>
          <w:tcPr>
            <w:tcW w:w="1474" w:type="dxa"/>
            <w:tcBorders>
              <w:top w:val="single" w:sz="6" w:space="0" w:color="333333"/>
              <w:left w:val="single" w:sz="6" w:space="0" w:color="333333"/>
              <w:bottom w:val="single" w:sz="6" w:space="0" w:color="333333"/>
              <w:right w:val="single" w:sz="6" w:space="0" w:color="333333"/>
            </w:tcBorders>
            <w:vAlign w:val="center"/>
          </w:tcPr>
          <w:p w14:paraId="7B838850" w14:textId="77777777" w:rsidR="00BD4158" w:rsidRDefault="00000000">
            <w:pPr>
              <w:spacing w:after="0" w:line="276" w:lineRule="auto"/>
              <w:jc w:val="center"/>
            </w:pPr>
            <w:r>
              <w:rPr>
                <w:rFonts w:eastAsia="Times New Roman" w:cs="Times New Roman"/>
                <w:sz w:val="18"/>
              </w:rPr>
              <w:t>11</w:t>
            </w:r>
          </w:p>
        </w:tc>
      </w:tr>
      <w:tr w:rsidR="00BD4158" w14:paraId="0A32410A"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2B7DDDF" w14:textId="77777777" w:rsidR="00BD4158" w:rsidRDefault="00000000">
            <w:pPr>
              <w:spacing w:after="0" w:line="276" w:lineRule="auto"/>
            </w:pPr>
            <w:r>
              <w:rPr>
                <w:rFonts w:eastAsia="Times New Roman" w:cs="Times New Roman"/>
                <w:sz w:val="18"/>
              </w:rPr>
              <w:lastRenderedPageBreak/>
              <w:t>NTR</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2C77700" w14:textId="77777777" w:rsidR="00BD4158" w:rsidRDefault="00000000">
            <w:pPr>
              <w:spacing w:after="0" w:line="276" w:lineRule="auto"/>
              <w:jc w:val="center"/>
            </w:pPr>
            <w:r>
              <w:rPr>
                <w:rFonts w:eastAsia="Times New Roman" w:cs="Times New Roman"/>
                <w:sz w:val="18"/>
              </w:rPr>
              <w:t>1,404</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92D0AF3" w14:textId="77777777" w:rsidR="00BD4158" w:rsidRDefault="00000000">
            <w:pPr>
              <w:spacing w:after="0" w:line="276" w:lineRule="auto"/>
              <w:jc w:val="center"/>
            </w:pPr>
            <w:r>
              <w:rPr>
                <w:rFonts w:eastAsia="Times New Roman" w:cs="Times New Roman"/>
                <w:sz w:val="18"/>
              </w:rPr>
              <w:t>1,350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009DED9" w14:textId="77777777" w:rsidR="00BD4158" w:rsidRDefault="00000000">
            <w:pPr>
              <w:spacing w:after="0" w:line="276" w:lineRule="auto"/>
              <w:jc w:val="center"/>
            </w:pPr>
            <w:r>
              <w:rPr>
                <w:rFonts w:eastAsia="Times New Roman" w:cs="Times New Roman"/>
                <w:sz w:val="18"/>
              </w:rPr>
              <w:t>1,980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5B70B1D" w14:textId="77777777" w:rsidR="00BD4158" w:rsidRDefault="00000000">
            <w:pPr>
              <w:spacing w:after="0" w:line="276" w:lineRule="auto"/>
              <w:jc w:val="center"/>
            </w:pPr>
            <w:r>
              <w:rPr>
                <w:rFonts w:eastAsia="Times New Roman" w:cs="Times New Roman"/>
                <w:sz w:val="18"/>
              </w:rPr>
              <w:t>12</w:t>
            </w:r>
          </w:p>
        </w:tc>
      </w:tr>
      <w:tr w:rsidR="00BD4158" w14:paraId="15A8BAE8"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44F5C685" w14:textId="77777777" w:rsidR="00BD4158" w:rsidRDefault="00000000">
            <w:pPr>
              <w:spacing w:after="0" w:line="276" w:lineRule="auto"/>
            </w:pPr>
            <w:r>
              <w:rPr>
                <w:rFonts w:eastAsia="Times New Roman" w:cs="Times New Roman"/>
                <w:sz w:val="18"/>
              </w:rPr>
              <w:t>Palnadu</w:t>
            </w:r>
          </w:p>
        </w:tc>
        <w:tc>
          <w:tcPr>
            <w:tcW w:w="1474" w:type="dxa"/>
            <w:tcBorders>
              <w:top w:val="single" w:sz="6" w:space="0" w:color="333333"/>
              <w:left w:val="single" w:sz="6" w:space="0" w:color="333333"/>
              <w:bottom w:val="single" w:sz="6" w:space="0" w:color="333333"/>
              <w:right w:val="single" w:sz="6" w:space="0" w:color="333333"/>
            </w:tcBorders>
            <w:vAlign w:val="center"/>
          </w:tcPr>
          <w:p w14:paraId="23CDA466" w14:textId="77777777" w:rsidR="00BD4158" w:rsidRDefault="00000000">
            <w:pPr>
              <w:spacing w:after="0" w:line="276" w:lineRule="auto"/>
              <w:jc w:val="center"/>
            </w:pPr>
            <w:r>
              <w:rPr>
                <w:rFonts w:eastAsia="Times New Roman" w:cs="Times New Roman"/>
                <w:sz w:val="18"/>
              </w:rPr>
              <w:t>1,638</w:t>
            </w:r>
          </w:p>
        </w:tc>
        <w:tc>
          <w:tcPr>
            <w:tcW w:w="1474" w:type="dxa"/>
            <w:tcBorders>
              <w:top w:val="single" w:sz="6" w:space="0" w:color="333333"/>
              <w:left w:val="single" w:sz="6" w:space="0" w:color="333333"/>
              <w:bottom w:val="single" w:sz="6" w:space="0" w:color="333333"/>
              <w:right w:val="single" w:sz="6" w:space="0" w:color="333333"/>
            </w:tcBorders>
            <w:vAlign w:val="center"/>
          </w:tcPr>
          <w:p w14:paraId="2328ACDB" w14:textId="77777777" w:rsidR="00BD4158" w:rsidRDefault="00000000">
            <w:pPr>
              <w:spacing w:after="0" w:line="276" w:lineRule="auto"/>
              <w:jc w:val="center"/>
            </w:pPr>
            <w:r>
              <w:rPr>
                <w:rFonts w:eastAsia="Times New Roman" w:cs="Times New Roman"/>
                <w:sz w:val="18"/>
              </w:rPr>
              <w:t>1,575</w:t>
            </w:r>
          </w:p>
        </w:tc>
        <w:tc>
          <w:tcPr>
            <w:tcW w:w="1474" w:type="dxa"/>
            <w:tcBorders>
              <w:top w:val="single" w:sz="6" w:space="0" w:color="333333"/>
              <w:left w:val="single" w:sz="6" w:space="0" w:color="333333"/>
              <w:bottom w:val="single" w:sz="6" w:space="0" w:color="333333"/>
              <w:right w:val="single" w:sz="6" w:space="0" w:color="333333"/>
            </w:tcBorders>
            <w:vAlign w:val="center"/>
          </w:tcPr>
          <w:p w14:paraId="6A7C1231" w14:textId="77777777" w:rsidR="00BD4158" w:rsidRDefault="00000000">
            <w:pPr>
              <w:spacing w:after="0" w:line="276" w:lineRule="auto"/>
              <w:jc w:val="center"/>
            </w:pPr>
            <w:r>
              <w:rPr>
                <w:rFonts w:eastAsia="Times New Roman" w:cs="Times New Roman"/>
                <w:sz w:val="18"/>
              </w:rPr>
              <w:t>2,310</w:t>
            </w:r>
          </w:p>
        </w:tc>
        <w:tc>
          <w:tcPr>
            <w:tcW w:w="1474" w:type="dxa"/>
            <w:tcBorders>
              <w:top w:val="single" w:sz="6" w:space="0" w:color="333333"/>
              <w:left w:val="single" w:sz="6" w:space="0" w:color="333333"/>
              <w:bottom w:val="single" w:sz="6" w:space="0" w:color="333333"/>
              <w:right w:val="single" w:sz="6" w:space="0" w:color="333333"/>
            </w:tcBorders>
            <w:vAlign w:val="center"/>
          </w:tcPr>
          <w:p w14:paraId="34D2CA54" w14:textId="77777777" w:rsidR="00BD4158" w:rsidRDefault="00000000">
            <w:pPr>
              <w:spacing w:after="0" w:line="276" w:lineRule="auto"/>
              <w:jc w:val="center"/>
            </w:pPr>
            <w:r>
              <w:rPr>
                <w:rFonts w:eastAsia="Times New Roman" w:cs="Times New Roman"/>
                <w:sz w:val="18"/>
              </w:rPr>
              <w:t>14</w:t>
            </w:r>
          </w:p>
        </w:tc>
      </w:tr>
      <w:tr w:rsidR="00BD4158" w14:paraId="452192CA"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5170737" w14:textId="77777777" w:rsidR="00BD4158" w:rsidRDefault="00000000">
            <w:pPr>
              <w:spacing w:after="0" w:line="276" w:lineRule="auto"/>
            </w:pPr>
            <w:r>
              <w:rPr>
                <w:rFonts w:eastAsia="Times New Roman" w:cs="Times New Roman"/>
                <w:sz w:val="18"/>
              </w:rPr>
              <w:t>Parvathipuram Manyam</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F7C6D8B" w14:textId="77777777" w:rsidR="00BD4158" w:rsidRDefault="00000000">
            <w:pPr>
              <w:spacing w:after="0" w:line="276" w:lineRule="auto"/>
              <w:jc w:val="center"/>
            </w:pPr>
            <w:r>
              <w:rPr>
                <w:rFonts w:eastAsia="Times New Roman" w:cs="Times New Roman"/>
                <w:sz w:val="18"/>
              </w:rPr>
              <w:t>702</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3835FE9" w14:textId="77777777" w:rsidR="00BD4158" w:rsidRDefault="00000000">
            <w:pPr>
              <w:spacing w:after="0" w:line="276" w:lineRule="auto"/>
              <w:jc w:val="center"/>
            </w:pPr>
            <w:r>
              <w:rPr>
                <w:rFonts w:eastAsia="Times New Roman" w:cs="Times New Roman"/>
                <w:sz w:val="18"/>
              </w:rPr>
              <w:t>675</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203557F" w14:textId="77777777" w:rsidR="00BD4158" w:rsidRDefault="00000000">
            <w:pPr>
              <w:spacing w:after="0" w:line="276" w:lineRule="auto"/>
              <w:jc w:val="center"/>
            </w:pPr>
            <w:r>
              <w:rPr>
                <w:rFonts w:eastAsia="Times New Roman" w:cs="Times New Roman"/>
                <w:sz w:val="18"/>
              </w:rPr>
              <w:t>990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4F3B988" w14:textId="77777777" w:rsidR="00BD4158" w:rsidRDefault="00000000">
            <w:pPr>
              <w:spacing w:after="0" w:line="276" w:lineRule="auto"/>
              <w:jc w:val="center"/>
            </w:pPr>
            <w:r>
              <w:rPr>
                <w:rFonts w:eastAsia="Times New Roman" w:cs="Times New Roman"/>
                <w:sz w:val="18"/>
              </w:rPr>
              <w:t>6</w:t>
            </w:r>
          </w:p>
        </w:tc>
      </w:tr>
      <w:tr w:rsidR="00BD4158" w14:paraId="4063359A"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340916F1" w14:textId="77777777" w:rsidR="00BD4158" w:rsidRDefault="00000000">
            <w:pPr>
              <w:spacing w:after="0" w:line="276" w:lineRule="auto"/>
            </w:pPr>
            <w:r>
              <w:rPr>
                <w:rFonts w:eastAsia="Times New Roman" w:cs="Times New Roman"/>
                <w:sz w:val="18"/>
              </w:rPr>
              <w:t>Prakasam</w:t>
            </w:r>
          </w:p>
        </w:tc>
        <w:tc>
          <w:tcPr>
            <w:tcW w:w="1474" w:type="dxa"/>
            <w:tcBorders>
              <w:top w:val="single" w:sz="6" w:space="0" w:color="333333"/>
              <w:left w:val="single" w:sz="6" w:space="0" w:color="333333"/>
              <w:bottom w:val="single" w:sz="6" w:space="0" w:color="333333"/>
              <w:right w:val="single" w:sz="6" w:space="0" w:color="333333"/>
            </w:tcBorders>
            <w:vAlign w:val="center"/>
          </w:tcPr>
          <w:p w14:paraId="5BC1E0EF" w14:textId="77777777" w:rsidR="00BD4158" w:rsidRDefault="00000000">
            <w:pPr>
              <w:spacing w:after="0" w:line="276" w:lineRule="auto"/>
              <w:jc w:val="center"/>
            </w:pPr>
            <w:r>
              <w:rPr>
                <w:rFonts w:eastAsia="Times New Roman" w:cs="Times New Roman"/>
                <w:sz w:val="18"/>
              </w:rPr>
              <w:t>1,794</w:t>
            </w:r>
          </w:p>
        </w:tc>
        <w:tc>
          <w:tcPr>
            <w:tcW w:w="1474" w:type="dxa"/>
            <w:tcBorders>
              <w:top w:val="single" w:sz="6" w:space="0" w:color="333333"/>
              <w:left w:val="single" w:sz="6" w:space="0" w:color="333333"/>
              <w:bottom w:val="single" w:sz="6" w:space="0" w:color="333333"/>
              <w:right w:val="single" w:sz="6" w:space="0" w:color="333333"/>
            </w:tcBorders>
            <w:vAlign w:val="center"/>
          </w:tcPr>
          <w:p w14:paraId="37DF124F" w14:textId="77777777" w:rsidR="00BD4158" w:rsidRDefault="00000000">
            <w:pPr>
              <w:spacing w:after="0" w:line="276" w:lineRule="auto"/>
              <w:jc w:val="center"/>
            </w:pPr>
            <w:r>
              <w:rPr>
                <w:rFonts w:eastAsia="Times New Roman" w:cs="Times New Roman"/>
                <w:sz w:val="18"/>
              </w:rPr>
              <w:t>1,725</w:t>
            </w:r>
          </w:p>
        </w:tc>
        <w:tc>
          <w:tcPr>
            <w:tcW w:w="1474" w:type="dxa"/>
            <w:tcBorders>
              <w:top w:val="single" w:sz="6" w:space="0" w:color="333333"/>
              <w:left w:val="single" w:sz="6" w:space="0" w:color="333333"/>
              <w:bottom w:val="single" w:sz="6" w:space="0" w:color="333333"/>
              <w:right w:val="single" w:sz="6" w:space="0" w:color="333333"/>
            </w:tcBorders>
            <w:vAlign w:val="center"/>
          </w:tcPr>
          <w:p w14:paraId="03CE203E" w14:textId="77777777" w:rsidR="00BD4158" w:rsidRDefault="00000000">
            <w:pPr>
              <w:spacing w:after="0" w:line="276" w:lineRule="auto"/>
              <w:jc w:val="center"/>
            </w:pPr>
            <w:r>
              <w:rPr>
                <w:rFonts w:eastAsia="Times New Roman" w:cs="Times New Roman"/>
                <w:sz w:val="18"/>
              </w:rPr>
              <w:t>2,530</w:t>
            </w:r>
          </w:p>
        </w:tc>
        <w:tc>
          <w:tcPr>
            <w:tcW w:w="1474" w:type="dxa"/>
            <w:tcBorders>
              <w:top w:val="single" w:sz="6" w:space="0" w:color="333333"/>
              <w:left w:val="single" w:sz="6" w:space="0" w:color="333333"/>
              <w:bottom w:val="single" w:sz="6" w:space="0" w:color="333333"/>
              <w:right w:val="single" w:sz="6" w:space="0" w:color="333333"/>
            </w:tcBorders>
            <w:vAlign w:val="center"/>
          </w:tcPr>
          <w:p w14:paraId="15B79F33" w14:textId="77777777" w:rsidR="00BD4158" w:rsidRDefault="00000000">
            <w:pPr>
              <w:spacing w:after="0" w:line="276" w:lineRule="auto"/>
              <w:jc w:val="center"/>
            </w:pPr>
            <w:r>
              <w:rPr>
                <w:rFonts w:eastAsia="Times New Roman" w:cs="Times New Roman"/>
                <w:sz w:val="18"/>
              </w:rPr>
              <w:t>15</w:t>
            </w:r>
          </w:p>
        </w:tc>
      </w:tr>
      <w:tr w:rsidR="00BD4158" w14:paraId="7CBCF22C"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90C3920" w14:textId="77777777" w:rsidR="00BD4158" w:rsidRDefault="00000000">
            <w:pPr>
              <w:spacing w:after="0" w:line="276" w:lineRule="auto"/>
            </w:pPr>
            <w:r>
              <w:rPr>
                <w:rFonts w:eastAsia="Times New Roman" w:cs="Times New Roman"/>
                <w:sz w:val="18"/>
              </w:rPr>
              <w:t>Sri Potti Sriramulu Nellore</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4F854D9" w14:textId="77777777" w:rsidR="00BD4158" w:rsidRDefault="00000000">
            <w:pPr>
              <w:spacing w:after="0" w:line="276" w:lineRule="auto"/>
              <w:jc w:val="center"/>
            </w:pPr>
            <w:r>
              <w:rPr>
                <w:rFonts w:eastAsia="Times New Roman" w:cs="Times New Roman"/>
                <w:sz w:val="18"/>
              </w:rPr>
              <w:t>1,872</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5DBC29A" w14:textId="77777777" w:rsidR="00BD4158" w:rsidRDefault="00000000">
            <w:pPr>
              <w:spacing w:after="0" w:line="276" w:lineRule="auto"/>
              <w:jc w:val="center"/>
            </w:pPr>
            <w:r>
              <w:rPr>
                <w:rFonts w:eastAsia="Times New Roman" w:cs="Times New Roman"/>
                <w:sz w:val="18"/>
              </w:rPr>
              <w:t>1,800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AC56982" w14:textId="77777777" w:rsidR="00BD4158" w:rsidRDefault="00000000">
            <w:pPr>
              <w:spacing w:after="0" w:line="276" w:lineRule="auto"/>
              <w:jc w:val="center"/>
            </w:pPr>
            <w:r>
              <w:rPr>
                <w:rFonts w:eastAsia="Times New Roman" w:cs="Times New Roman"/>
                <w:sz w:val="18"/>
              </w:rPr>
              <w:t>2,640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26D78B8" w14:textId="77777777" w:rsidR="00BD4158" w:rsidRDefault="00000000">
            <w:pPr>
              <w:spacing w:after="0" w:line="276" w:lineRule="auto"/>
              <w:jc w:val="center"/>
            </w:pPr>
            <w:r>
              <w:rPr>
                <w:rFonts w:eastAsia="Times New Roman" w:cs="Times New Roman"/>
                <w:sz w:val="18"/>
              </w:rPr>
              <w:t>16</w:t>
            </w:r>
          </w:p>
        </w:tc>
      </w:tr>
      <w:tr w:rsidR="00BD4158" w14:paraId="19E96EC2"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77A37F30" w14:textId="77777777" w:rsidR="00BD4158" w:rsidRDefault="00000000">
            <w:pPr>
              <w:spacing w:after="0" w:line="276" w:lineRule="auto"/>
            </w:pPr>
            <w:r>
              <w:rPr>
                <w:rFonts w:eastAsia="Times New Roman" w:cs="Times New Roman"/>
                <w:sz w:val="18"/>
              </w:rPr>
              <w:t>Sri Sathya Sai</w:t>
            </w:r>
          </w:p>
        </w:tc>
        <w:tc>
          <w:tcPr>
            <w:tcW w:w="1474" w:type="dxa"/>
            <w:tcBorders>
              <w:top w:val="single" w:sz="6" w:space="0" w:color="333333"/>
              <w:left w:val="single" w:sz="6" w:space="0" w:color="333333"/>
              <w:bottom w:val="single" w:sz="6" w:space="0" w:color="333333"/>
              <w:right w:val="single" w:sz="6" w:space="0" w:color="333333"/>
            </w:tcBorders>
            <w:vAlign w:val="center"/>
          </w:tcPr>
          <w:p w14:paraId="5653425B" w14:textId="77777777" w:rsidR="00BD4158" w:rsidRDefault="00000000">
            <w:pPr>
              <w:spacing w:after="0" w:line="276" w:lineRule="auto"/>
              <w:jc w:val="center"/>
            </w:pPr>
            <w:r>
              <w:rPr>
                <w:rFonts w:eastAsia="Times New Roman" w:cs="Times New Roman"/>
                <w:sz w:val="18"/>
              </w:rPr>
              <w:t>1,638</w:t>
            </w:r>
          </w:p>
        </w:tc>
        <w:tc>
          <w:tcPr>
            <w:tcW w:w="1474" w:type="dxa"/>
            <w:tcBorders>
              <w:top w:val="single" w:sz="6" w:space="0" w:color="333333"/>
              <w:left w:val="single" w:sz="6" w:space="0" w:color="333333"/>
              <w:bottom w:val="single" w:sz="6" w:space="0" w:color="333333"/>
              <w:right w:val="single" w:sz="6" w:space="0" w:color="333333"/>
            </w:tcBorders>
            <w:vAlign w:val="center"/>
          </w:tcPr>
          <w:p w14:paraId="532588E1" w14:textId="77777777" w:rsidR="00BD4158" w:rsidRDefault="00000000">
            <w:pPr>
              <w:spacing w:after="0" w:line="276" w:lineRule="auto"/>
              <w:jc w:val="center"/>
            </w:pPr>
            <w:r>
              <w:rPr>
                <w:rFonts w:eastAsia="Times New Roman" w:cs="Times New Roman"/>
                <w:sz w:val="18"/>
              </w:rPr>
              <w:t>1,575</w:t>
            </w:r>
          </w:p>
        </w:tc>
        <w:tc>
          <w:tcPr>
            <w:tcW w:w="1474" w:type="dxa"/>
            <w:tcBorders>
              <w:top w:val="single" w:sz="6" w:space="0" w:color="333333"/>
              <w:left w:val="single" w:sz="6" w:space="0" w:color="333333"/>
              <w:bottom w:val="single" w:sz="6" w:space="0" w:color="333333"/>
              <w:right w:val="single" w:sz="6" w:space="0" w:color="333333"/>
            </w:tcBorders>
            <w:vAlign w:val="center"/>
          </w:tcPr>
          <w:p w14:paraId="62010830" w14:textId="77777777" w:rsidR="00BD4158" w:rsidRDefault="00000000">
            <w:pPr>
              <w:spacing w:after="0" w:line="276" w:lineRule="auto"/>
              <w:jc w:val="center"/>
            </w:pPr>
            <w:r>
              <w:rPr>
                <w:rFonts w:eastAsia="Times New Roman" w:cs="Times New Roman"/>
                <w:sz w:val="18"/>
              </w:rPr>
              <w:t>2,310</w:t>
            </w:r>
          </w:p>
        </w:tc>
        <w:tc>
          <w:tcPr>
            <w:tcW w:w="1474" w:type="dxa"/>
            <w:tcBorders>
              <w:top w:val="single" w:sz="6" w:space="0" w:color="333333"/>
              <w:left w:val="single" w:sz="6" w:space="0" w:color="333333"/>
              <w:bottom w:val="single" w:sz="6" w:space="0" w:color="333333"/>
              <w:right w:val="single" w:sz="6" w:space="0" w:color="333333"/>
            </w:tcBorders>
            <w:vAlign w:val="center"/>
          </w:tcPr>
          <w:p w14:paraId="5CA3FB38" w14:textId="77777777" w:rsidR="00BD4158" w:rsidRDefault="00000000">
            <w:pPr>
              <w:spacing w:after="0" w:line="276" w:lineRule="auto"/>
              <w:jc w:val="center"/>
            </w:pPr>
            <w:r>
              <w:rPr>
                <w:rFonts w:eastAsia="Times New Roman" w:cs="Times New Roman"/>
                <w:sz w:val="18"/>
              </w:rPr>
              <w:t>14</w:t>
            </w:r>
          </w:p>
        </w:tc>
      </w:tr>
      <w:tr w:rsidR="00BD4158" w14:paraId="10BA0EF9"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B4AD308" w14:textId="77777777" w:rsidR="00BD4158" w:rsidRDefault="00000000">
            <w:pPr>
              <w:spacing w:after="0" w:line="276" w:lineRule="auto"/>
            </w:pPr>
            <w:r>
              <w:rPr>
                <w:rFonts w:eastAsia="Times New Roman" w:cs="Times New Roman"/>
                <w:sz w:val="18"/>
              </w:rPr>
              <w:t>Srikakulam</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08EA97A" w14:textId="77777777" w:rsidR="00BD4158" w:rsidRDefault="00000000">
            <w:pPr>
              <w:spacing w:after="0" w:line="276" w:lineRule="auto"/>
              <w:jc w:val="center"/>
            </w:pPr>
            <w:r>
              <w:rPr>
                <w:rFonts w:eastAsia="Times New Roman" w:cs="Times New Roman"/>
                <w:sz w:val="18"/>
              </w:rPr>
              <w:t>1,872</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C08A9C7" w14:textId="77777777" w:rsidR="00BD4158" w:rsidRDefault="00000000">
            <w:pPr>
              <w:spacing w:after="0" w:line="276" w:lineRule="auto"/>
              <w:jc w:val="center"/>
            </w:pPr>
            <w:r>
              <w:rPr>
                <w:rFonts w:eastAsia="Times New Roman" w:cs="Times New Roman"/>
                <w:sz w:val="18"/>
              </w:rPr>
              <w:t>1,800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36605E4" w14:textId="77777777" w:rsidR="00BD4158" w:rsidRDefault="00000000">
            <w:pPr>
              <w:spacing w:after="0" w:line="276" w:lineRule="auto"/>
              <w:jc w:val="center"/>
            </w:pPr>
            <w:r>
              <w:rPr>
                <w:rFonts w:eastAsia="Times New Roman" w:cs="Times New Roman"/>
                <w:sz w:val="18"/>
              </w:rPr>
              <w:t>2,640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BFCEA6C" w14:textId="77777777" w:rsidR="00BD4158" w:rsidRDefault="00000000">
            <w:pPr>
              <w:spacing w:after="0" w:line="276" w:lineRule="auto"/>
              <w:jc w:val="center"/>
            </w:pPr>
            <w:r>
              <w:rPr>
                <w:rFonts w:eastAsia="Times New Roman" w:cs="Times New Roman"/>
                <w:sz w:val="18"/>
              </w:rPr>
              <w:t>16</w:t>
            </w:r>
          </w:p>
        </w:tc>
      </w:tr>
      <w:tr w:rsidR="00BD4158" w14:paraId="5C139522"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4CDD22D9" w14:textId="77777777" w:rsidR="00BD4158" w:rsidRDefault="00000000">
            <w:pPr>
              <w:spacing w:after="0" w:line="276" w:lineRule="auto"/>
            </w:pPr>
            <w:r>
              <w:rPr>
                <w:rFonts w:eastAsia="Times New Roman" w:cs="Times New Roman"/>
                <w:sz w:val="18"/>
              </w:rPr>
              <w:t>Tirupati</w:t>
            </w:r>
          </w:p>
        </w:tc>
        <w:tc>
          <w:tcPr>
            <w:tcW w:w="1474" w:type="dxa"/>
            <w:tcBorders>
              <w:top w:val="single" w:sz="6" w:space="0" w:color="333333"/>
              <w:left w:val="single" w:sz="6" w:space="0" w:color="333333"/>
              <w:bottom w:val="single" w:sz="6" w:space="0" w:color="333333"/>
              <w:right w:val="single" w:sz="6" w:space="0" w:color="333333"/>
            </w:tcBorders>
            <w:vAlign w:val="center"/>
          </w:tcPr>
          <w:p w14:paraId="5A8EC81B" w14:textId="77777777" w:rsidR="00BD4158" w:rsidRDefault="00000000">
            <w:pPr>
              <w:spacing w:after="0" w:line="276" w:lineRule="auto"/>
              <w:jc w:val="center"/>
            </w:pPr>
            <w:r>
              <w:rPr>
                <w:rFonts w:eastAsia="Times New Roman" w:cs="Times New Roman"/>
                <w:sz w:val="18"/>
              </w:rPr>
              <w:t>1,794</w:t>
            </w:r>
          </w:p>
        </w:tc>
        <w:tc>
          <w:tcPr>
            <w:tcW w:w="1474" w:type="dxa"/>
            <w:tcBorders>
              <w:top w:val="single" w:sz="6" w:space="0" w:color="333333"/>
              <w:left w:val="single" w:sz="6" w:space="0" w:color="333333"/>
              <w:bottom w:val="single" w:sz="6" w:space="0" w:color="333333"/>
              <w:right w:val="single" w:sz="6" w:space="0" w:color="333333"/>
            </w:tcBorders>
            <w:vAlign w:val="center"/>
          </w:tcPr>
          <w:p w14:paraId="329F9584" w14:textId="77777777" w:rsidR="00BD4158" w:rsidRDefault="00000000">
            <w:pPr>
              <w:spacing w:after="0" w:line="276" w:lineRule="auto"/>
              <w:jc w:val="center"/>
            </w:pPr>
            <w:r>
              <w:rPr>
                <w:rFonts w:eastAsia="Times New Roman" w:cs="Times New Roman"/>
                <w:sz w:val="18"/>
              </w:rPr>
              <w:t>1,725</w:t>
            </w:r>
          </w:p>
        </w:tc>
        <w:tc>
          <w:tcPr>
            <w:tcW w:w="1474" w:type="dxa"/>
            <w:tcBorders>
              <w:top w:val="single" w:sz="6" w:space="0" w:color="333333"/>
              <w:left w:val="single" w:sz="6" w:space="0" w:color="333333"/>
              <w:bottom w:val="single" w:sz="6" w:space="0" w:color="333333"/>
              <w:right w:val="single" w:sz="6" w:space="0" w:color="333333"/>
            </w:tcBorders>
            <w:vAlign w:val="center"/>
          </w:tcPr>
          <w:p w14:paraId="2F37BD66" w14:textId="77777777" w:rsidR="00BD4158" w:rsidRDefault="00000000">
            <w:pPr>
              <w:spacing w:after="0" w:line="276" w:lineRule="auto"/>
              <w:jc w:val="center"/>
            </w:pPr>
            <w:r>
              <w:rPr>
                <w:rFonts w:eastAsia="Times New Roman" w:cs="Times New Roman"/>
                <w:sz w:val="18"/>
              </w:rPr>
              <w:t>2,530</w:t>
            </w:r>
          </w:p>
        </w:tc>
        <w:tc>
          <w:tcPr>
            <w:tcW w:w="1474" w:type="dxa"/>
            <w:tcBorders>
              <w:top w:val="single" w:sz="6" w:space="0" w:color="333333"/>
              <w:left w:val="single" w:sz="6" w:space="0" w:color="333333"/>
              <w:bottom w:val="single" w:sz="6" w:space="0" w:color="333333"/>
              <w:right w:val="single" w:sz="6" w:space="0" w:color="333333"/>
            </w:tcBorders>
            <w:vAlign w:val="center"/>
          </w:tcPr>
          <w:p w14:paraId="0869C0BC" w14:textId="77777777" w:rsidR="00BD4158" w:rsidRDefault="00000000">
            <w:pPr>
              <w:spacing w:after="0" w:line="276" w:lineRule="auto"/>
              <w:jc w:val="center"/>
            </w:pPr>
            <w:r>
              <w:rPr>
                <w:rFonts w:eastAsia="Times New Roman" w:cs="Times New Roman"/>
                <w:sz w:val="18"/>
              </w:rPr>
              <w:t>15</w:t>
            </w:r>
          </w:p>
        </w:tc>
      </w:tr>
      <w:tr w:rsidR="00BD4158" w14:paraId="23363CEE"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64D12F6" w14:textId="77777777" w:rsidR="00BD4158" w:rsidRDefault="00000000">
            <w:pPr>
              <w:spacing w:after="0" w:line="276" w:lineRule="auto"/>
            </w:pPr>
            <w:r>
              <w:rPr>
                <w:rFonts w:eastAsia="Times New Roman" w:cs="Times New Roman"/>
                <w:sz w:val="18"/>
              </w:rPr>
              <w:t>Visakhapatnam</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5DD70DD" w14:textId="77777777" w:rsidR="00BD4158" w:rsidRDefault="00000000">
            <w:pPr>
              <w:spacing w:after="0" w:line="276" w:lineRule="auto"/>
              <w:jc w:val="center"/>
            </w:pPr>
            <w:r>
              <w:rPr>
                <w:rFonts w:eastAsia="Times New Roman" w:cs="Times New Roman"/>
                <w:sz w:val="18"/>
              </w:rPr>
              <w:t>1,950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B3F8DC1" w14:textId="77777777" w:rsidR="00BD4158" w:rsidRDefault="00000000">
            <w:pPr>
              <w:spacing w:after="0" w:line="276" w:lineRule="auto"/>
              <w:jc w:val="center"/>
            </w:pPr>
            <w:r>
              <w:rPr>
                <w:rFonts w:eastAsia="Times New Roman" w:cs="Times New Roman"/>
                <w:sz w:val="18"/>
              </w:rPr>
              <w:t>1,875</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02DD2D1" w14:textId="77777777" w:rsidR="00BD4158" w:rsidRDefault="00000000">
            <w:pPr>
              <w:spacing w:after="0" w:line="276" w:lineRule="auto"/>
              <w:jc w:val="center"/>
            </w:pPr>
            <w:r>
              <w:rPr>
                <w:rFonts w:eastAsia="Times New Roman" w:cs="Times New Roman"/>
                <w:sz w:val="18"/>
              </w:rPr>
              <w:t>2,750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8FD947D" w14:textId="77777777" w:rsidR="00BD4158" w:rsidRDefault="00000000">
            <w:pPr>
              <w:spacing w:after="0" w:line="276" w:lineRule="auto"/>
              <w:jc w:val="center"/>
            </w:pPr>
            <w:r>
              <w:rPr>
                <w:rFonts w:eastAsia="Times New Roman" w:cs="Times New Roman"/>
                <w:sz w:val="18"/>
              </w:rPr>
              <w:t>16</w:t>
            </w:r>
          </w:p>
        </w:tc>
      </w:tr>
      <w:tr w:rsidR="00BD4158" w14:paraId="698E5550"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72CC2ECE" w14:textId="77777777" w:rsidR="00BD4158" w:rsidRDefault="00000000">
            <w:pPr>
              <w:spacing w:after="0" w:line="276" w:lineRule="auto"/>
            </w:pPr>
            <w:r>
              <w:rPr>
                <w:rFonts w:eastAsia="Times New Roman" w:cs="Times New Roman"/>
                <w:sz w:val="18"/>
              </w:rPr>
              <w:t>Vizianagaram</w:t>
            </w:r>
          </w:p>
        </w:tc>
        <w:tc>
          <w:tcPr>
            <w:tcW w:w="1474" w:type="dxa"/>
            <w:tcBorders>
              <w:top w:val="single" w:sz="6" w:space="0" w:color="333333"/>
              <w:left w:val="single" w:sz="6" w:space="0" w:color="333333"/>
              <w:bottom w:val="single" w:sz="6" w:space="0" w:color="333333"/>
              <w:right w:val="single" w:sz="6" w:space="0" w:color="333333"/>
            </w:tcBorders>
            <w:vAlign w:val="center"/>
          </w:tcPr>
          <w:p w14:paraId="1E2C8575" w14:textId="77777777" w:rsidR="00BD4158" w:rsidRDefault="00000000">
            <w:pPr>
              <w:spacing w:after="0" w:line="276" w:lineRule="auto"/>
              <w:jc w:val="center"/>
            </w:pPr>
            <w:r>
              <w:rPr>
                <w:rFonts w:eastAsia="Times New Roman" w:cs="Times New Roman"/>
                <w:sz w:val="18"/>
              </w:rPr>
              <w:t>1,872</w:t>
            </w:r>
          </w:p>
        </w:tc>
        <w:tc>
          <w:tcPr>
            <w:tcW w:w="1474" w:type="dxa"/>
            <w:tcBorders>
              <w:top w:val="single" w:sz="6" w:space="0" w:color="333333"/>
              <w:left w:val="single" w:sz="6" w:space="0" w:color="333333"/>
              <w:bottom w:val="single" w:sz="6" w:space="0" w:color="333333"/>
              <w:right w:val="single" w:sz="6" w:space="0" w:color="333333"/>
            </w:tcBorders>
            <w:vAlign w:val="center"/>
          </w:tcPr>
          <w:p w14:paraId="2D088D48" w14:textId="77777777" w:rsidR="00BD4158" w:rsidRDefault="00000000">
            <w:pPr>
              <w:spacing w:after="0" w:line="276" w:lineRule="auto"/>
              <w:jc w:val="center"/>
            </w:pPr>
            <w:r>
              <w:rPr>
                <w:rFonts w:eastAsia="Times New Roman" w:cs="Times New Roman"/>
                <w:sz w:val="18"/>
              </w:rPr>
              <w:t>1,800</w:t>
            </w:r>
          </w:p>
        </w:tc>
        <w:tc>
          <w:tcPr>
            <w:tcW w:w="1474" w:type="dxa"/>
            <w:tcBorders>
              <w:top w:val="single" w:sz="6" w:space="0" w:color="333333"/>
              <w:left w:val="single" w:sz="6" w:space="0" w:color="333333"/>
              <w:bottom w:val="single" w:sz="6" w:space="0" w:color="333333"/>
              <w:right w:val="single" w:sz="6" w:space="0" w:color="333333"/>
            </w:tcBorders>
            <w:vAlign w:val="center"/>
          </w:tcPr>
          <w:p w14:paraId="3C20CA57" w14:textId="77777777" w:rsidR="00BD4158" w:rsidRDefault="00000000">
            <w:pPr>
              <w:spacing w:after="0" w:line="276" w:lineRule="auto"/>
              <w:jc w:val="center"/>
            </w:pPr>
            <w:r>
              <w:rPr>
                <w:rFonts w:eastAsia="Times New Roman" w:cs="Times New Roman"/>
                <w:sz w:val="18"/>
              </w:rPr>
              <w:t>2,640</w:t>
            </w:r>
          </w:p>
        </w:tc>
        <w:tc>
          <w:tcPr>
            <w:tcW w:w="1474" w:type="dxa"/>
            <w:tcBorders>
              <w:top w:val="single" w:sz="6" w:space="0" w:color="333333"/>
              <w:left w:val="single" w:sz="6" w:space="0" w:color="333333"/>
              <w:bottom w:val="single" w:sz="6" w:space="0" w:color="333333"/>
              <w:right w:val="single" w:sz="6" w:space="0" w:color="333333"/>
            </w:tcBorders>
            <w:vAlign w:val="center"/>
          </w:tcPr>
          <w:p w14:paraId="50FF3483" w14:textId="77777777" w:rsidR="00BD4158" w:rsidRDefault="00000000">
            <w:pPr>
              <w:spacing w:after="0" w:line="276" w:lineRule="auto"/>
              <w:jc w:val="center"/>
            </w:pPr>
            <w:r>
              <w:rPr>
                <w:rFonts w:eastAsia="Times New Roman" w:cs="Times New Roman"/>
                <w:sz w:val="18"/>
              </w:rPr>
              <w:t>16</w:t>
            </w:r>
          </w:p>
        </w:tc>
      </w:tr>
      <w:tr w:rsidR="00BD4158" w14:paraId="7C786522"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46BC218" w14:textId="77777777" w:rsidR="00BD4158" w:rsidRDefault="00000000">
            <w:pPr>
              <w:spacing w:after="0" w:line="276" w:lineRule="auto"/>
            </w:pPr>
            <w:r>
              <w:rPr>
                <w:rFonts w:eastAsia="Times New Roman" w:cs="Times New Roman"/>
                <w:sz w:val="18"/>
              </w:rPr>
              <w:t>West Godavari</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501D901" w14:textId="77777777" w:rsidR="00BD4158" w:rsidRDefault="00000000">
            <w:pPr>
              <w:spacing w:after="0" w:line="276" w:lineRule="auto"/>
              <w:jc w:val="center"/>
            </w:pPr>
            <w:r>
              <w:rPr>
                <w:rFonts w:eastAsia="Times New Roman" w:cs="Times New Roman"/>
                <w:sz w:val="18"/>
              </w:rPr>
              <w:t>1,404</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2EEBD60" w14:textId="77777777" w:rsidR="00BD4158" w:rsidRDefault="00000000">
            <w:pPr>
              <w:spacing w:after="0" w:line="276" w:lineRule="auto"/>
              <w:jc w:val="center"/>
            </w:pPr>
            <w:r>
              <w:rPr>
                <w:rFonts w:eastAsia="Times New Roman" w:cs="Times New Roman"/>
                <w:sz w:val="18"/>
              </w:rPr>
              <w:t>1,350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BE3E6B1" w14:textId="77777777" w:rsidR="00BD4158" w:rsidRDefault="00000000">
            <w:pPr>
              <w:spacing w:after="0" w:line="276" w:lineRule="auto"/>
              <w:jc w:val="center"/>
            </w:pPr>
            <w:r>
              <w:rPr>
                <w:rFonts w:eastAsia="Times New Roman" w:cs="Times New Roman"/>
                <w:sz w:val="18"/>
              </w:rPr>
              <w:t>1,980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115CD79" w14:textId="77777777" w:rsidR="00BD4158" w:rsidRDefault="00000000">
            <w:pPr>
              <w:spacing w:after="0" w:line="276" w:lineRule="auto"/>
              <w:jc w:val="center"/>
            </w:pPr>
            <w:r>
              <w:rPr>
                <w:rFonts w:eastAsia="Times New Roman" w:cs="Times New Roman"/>
                <w:sz w:val="18"/>
              </w:rPr>
              <w:t>12</w:t>
            </w:r>
          </w:p>
        </w:tc>
      </w:tr>
      <w:tr w:rsidR="00BD4158" w14:paraId="7B283E41"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31CCC2D0" w14:textId="77777777" w:rsidR="00BD4158" w:rsidRDefault="00000000">
            <w:pPr>
              <w:spacing w:after="0" w:line="276" w:lineRule="auto"/>
            </w:pPr>
            <w:r>
              <w:rPr>
                <w:rFonts w:eastAsia="Times New Roman" w:cs="Times New Roman"/>
                <w:sz w:val="18"/>
              </w:rPr>
              <w:t>YSR Kadapa</w:t>
            </w:r>
          </w:p>
        </w:tc>
        <w:tc>
          <w:tcPr>
            <w:tcW w:w="1474" w:type="dxa"/>
            <w:tcBorders>
              <w:top w:val="single" w:sz="6" w:space="0" w:color="333333"/>
              <w:left w:val="single" w:sz="6" w:space="0" w:color="333333"/>
              <w:bottom w:val="single" w:sz="6" w:space="0" w:color="333333"/>
              <w:right w:val="single" w:sz="6" w:space="0" w:color="333333"/>
            </w:tcBorders>
            <w:vAlign w:val="center"/>
          </w:tcPr>
          <w:p w14:paraId="175A69FA" w14:textId="77777777" w:rsidR="00BD4158" w:rsidRDefault="00000000">
            <w:pPr>
              <w:spacing w:after="0" w:line="276" w:lineRule="auto"/>
              <w:jc w:val="center"/>
            </w:pPr>
            <w:r>
              <w:rPr>
                <w:rFonts w:eastAsia="Times New Roman" w:cs="Times New Roman"/>
                <w:sz w:val="18"/>
              </w:rPr>
              <w:t>1,716</w:t>
            </w:r>
          </w:p>
        </w:tc>
        <w:tc>
          <w:tcPr>
            <w:tcW w:w="1474" w:type="dxa"/>
            <w:tcBorders>
              <w:top w:val="single" w:sz="6" w:space="0" w:color="333333"/>
              <w:left w:val="single" w:sz="6" w:space="0" w:color="333333"/>
              <w:bottom w:val="single" w:sz="6" w:space="0" w:color="333333"/>
              <w:right w:val="single" w:sz="6" w:space="0" w:color="333333"/>
            </w:tcBorders>
            <w:vAlign w:val="center"/>
          </w:tcPr>
          <w:p w14:paraId="02A04915" w14:textId="77777777" w:rsidR="00BD4158" w:rsidRDefault="00000000">
            <w:pPr>
              <w:spacing w:after="0" w:line="276" w:lineRule="auto"/>
              <w:jc w:val="center"/>
            </w:pPr>
            <w:r>
              <w:rPr>
                <w:rFonts w:eastAsia="Times New Roman" w:cs="Times New Roman"/>
                <w:sz w:val="18"/>
              </w:rPr>
              <w:t>1,650</w:t>
            </w:r>
          </w:p>
        </w:tc>
        <w:tc>
          <w:tcPr>
            <w:tcW w:w="1474" w:type="dxa"/>
            <w:tcBorders>
              <w:top w:val="single" w:sz="6" w:space="0" w:color="333333"/>
              <w:left w:val="single" w:sz="6" w:space="0" w:color="333333"/>
              <w:bottom w:val="single" w:sz="6" w:space="0" w:color="333333"/>
              <w:right w:val="single" w:sz="6" w:space="0" w:color="333333"/>
            </w:tcBorders>
            <w:vAlign w:val="center"/>
          </w:tcPr>
          <w:p w14:paraId="5A205304" w14:textId="77777777" w:rsidR="00BD4158" w:rsidRDefault="00000000">
            <w:pPr>
              <w:spacing w:after="0" w:line="276" w:lineRule="auto"/>
              <w:jc w:val="center"/>
            </w:pPr>
            <w:r>
              <w:rPr>
                <w:rFonts w:eastAsia="Times New Roman" w:cs="Times New Roman"/>
                <w:sz w:val="18"/>
              </w:rPr>
              <w:t>2,420</w:t>
            </w:r>
          </w:p>
        </w:tc>
        <w:tc>
          <w:tcPr>
            <w:tcW w:w="1474" w:type="dxa"/>
            <w:tcBorders>
              <w:top w:val="single" w:sz="6" w:space="0" w:color="333333"/>
              <w:left w:val="single" w:sz="6" w:space="0" w:color="333333"/>
              <w:bottom w:val="single" w:sz="6" w:space="0" w:color="333333"/>
              <w:right w:val="single" w:sz="6" w:space="0" w:color="333333"/>
            </w:tcBorders>
            <w:vAlign w:val="center"/>
          </w:tcPr>
          <w:p w14:paraId="251D96A0" w14:textId="77777777" w:rsidR="00BD4158" w:rsidRDefault="00000000">
            <w:pPr>
              <w:spacing w:after="0" w:line="276" w:lineRule="auto"/>
              <w:jc w:val="center"/>
            </w:pPr>
            <w:r>
              <w:rPr>
                <w:rFonts w:eastAsia="Times New Roman" w:cs="Times New Roman"/>
                <w:sz w:val="18"/>
              </w:rPr>
              <w:t>14</w:t>
            </w:r>
          </w:p>
        </w:tc>
      </w:tr>
      <w:tr w:rsidR="00BD4158" w14:paraId="4F8DDBC4" w14:textId="77777777">
        <w:trPr>
          <w:jc w:val="center"/>
        </w:trPr>
        <w:tc>
          <w:tcPr>
            <w:tcW w:w="3515"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1E9446A" w14:textId="77777777" w:rsidR="00BD4158" w:rsidRDefault="00000000">
            <w:pPr>
              <w:spacing w:after="0" w:line="276" w:lineRule="auto"/>
            </w:pPr>
            <w:r>
              <w:rPr>
                <w:rFonts w:eastAsia="Times New Roman" w:cs="Times New Roman"/>
                <w:sz w:val="18"/>
              </w:rPr>
              <w:t>Alluri Sitharama Raju</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CF279A2" w14:textId="77777777" w:rsidR="00BD4158" w:rsidRDefault="00000000">
            <w:pPr>
              <w:spacing w:after="0" w:line="276" w:lineRule="auto"/>
              <w:jc w:val="center"/>
            </w:pPr>
            <w:r>
              <w:rPr>
                <w:rFonts w:eastAsia="Times New Roman" w:cs="Times New Roman"/>
                <w:sz w:val="18"/>
              </w:rPr>
              <w:t>780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D3147F7" w14:textId="77777777" w:rsidR="00BD4158" w:rsidRDefault="00000000">
            <w:pPr>
              <w:spacing w:after="0" w:line="276" w:lineRule="auto"/>
              <w:jc w:val="center"/>
            </w:pPr>
            <w:r>
              <w:rPr>
                <w:rFonts w:eastAsia="Times New Roman" w:cs="Times New Roman"/>
                <w:sz w:val="18"/>
              </w:rPr>
              <w:t>750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6A2C258" w14:textId="77777777" w:rsidR="00BD4158" w:rsidRDefault="00000000">
            <w:pPr>
              <w:spacing w:after="0" w:line="276" w:lineRule="auto"/>
              <w:jc w:val="center"/>
            </w:pPr>
            <w:r>
              <w:rPr>
                <w:rFonts w:eastAsia="Times New Roman" w:cs="Times New Roman"/>
                <w:sz w:val="18"/>
              </w:rPr>
              <w:t>1,100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D068E4D" w14:textId="77777777" w:rsidR="00BD4158" w:rsidRDefault="00000000">
            <w:pPr>
              <w:spacing w:after="0" w:line="276" w:lineRule="auto"/>
              <w:jc w:val="center"/>
            </w:pPr>
            <w:r>
              <w:rPr>
                <w:rFonts w:eastAsia="Times New Roman" w:cs="Times New Roman"/>
                <w:sz w:val="18"/>
              </w:rPr>
              <w:t>6</w:t>
            </w:r>
          </w:p>
        </w:tc>
      </w:tr>
      <w:tr w:rsidR="00BD4158" w14:paraId="09386FB3" w14:textId="77777777">
        <w:trPr>
          <w:jc w:val="center"/>
        </w:trPr>
        <w:tc>
          <w:tcPr>
            <w:tcW w:w="3515" w:type="dxa"/>
            <w:tcBorders>
              <w:top w:val="single" w:sz="6" w:space="0" w:color="333333"/>
              <w:left w:val="single" w:sz="6" w:space="0" w:color="333333"/>
              <w:bottom w:val="single" w:sz="6" w:space="0" w:color="333333"/>
              <w:right w:val="single" w:sz="6" w:space="0" w:color="333333"/>
            </w:tcBorders>
            <w:vAlign w:val="center"/>
          </w:tcPr>
          <w:p w14:paraId="1034C619" w14:textId="77777777" w:rsidR="00BD4158" w:rsidRDefault="00000000">
            <w:pPr>
              <w:spacing w:after="0" w:line="276" w:lineRule="auto"/>
            </w:pPr>
            <w:r>
              <w:rPr>
                <w:rFonts w:eastAsia="Times New Roman" w:cs="Times New Roman"/>
                <w:sz w:val="18"/>
              </w:rPr>
              <w:t>STATE TOTAL</w:t>
            </w:r>
          </w:p>
        </w:tc>
        <w:tc>
          <w:tcPr>
            <w:tcW w:w="1474" w:type="dxa"/>
            <w:tcBorders>
              <w:top w:val="single" w:sz="6" w:space="0" w:color="333333"/>
              <w:left w:val="single" w:sz="6" w:space="0" w:color="333333"/>
              <w:bottom w:val="single" w:sz="6" w:space="0" w:color="333333"/>
              <w:right w:val="single" w:sz="6" w:space="0" w:color="333333"/>
            </w:tcBorders>
            <w:vAlign w:val="center"/>
          </w:tcPr>
          <w:p w14:paraId="53A06308" w14:textId="77777777" w:rsidR="00BD4158" w:rsidRDefault="00000000">
            <w:pPr>
              <w:spacing w:after="0" w:line="276" w:lineRule="auto"/>
              <w:jc w:val="center"/>
            </w:pPr>
            <w:r>
              <w:rPr>
                <w:rFonts w:eastAsia="Times New Roman" w:cs="Times New Roman"/>
                <w:sz w:val="18"/>
              </w:rPr>
              <w:t>30,888</w:t>
            </w:r>
          </w:p>
        </w:tc>
        <w:tc>
          <w:tcPr>
            <w:tcW w:w="1474" w:type="dxa"/>
            <w:tcBorders>
              <w:top w:val="single" w:sz="6" w:space="0" w:color="333333"/>
              <w:left w:val="single" w:sz="6" w:space="0" w:color="333333"/>
              <w:bottom w:val="single" w:sz="6" w:space="0" w:color="333333"/>
              <w:right w:val="single" w:sz="6" w:space="0" w:color="333333"/>
            </w:tcBorders>
            <w:vAlign w:val="center"/>
          </w:tcPr>
          <w:p w14:paraId="4B03FB5A" w14:textId="77777777" w:rsidR="00BD4158" w:rsidRDefault="00000000">
            <w:pPr>
              <w:spacing w:after="0" w:line="276" w:lineRule="auto"/>
              <w:jc w:val="center"/>
            </w:pPr>
            <w:r>
              <w:rPr>
                <w:rFonts w:eastAsia="Times New Roman" w:cs="Times New Roman"/>
                <w:sz w:val="18"/>
              </w:rPr>
              <w:t>29,700</w:t>
            </w:r>
          </w:p>
        </w:tc>
        <w:tc>
          <w:tcPr>
            <w:tcW w:w="1474" w:type="dxa"/>
            <w:tcBorders>
              <w:top w:val="single" w:sz="6" w:space="0" w:color="333333"/>
              <w:left w:val="single" w:sz="6" w:space="0" w:color="333333"/>
              <w:bottom w:val="single" w:sz="6" w:space="0" w:color="333333"/>
              <w:right w:val="single" w:sz="6" w:space="0" w:color="333333"/>
            </w:tcBorders>
            <w:vAlign w:val="center"/>
          </w:tcPr>
          <w:p w14:paraId="72CE968A" w14:textId="77777777" w:rsidR="00BD4158" w:rsidRDefault="00000000">
            <w:pPr>
              <w:spacing w:after="0" w:line="276" w:lineRule="auto"/>
              <w:jc w:val="center"/>
            </w:pPr>
            <w:r>
              <w:rPr>
                <w:rFonts w:eastAsia="Times New Roman" w:cs="Times New Roman"/>
                <w:sz w:val="18"/>
              </w:rPr>
              <w:t>43,560</w:t>
            </w:r>
          </w:p>
        </w:tc>
        <w:tc>
          <w:tcPr>
            <w:tcW w:w="1474" w:type="dxa"/>
            <w:tcBorders>
              <w:top w:val="single" w:sz="6" w:space="0" w:color="333333"/>
              <w:left w:val="single" w:sz="6" w:space="0" w:color="333333"/>
              <w:bottom w:val="single" w:sz="6" w:space="0" w:color="333333"/>
              <w:right w:val="single" w:sz="6" w:space="0" w:color="333333"/>
            </w:tcBorders>
            <w:vAlign w:val="center"/>
          </w:tcPr>
          <w:p w14:paraId="7A722D15" w14:textId="77777777" w:rsidR="00BD4158" w:rsidRDefault="00000000">
            <w:pPr>
              <w:spacing w:after="0" w:line="276" w:lineRule="auto"/>
              <w:jc w:val="center"/>
            </w:pPr>
            <w:r>
              <w:rPr>
                <w:rFonts w:eastAsia="Times New Roman" w:cs="Times New Roman"/>
                <w:sz w:val="18"/>
              </w:rPr>
              <w:t>258</w:t>
            </w:r>
          </w:p>
        </w:tc>
      </w:tr>
    </w:tbl>
    <w:p w14:paraId="5521DD40" w14:textId="77777777" w:rsidR="00BD4158" w:rsidRDefault="00000000">
      <w:pPr>
        <w:spacing w:after="200"/>
        <w:jc w:val="center"/>
      </w:pPr>
      <w:r>
        <w:rPr>
          <w:rFonts w:eastAsia="Times New Roman" w:cs="Times New Roman"/>
          <w:b/>
          <w:i/>
          <w:color w:val="333333"/>
          <w:sz w:val="20"/>
        </w:rPr>
        <w:t>Table 4.2 — District-wise Generation, Collection and EPR Target</w:t>
      </w:r>
    </w:p>
    <w:p w14:paraId="0F31B512" w14:textId="77777777" w:rsidR="00BD4158" w:rsidRDefault="00000000">
      <w:pPr>
        <w:pStyle w:val="Heading2"/>
        <w:spacing w:after="120"/>
      </w:pPr>
      <w:r>
        <w:rPr>
          <w:rFonts w:ascii="Times New Roman" w:eastAsia="Times New Roman" w:hAnsi="Times New Roman" w:cs="Times New Roman"/>
          <w:color w:val="0B3D91"/>
          <w:sz w:val="28"/>
        </w:rPr>
        <w:t>4.2 Observations</w:t>
      </w:r>
    </w:p>
    <w:p w14:paraId="00FC3EB2" w14:textId="77777777" w:rsidR="00BD4158" w:rsidRDefault="00000000">
      <w:pPr>
        <w:jc w:val="both"/>
      </w:pPr>
      <w:r>
        <w:rPr>
          <w:rFonts w:eastAsia="Times New Roman" w:cs="Times New Roman"/>
        </w:rPr>
        <w:t>Guntur and Visakhapatnam lead collection performance in absolute terms with 1,875 and 1,875 tonnes collected respectively. Parvathipuram Manyam and Alluri Sitharama Raju, the two lowest generating districts, also register the smallest formal collection volumes, in proportion to their generation. Achievement against the EPR target is broadly uniform across districts because collection quantities scale with district-level EPR obligations.</w:t>
      </w:r>
    </w:p>
    <w:p w14:paraId="67FDED42" w14:textId="77777777" w:rsidR="00BD4158" w:rsidRDefault="00000000">
      <w:pPr>
        <w:pStyle w:val="Heading1"/>
        <w:spacing w:before="280" w:after="120"/>
      </w:pPr>
      <w:r>
        <w:rPr>
          <w:rFonts w:ascii="Times New Roman" w:eastAsia="Times New Roman" w:hAnsi="Times New Roman" w:cs="Times New Roman"/>
          <w:color w:val="0B3D91"/>
          <w:sz w:val="32"/>
        </w:rPr>
        <w:t>5. Recycling Infrastructure</w:t>
      </w:r>
    </w:p>
    <w:p w14:paraId="1383D878" w14:textId="77777777" w:rsidR="00BD4158" w:rsidRDefault="00000000">
      <w:pPr>
        <w:jc w:val="both"/>
      </w:pPr>
      <w:r>
        <w:rPr>
          <w:rFonts w:eastAsia="Times New Roman" w:cs="Times New Roman"/>
        </w:rPr>
        <w:t>The Recycling Infrastructure module (Sheet 3_Recycling_Infrastructure) lists 5 CPCB/APPCB-authorised recyclers and dismantlers operating in and serving Andhra Pradesh. Combined installed capacity is 8,600 tonnes per annum, against which 1,174 tonnes were processed during the reporting year, corresponding to a capacity utilisation of 13.7%. The weighted average material recovery rate is 71.8%.</w:t>
      </w:r>
    </w:p>
    <w:tbl>
      <w:tblPr>
        <w:tblW w:w="0" w:type="auto"/>
        <w:jc w:val="center"/>
        <w:tblLayout w:type="fixed"/>
        <w:tblLook w:val="04A0" w:firstRow="1" w:lastRow="0" w:firstColumn="1" w:lastColumn="0" w:noHBand="0" w:noVBand="1"/>
      </w:tblPr>
      <w:tblGrid>
        <w:gridCol w:w="3288"/>
        <w:gridCol w:w="1587"/>
        <w:gridCol w:w="1361"/>
        <w:gridCol w:w="1247"/>
        <w:gridCol w:w="1247"/>
        <w:gridCol w:w="1361"/>
      </w:tblGrid>
      <w:tr w:rsidR="00BD4158" w14:paraId="074DDF5E" w14:textId="77777777">
        <w:trPr>
          <w:jc w:val="center"/>
        </w:trPr>
        <w:tc>
          <w:tcPr>
            <w:tcW w:w="3288"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4142A37" w14:textId="77777777" w:rsidR="00BD4158" w:rsidRDefault="00000000">
            <w:pPr>
              <w:spacing w:after="0" w:line="276" w:lineRule="auto"/>
              <w:jc w:val="center"/>
            </w:pPr>
            <w:r>
              <w:rPr>
                <w:rFonts w:eastAsia="Times New Roman" w:cs="Times New Roman"/>
                <w:b/>
                <w:color w:val="FFFFFF"/>
                <w:sz w:val="18"/>
              </w:rPr>
              <w:t>Facility</w:t>
            </w:r>
          </w:p>
        </w:tc>
        <w:tc>
          <w:tcPr>
            <w:tcW w:w="1587"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54A469C7" w14:textId="77777777" w:rsidR="00BD4158" w:rsidRDefault="00000000">
            <w:pPr>
              <w:spacing w:after="0" w:line="276" w:lineRule="auto"/>
              <w:jc w:val="center"/>
            </w:pPr>
            <w:r>
              <w:rPr>
                <w:rFonts w:eastAsia="Times New Roman" w:cs="Times New Roman"/>
                <w:b/>
                <w:color w:val="FFFFFF"/>
                <w:sz w:val="18"/>
              </w:rPr>
              <w:t>District</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27AE36A" w14:textId="77777777" w:rsidR="00BD4158" w:rsidRDefault="00000000">
            <w:pPr>
              <w:spacing w:after="0" w:line="276" w:lineRule="auto"/>
              <w:jc w:val="center"/>
            </w:pPr>
            <w:r>
              <w:rPr>
                <w:rFonts w:eastAsia="Times New Roman" w:cs="Times New Roman"/>
                <w:b/>
                <w:color w:val="FFFFFF"/>
                <w:sz w:val="18"/>
              </w:rPr>
              <w:t>Installed (t/yr)</w:t>
            </w:r>
          </w:p>
        </w:tc>
        <w:tc>
          <w:tcPr>
            <w:tcW w:w="1247"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7F733777" w14:textId="77777777" w:rsidR="00BD4158" w:rsidRDefault="00000000">
            <w:pPr>
              <w:spacing w:after="0" w:line="276" w:lineRule="auto"/>
              <w:jc w:val="center"/>
            </w:pPr>
            <w:r>
              <w:rPr>
                <w:rFonts w:eastAsia="Times New Roman" w:cs="Times New Roman"/>
                <w:b/>
                <w:color w:val="FFFFFF"/>
                <w:sz w:val="18"/>
              </w:rPr>
              <w:t>Processed (t)</w:t>
            </w:r>
          </w:p>
        </w:tc>
        <w:tc>
          <w:tcPr>
            <w:tcW w:w="1247"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0223C7E5" w14:textId="77777777" w:rsidR="00BD4158" w:rsidRDefault="00000000">
            <w:pPr>
              <w:spacing w:after="0" w:line="276" w:lineRule="auto"/>
              <w:jc w:val="center"/>
            </w:pPr>
            <w:r>
              <w:rPr>
                <w:rFonts w:eastAsia="Times New Roman" w:cs="Times New Roman"/>
                <w:b/>
                <w:color w:val="FFFFFF"/>
                <w:sz w:val="18"/>
              </w:rPr>
              <w:t>Recovery Rate</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31B852D1" w14:textId="77777777" w:rsidR="00BD4158" w:rsidRDefault="00000000">
            <w:pPr>
              <w:spacing w:after="0" w:line="276" w:lineRule="auto"/>
              <w:jc w:val="center"/>
            </w:pPr>
            <w:r>
              <w:rPr>
                <w:rFonts w:eastAsia="Times New Roman" w:cs="Times New Roman"/>
                <w:b/>
                <w:color w:val="FFFFFF"/>
                <w:sz w:val="18"/>
              </w:rPr>
              <w:t>Authorisation Valid Till</w:t>
            </w:r>
          </w:p>
        </w:tc>
      </w:tr>
      <w:tr w:rsidR="00BD4158" w14:paraId="36C049E5" w14:textId="77777777">
        <w:trPr>
          <w:jc w:val="center"/>
        </w:trPr>
        <w:tc>
          <w:tcPr>
            <w:tcW w:w="3288" w:type="dxa"/>
            <w:tcBorders>
              <w:top w:val="single" w:sz="6" w:space="0" w:color="333333"/>
              <w:left w:val="single" w:sz="6" w:space="0" w:color="333333"/>
              <w:bottom w:val="single" w:sz="6" w:space="0" w:color="333333"/>
              <w:right w:val="single" w:sz="6" w:space="0" w:color="333333"/>
            </w:tcBorders>
            <w:vAlign w:val="center"/>
          </w:tcPr>
          <w:p w14:paraId="517ECF8C" w14:textId="77777777" w:rsidR="00BD4158" w:rsidRDefault="00000000">
            <w:pPr>
              <w:spacing w:after="0" w:line="276" w:lineRule="auto"/>
            </w:pPr>
            <w:r>
              <w:rPr>
                <w:rFonts w:eastAsia="Times New Roman" w:cs="Times New Roman"/>
                <w:sz w:val="18"/>
              </w:rPr>
              <w:t>Andhra E-Waste Recycling Facility</w:t>
            </w:r>
          </w:p>
        </w:tc>
        <w:tc>
          <w:tcPr>
            <w:tcW w:w="1587" w:type="dxa"/>
            <w:tcBorders>
              <w:top w:val="single" w:sz="6" w:space="0" w:color="333333"/>
              <w:left w:val="single" w:sz="6" w:space="0" w:color="333333"/>
              <w:bottom w:val="single" w:sz="6" w:space="0" w:color="333333"/>
              <w:right w:val="single" w:sz="6" w:space="0" w:color="333333"/>
            </w:tcBorders>
            <w:vAlign w:val="center"/>
          </w:tcPr>
          <w:p w14:paraId="08ED02C2" w14:textId="77777777" w:rsidR="00BD4158" w:rsidRDefault="00000000">
            <w:pPr>
              <w:spacing w:after="0" w:line="276" w:lineRule="auto"/>
              <w:jc w:val="center"/>
            </w:pPr>
            <w:r>
              <w:rPr>
                <w:rFonts w:eastAsia="Times New Roman" w:cs="Times New Roman"/>
                <w:sz w:val="18"/>
              </w:rPr>
              <w:t>Visakhapatnam</w:t>
            </w:r>
          </w:p>
        </w:tc>
        <w:tc>
          <w:tcPr>
            <w:tcW w:w="1361" w:type="dxa"/>
            <w:tcBorders>
              <w:top w:val="single" w:sz="6" w:space="0" w:color="333333"/>
              <w:left w:val="single" w:sz="6" w:space="0" w:color="333333"/>
              <w:bottom w:val="single" w:sz="6" w:space="0" w:color="333333"/>
              <w:right w:val="single" w:sz="6" w:space="0" w:color="333333"/>
            </w:tcBorders>
            <w:vAlign w:val="center"/>
          </w:tcPr>
          <w:p w14:paraId="078F783D" w14:textId="77777777" w:rsidR="00BD4158" w:rsidRDefault="00000000">
            <w:pPr>
              <w:spacing w:after="0" w:line="276" w:lineRule="auto"/>
              <w:jc w:val="center"/>
            </w:pPr>
            <w:r>
              <w:rPr>
                <w:rFonts w:eastAsia="Times New Roman" w:cs="Times New Roman"/>
                <w:sz w:val="18"/>
              </w:rPr>
              <w:t>5,000</w:t>
            </w:r>
          </w:p>
        </w:tc>
        <w:tc>
          <w:tcPr>
            <w:tcW w:w="1247" w:type="dxa"/>
            <w:tcBorders>
              <w:top w:val="single" w:sz="6" w:space="0" w:color="333333"/>
              <w:left w:val="single" w:sz="6" w:space="0" w:color="333333"/>
              <w:bottom w:val="single" w:sz="6" w:space="0" w:color="333333"/>
              <w:right w:val="single" w:sz="6" w:space="0" w:color="333333"/>
            </w:tcBorders>
            <w:vAlign w:val="center"/>
          </w:tcPr>
          <w:p w14:paraId="260472A3" w14:textId="77777777" w:rsidR="00BD4158" w:rsidRDefault="00000000">
            <w:pPr>
              <w:spacing w:after="0" w:line="276" w:lineRule="auto"/>
              <w:jc w:val="center"/>
            </w:pPr>
            <w:r>
              <w:rPr>
                <w:rFonts w:eastAsia="Times New Roman" w:cs="Times New Roman"/>
                <w:sz w:val="18"/>
              </w:rPr>
              <w:t>3,400</w:t>
            </w:r>
          </w:p>
        </w:tc>
        <w:tc>
          <w:tcPr>
            <w:tcW w:w="1247" w:type="dxa"/>
            <w:tcBorders>
              <w:top w:val="single" w:sz="6" w:space="0" w:color="333333"/>
              <w:left w:val="single" w:sz="6" w:space="0" w:color="333333"/>
              <w:bottom w:val="single" w:sz="6" w:space="0" w:color="333333"/>
              <w:right w:val="single" w:sz="6" w:space="0" w:color="333333"/>
            </w:tcBorders>
            <w:vAlign w:val="center"/>
          </w:tcPr>
          <w:p w14:paraId="13AE8CB7" w14:textId="77777777" w:rsidR="00BD4158" w:rsidRDefault="00000000">
            <w:pPr>
              <w:spacing w:after="0" w:line="276" w:lineRule="auto"/>
              <w:jc w:val="center"/>
            </w:pPr>
            <w:r>
              <w:rPr>
                <w:rFonts w:eastAsia="Times New Roman" w:cs="Times New Roman"/>
                <w:sz w:val="18"/>
              </w:rPr>
              <w:t>80%</w:t>
            </w:r>
          </w:p>
        </w:tc>
        <w:tc>
          <w:tcPr>
            <w:tcW w:w="1361" w:type="dxa"/>
            <w:tcBorders>
              <w:top w:val="single" w:sz="6" w:space="0" w:color="333333"/>
              <w:left w:val="single" w:sz="6" w:space="0" w:color="333333"/>
              <w:bottom w:val="single" w:sz="6" w:space="0" w:color="333333"/>
              <w:right w:val="single" w:sz="6" w:space="0" w:color="333333"/>
            </w:tcBorders>
            <w:vAlign w:val="center"/>
          </w:tcPr>
          <w:p w14:paraId="2A59167C" w14:textId="77777777" w:rsidR="00BD4158" w:rsidRDefault="00000000">
            <w:pPr>
              <w:spacing w:after="0" w:line="276" w:lineRule="auto"/>
              <w:jc w:val="center"/>
            </w:pPr>
            <w:r>
              <w:rPr>
                <w:rFonts w:eastAsia="Times New Roman" w:cs="Times New Roman"/>
                <w:sz w:val="18"/>
              </w:rPr>
              <w:t>31-03-2027</w:t>
            </w:r>
          </w:p>
        </w:tc>
      </w:tr>
      <w:tr w:rsidR="00BD4158" w14:paraId="183D95E3" w14:textId="77777777">
        <w:trPr>
          <w:jc w:val="center"/>
        </w:trPr>
        <w:tc>
          <w:tcPr>
            <w:tcW w:w="328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9DFAE89" w14:textId="77777777" w:rsidR="00BD4158" w:rsidRDefault="00000000">
            <w:pPr>
              <w:spacing w:after="0" w:line="276" w:lineRule="auto"/>
            </w:pPr>
            <w:r>
              <w:rPr>
                <w:rFonts w:eastAsia="Times New Roman" w:cs="Times New Roman"/>
                <w:sz w:val="18"/>
              </w:rPr>
              <w:t>AP Green Dismantlers</w:t>
            </w:r>
          </w:p>
        </w:tc>
        <w:tc>
          <w:tcPr>
            <w:tcW w:w="158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537772A" w14:textId="77777777" w:rsidR="00BD4158" w:rsidRDefault="00000000">
            <w:pPr>
              <w:spacing w:after="0" w:line="276" w:lineRule="auto"/>
              <w:jc w:val="center"/>
            </w:pPr>
            <w:r>
              <w:rPr>
                <w:rFonts w:eastAsia="Times New Roman" w:cs="Times New Roman"/>
                <w:sz w:val="18"/>
              </w:rPr>
              <w:t>Guntur</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BE36558" w14:textId="77777777" w:rsidR="00BD4158" w:rsidRDefault="00000000">
            <w:pPr>
              <w:spacing w:after="0" w:line="276" w:lineRule="auto"/>
              <w:jc w:val="center"/>
            </w:pPr>
            <w:r>
              <w:rPr>
                <w:rFonts w:eastAsia="Times New Roman" w:cs="Times New Roman"/>
                <w:sz w:val="18"/>
              </w:rPr>
              <w:t>1,200</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DB3A7B3" w14:textId="77777777" w:rsidR="00BD4158" w:rsidRDefault="00000000">
            <w:pPr>
              <w:spacing w:after="0" w:line="276" w:lineRule="auto"/>
              <w:jc w:val="center"/>
            </w:pPr>
            <w:r>
              <w:rPr>
                <w:rFonts w:eastAsia="Times New Roman" w:cs="Times New Roman"/>
                <w:sz w:val="18"/>
              </w:rPr>
              <w:t>850</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03569D9" w14:textId="77777777" w:rsidR="00BD4158" w:rsidRDefault="00000000">
            <w:pPr>
              <w:spacing w:after="0" w:line="276" w:lineRule="auto"/>
              <w:jc w:val="center"/>
            </w:pPr>
            <w:r>
              <w:rPr>
                <w:rFonts w:eastAsia="Times New Roman" w:cs="Times New Roman"/>
                <w:sz w:val="18"/>
              </w:rPr>
              <w:t>72%</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C2A925B" w14:textId="77777777" w:rsidR="00BD4158" w:rsidRDefault="00000000">
            <w:pPr>
              <w:spacing w:after="0" w:line="276" w:lineRule="auto"/>
              <w:jc w:val="center"/>
            </w:pPr>
            <w:r>
              <w:rPr>
                <w:rFonts w:eastAsia="Times New Roman" w:cs="Times New Roman"/>
                <w:sz w:val="18"/>
              </w:rPr>
              <w:t>31-03-2027</w:t>
            </w:r>
          </w:p>
        </w:tc>
      </w:tr>
      <w:tr w:rsidR="00BD4158" w14:paraId="2F22BAC9" w14:textId="77777777">
        <w:trPr>
          <w:jc w:val="center"/>
        </w:trPr>
        <w:tc>
          <w:tcPr>
            <w:tcW w:w="3288" w:type="dxa"/>
            <w:tcBorders>
              <w:top w:val="single" w:sz="6" w:space="0" w:color="333333"/>
              <w:left w:val="single" w:sz="6" w:space="0" w:color="333333"/>
              <w:bottom w:val="single" w:sz="6" w:space="0" w:color="333333"/>
              <w:right w:val="single" w:sz="6" w:space="0" w:color="333333"/>
            </w:tcBorders>
            <w:vAlign w:val="center"/>
          </w:tcPr>
          <w:p w14:paraId="0DABDD5D" w14:textId="77777777" w:rsidR="00BD4158" w:rsidRDefault="00000000">
            <w:pPr>
              <w:spacing w:after="0" w:line="276" w:lineRule="auto"/>
            </w:pPr>
            <w:r>
              <w:rPr>
                <w:rFonts w:eastAsia="Times New Roman" w:cs="Times New Roman"/>
                <w:sz w:val="18"/>
              </w:rPr>
              <w:t>EcoRecycle AP</w:t>
            </w:r>
          </w:p>
        </w:tc>
        <w:tc>
          <w:tcPr>
            <w:tcW w:w="1587" w:type="dxa"/>
            <w:tcBorders>
              <w:top w:val="single" w:sz="6" w:space="0" w:color="333333"/>
              <w:left w:val="single" w:sz="6" w:space="0" w:color="333333"/>
              <w:bottom w:val="single" w:sz="6" w:space="0" w:color="333333"/>
              <w:right w:val="single" w:sz="6" w:space="0" w:color="333333"/>
            </w:tcBorders>
            <w:vAlign w:val="center"/>
          </w:tcPr>
          <w:p w14:paraId="1557FF98" w14:textId="77777777" w:rsidR="00BD4158" w:rsidRDefault="00000000">
            <w:pPr>
              <w:spacing w:after="0" w:line="276" w:lineRule="auto"/>
              <w:jc w:val="center"/>
            </w:pPr>
            <w:r>
              <w:rPr>
                <w:rFonts w:eastAsia="Times New Roman" w:cs="Times New Roman"/>
                <w:sz w:val="18"/>
              </w:rPr>
              <w:t>Tirupati</w:t>
            </w:r>
          </w:p>
        </w:tc>
        <w:tc>
          <w:tcPr>
            <w:tcW w:w="1361" w:type="dxa"/>
            <w:tcBorders>
              <w:top w:val="single" w:sz="6" w:space="0" w:color="333333"/>
              <w:left w:val="single" w:sz="6" w:space="0" w:color="333333"/>
              <w:bottom w:val="single" w:sz="6" w:space="0" w:color="333333"/>
              <w:right w:val="single" w:sz="6" w:space="0" w:color="333333"/>
            </w:tcBorders>
            <w:vAlign w:val="center"/>
          </w:tcPr>
          <w:p w14:paraId="6BF536A5" w14:textId="77777777" w:rsidR="00BD4158" w:rsidRDefault="00000000">
            <w:pPr>
              <w:spacing w:after="0" w:line="276" w:lineRule="auto"/>
              <w:jc w:val="center"/>
            </w:pPr>
            <w:r>
              <w:rPr>
                <w:rFonts w:eastAsia="Times New Roman" w:cs="Times New Roman"/>
                <w:sz w:val="18"/>
              </w:rPr>
              <w:t>900</w:t>
            </w:r>
          </w:p>
        </w:tc>
        <w:tc>
          <w:tcPr>
            <w:tcW w:w="1247" w:type="dxa"/>
            <w:tcBorders>
              <w:top w:val="single" w:sz="6" w:space="0" w:color="333333"/>
              <w:left w:val="single" w:sz="6" w:space="0" w:color="333333"/>
              <w:bottom w:val="single" w:sz="6" w:space="0" w:color="333333"/>
              <w:right w:val="single" w:sz="6" w:space="0" w:color="333333"/>
            </w:tcBorders>
            <w:vAlign w:val="center"/>
          </w:tcPr>
          <w:p w14:paraId="393E3C45" w14:textId="77777777" w:rsidR="00BD4158" w:rsidRDefault="00000000">
            <w:pPr>
              <w:spacing w:after="0" w:line="276" w:lineRule="auto"/>
              <w:jc w:val="center"/>
            </w:pPr>
            <w:r>
              <w:rPr>
                <w:rFonts w:eastAsia="Times New Roman" w:cs="Times New Roman"/>
                <w:sz w:val="18"/>
              </w:rPr>
              <w:t>610</w:t>
            </w:r>
          </w:p>
        </w:tc>
        <w:tc>
          <w:tcPr>
            <w:tcW w:w="1247" w:type="dxa"/>
            <w:tcBorders>
              <w:top w:val="single" w:sz="6" w:space="0" w:color="333333"/>
              <w:left w:val="single" w:sz="6" w:space="0" w:color="333333"/>
              <w:bottom w:val="single" w:sz="6" w:space="0" w:color="333333"/>
              <w:right w:val="single" w:sz="6" w:space="0" w:color="333333"/>
            </w:tcBorders>
            <w:vAlign w:val="center"/>
          </w:tcPr>
          <w:p w14:paraId="239B054D" w14:textId="77777777" w:rsidR="00BD4158" w:rsidRDefault="00000000">
            <w:pPr>
              <w:spacing w:after="0" w:line="276" w:lineRule="auto"/>
              <w:jc w:val="center"/>
            </w:pPr>
            <w:r>
              <w:rPr>
                <w:rFonts w:eastAsia="Times New Roman" w:cs="Times New Roman"/>
                <w:sz w:val="18"/>
              </w:rPr>
              <w:t>70%</w:t>
            </w:r>
          </w:p>
        </w:tc>
        <w:tc>
          <w:tcPr>
            <w:tcW w:w="1361" w:type="dxa"/>
            <w:tcBorders>
              <w:top w:val="single" w:sz="6" w:space="0" w:color="333333"/>
              <w:left w:val="single" w:sz="6" w:space="0" w:color="333333"/>
              <w:bottom w:val="single" w:sz="6" w:space="0" w:color="333333"/>
              <w:right w:val="single" w:sz="6" w:space="0" w:color="333333"/>
            </w:tcBorders>
            <w:vAlign w:val="center"/>
          </w:tcPr>
          <w:p w14:paraId="0D271379" w14:textId="77777777" w:rsidR="00BD4158" w:rsidRDefault="00000000">
            <w:pPr>
              <w:spacing w:after="0" w:line="276" w:lineRule="auto"/>
              <w:jc w:val="center"/>
            </w:pPr>
            <w:r>
              <w:rPr>
                <w:rFonts w:eastAsia="Times New Roman" w:cs="Times New Roman"/>
                <w:sz w:val="18"/>
              </w:rPr>
              <w:t>31-03-2027</w:t>
            </w:r>
          </w:p>
        </w:tc>
      </w:tr>
      <w:tr w:rsidR="00BD4158" w14:paraId="7B170733" w14:textId="77777777">
        <w:trPr>
          <w:jc w:val="center"/>
        </w:trPr>
        <w:tc>
          <w:tcPr>
            <w:tcW w:w="328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26482D7" w14:textId="77777777" w:rsidR="00BD4158" w:rsidRDefault="00000000">
            <w:pPr>
              <w:spacing w:after="0" w:line="276" w:lineRule="auto"/>
            </w:pPr>
            <w:r>
              <w:rPr>
                <w:rFonts w:eastAsia="Times New Roman" w:cs="Times New Roman"/>
                <w:sz w:val="18"/>
              </w:rPr>
              <w:t>Vizag Metal Recovery</w:t>
            </w:r>
          </w:p>
        </w:tc>
        <w:tc>
          <w:tcPr>
            <w:tcW w:w="158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4FC596E" w14:textId="77777777" w:rsidR="00BD4158" w:rsidRDefault="00000000">
            <w:pPr>
              <w:spacing w:after="0" w:line="276" w:lineRule="auto"/>
              <w:jc w:val="center"/>
            </w:pPr>
            <w:r>
              <w:rPr>
                <w:rFonts w:eastAsia="Times New Roman" w:cs="Times New Roman"/>
                <w:sz w:val="18"/>
              </w:rPr>
              <w:t>Visakhapatnam</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FFFBD4F" w14:textId="77777777" w:rsidR="00BD4158" w:rsidRDefault="00000000">
            <w:pPr>
              <w:spacing w:after="0" w:line="276" w:lineRule="auto"/>
              <w:jc w:val="center"/>
            </w:pPr>
            <w:r>
              <w:rPr>
                <w:rFonts w:eastAsia="Times New Roman" w:cs="Times New Roman"/>
                <w:sz w:val="18"/>
              </w:rPr>
              <w:t>800</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10E4C34" w14:textId="77777777" w:rsidR="00BD4158" w:rsidRDefault="00000000">
            <w:pPr>
              <w:spacing w:after="0" w:line="276" w:lineRule="auto"/>
              <w:jc w:val="center"/>
            </w:pPr>
            <w:r>
              <w:rPr>
                <w:rFonts w:eastAsia="Times New Roman" w:cs="Times New Roman"/>
                <w:sz w:val="18"/>
              </w:rPr>
              <w:t>540</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C8E2BD4" w14:textId="77777777" w:rsidR="00BD4158" w:rsidRDefault="00000000">
            <w:pPr>
              <w:spacing w:after="0" w:line="276" w:lineRule="auto"/>
              <w:jc w:val="center"/>
            </w:pPr>
            <w:r>
              <w:rPr>
                <w:rFonts w:eastAsia="Times New Roman" w:cs="Times New Roman"/>
                <w:sz w:val="18"/>
              </w:rPr>
              <w:t>69%</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5341BB0" w14:textId="77777777" w:rsidR="00BD4158" w:rsidRDefault="00000000">
            <w:pPr>
              <w:spacing w:after="0" w:line="276" w:lineRule="auto"/>
              <w:jc w:val="center"/>
            </w:pPr>
            <w:r>
              <w:rPr>
                <w:rFonts w:eastAsia="Times New Roman" w:cs="Times New Roman"/>
                <w:sz w:val="18"/>
              </w:rPr>
              <w:t>31-03-2027</w:t>
            </w:r>
          </w:p>
        </w:tc>
      </w:tr>
      <w:tr w:rsidR="00BD4158" w14:paraId="71266240" w14:textId="77777777">
        <w:trPr>
          <w:jc w:val="center"/>
        </w:trPr>
        <w:tc>
          <w:tcPr>
            <w:tcW w:w="3288" w:type="dxa"/>
            <w:tcBorders>
              <w:top w:val="single" w:sz="6" w:space="0" w:color="333333"/>
              <w:left w:val="single" w:sz="6" w:space="0" w:color="333333"/>
              <w:bottom w:val="single" w:sz="6" w:space="0" w:color="333333"/>
              <w:right w:val="single" w:sz="6" w:space="0" w:color="333333"/>
            </w:tcBorders>
            <w:vAlign w:val="center"/>
          </w:tcPr>
          <w:p w14:paraId="3D7C2EAE" w14:textId="77777777" w:rsidR="00BD4158" w:rsidRDefault="00000000">
            <w:pPr>
              <w:spacing w:after="0" w:line="276" w:lineRule="auto"/>
            </w:pPr>
            <w:r>
              <w:rPr>
                <w:rFonts w:eastAsia="Times New Roman" w:cs="Times New Roman"/>
                <w:sz w:val="18"/>
              </w:rPr>
              <w:t>EPR-authorised Collection-cum-Dismantling Unit 4</w:t>
            </w:r>
          </w:p>
        </w:tc>
        <w:tc>
          <w:tcPr>
            <w:tcW w:w="1587" w:type="dxa"/>
            <w:tcBorders>
              <w:top w:val="single" w:sz="6" w:space="0" w:color="333333"/>
              <w:left w:val="single" w:sz="6" w:space="0" w:color="333333"/>
              <w:bottom w:val="single" w:sz="6" w:space="0" w:color="333333"/>
              <w:right w:val="single" w:sz="6" w:space="0" w:color="333333"/>
            </w:tcBorders>
            <w:vAlign w:val="center"/>
          </w:tcPr>
          <w:p w14:paraId="6017AC7D" w14:textId="77777777" w:rsidR="00BD4158" w:rsidRDefault="00000000">
            <w:pPr>
              <w:spacing w:after="0" w:line="276" w:lineRule="auto"/>
              <w:jc w:val="center"/>
            </w:pPr>
            <w:r>
              <w:rPr>
                <w:rFonts w:eastAsia="Times New Roman" w:cs="Times New Roman"/>
                <w:sz w:val="18"/>
              </w:rPr>
              <w:t>Thrissur</w:t>
            </w:r>
          </w:p>
        </w:tc>
        <w:tc>
          <w:tcPr>
            <w:tcW w:w="1361" w:type="dxa"/>
            <w:tcBorders>
              <w:top w:val="single" w:sz="6" w:space="0" w:color="333333"/>
              <w:left w:val="single" w:sz="6" w:space="0" w:color="333333"/>
              <w:bottom w:val="single" w:sz="6" w:space="0" w:color="333333"/>
              <w:right w:val="single" w:sz="6" w:space="0" w:color="333333"/>
            </w:tcBorders>
            <w:vAlign w:val="center"/>
          </w:tcPr>
          <w:p w14:paraId="07412B1A" w14:textId="77777777" w:rsidR="00BD4158" w:rsidRDefault="00000000">
            <w:pPr>
              <w:spacing w:after="0" w:line="276" w:lineRule="auto"/>
              <w:jc w:val="center"/>
            </w:pPr>
            <w:r>
              <w:rPr>
                <w:rFonts w:eastAsia="Times New Roman" w:cs="Times New Roman"/>
                <w:sz w:val="18"/>
              </w:rPr>
              <w:t>700</w:t>
            </w:r>
          </w:p>
        </w:tc>
        <w:tc>
          <w:tcPr>
            <w:tcW w:w="1247" w:type="dxa"/>
            <w:tcBorders>
              <w:top w:val="single" w:sz="6" w:space="0" w:color="333333"/>
              <w:left w:val="single" w:sz="6" w:space="0" w:color="333333"/>
              <w:bottom w:val="single" w:sz="6" w:space="0" w:color="333333"/>
              <w:right w:val="single" w:sz="6" w:space="0" w:color="333333"/>
            </w:tcBorders>
            <w:vAlign w:val="center"/>
          </w:tcPr>
          <w:p w14:paraId="6A1F494D" w14:textId="77777777" w:rsidR="00BD4158" w:rsidRDefault="00000000">
            <w:pPr>
              <w:spacing w:after="0" w:line="276" w:lineRule="auto"/>
              <w:jc w:val="center"/>
            </w:pPr>
            <w:r>
              <w:rPr>
                <w:rFonts w:eastAsia="Times New Roman" w:cs="Times New Roman"/>
                <w:sz w:val="18"/>
              </w:rPr>
              <w:t>470</w:t>
            </w:r>
          </w:p>
        </w:tc>
        <w:tc>
          <w:tcPr>
            <w:tcW w:w="1247" w:type="dxa"/>
            <w:tcBorders>
              <w:top w:val="single" w:sz="6" w:space="0" w:color="333333"/>
              <w:left w:val="single" w:sz="6" w:space="0" w:color="333333"/>
              <w:bottom w:val="single" w:sz="6" w:space="0" w:color="333333"/>
              <w:right w:val="single" w:sz="6" w:space="0" w:color="333333"/>
            </w:tcBorders>
            <w:vAlign w:val="center"/>
          </w:tcPr>
          <w:p w14:paraId="4D4C0C67" w14:textId="77777777" w:rsidR="00BD4158" w:rsidRDefault="00000000">
            <w:pPr>
              <w:spacing w:after="0" w:line="276" w:lineRule="auto"/>
              <w:jc w:val="center"/>
            </w:pPr>
            <w:r>
              <w:rPr>
                <w:rFonts w:eastAsia="Times New Roman" w:cs="Times New Roman"/>
                <w:sz w:val="18"/>
              </w:rPr>
              <w:t>68%</w:t>
            </w:r>
          </w:p>
        </w:tc>
        <w:tc>
          <w:tcPr>
            <w:tcW w:w="1361" w:type="dxa"/>
            <w:tcBorders>
              <w:top w:val="single" w:sz="6" w:space="0" w:color="333333"/>
              <w:left w:val="single" w:sz="6" w:space="0" w:color="333333"/>
              <w:bottom w:val="single" w:sz="6" w:space="0" w:color="333333"/>
              <w:right w:val="single" w:sz="6" w:space="0" w:color="333333"/>
            </w:tcBorders>
            <w:vAlign w:val="center"/>
          </w:tcPr>
          <w:p w14:paraId="7984A7CD" w14:textId="77777777" w:rsidR="00BD4158" w:rsidRDefault="00000000">
            <w:pPr>
              <w:spacing w:after="0" w:line="276" w:lineRule="auto"/>
              <w:jc w:val="center"/>
            </w:pPr>
            <w:r>
              <w:rPr>
                <w:rFonts w:eastAsia="Times New Roman" w:cs="Times New Roman"/>
                <w:sz w:val="18"/>
              </w:rPr>
              <w:t>31-03-2027</w:t>
            </w:r>
          </w:p>
        </w:tc>
      </w:tr>
      <w:tr w:rsidR="00BD4158" w14:paraId="3C952AF7" w14:textId="77777777">
        <w:trPr>
          <w:jc w:val="center"/>
        </w:trPr>
        <w:tc>
          <w:tcPr>
            <w:tcW w:w="328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89417F9" w14:textId="77777777" w:rsidR="00BD4158" w:rsidRDefault="00000000">
            <w:pPr>
              <w:spacing w:after="0" w:line="276" w:lineRule="auto"/>
            </w:pPr>
            <w:r>
              <w:rPr>
                <w:rFonts w:eastAsia="Times New Roman" w:cs="Times New Roman"/>
                <w:sz w:val="18"/>
              </w:rPr>
              <w:t>STATE TOTAL</w:t>
            </w:r>
          </w:p>
        </w:tc>
        <w:tc>
          <w:tcPr>
            <w:tcW w:w="158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468ACDC" w14:textId="77777777" w:rsidR="00BD4158" w:rsidRDefault="00000000">
            <w:pPr>
              <w:spacing w:after="0" w:line="276" w:lineRule="auto"/>
              <w:jc w:val="center"/>
            </w:pPr>
            <w:r>
              <w:rPr>
                <w:rFonts w:eastAsia="Times New Roman" w:cs="Times New Roman"/>
                <w:sz w:val="18"/>
              </w:rPr>
              <w: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EBC4200" w14:textId="77777777" w:rsidR="00BD4158" w:rsidRDefault="00000000">
            <w:pPr>
              <w:spacing w:after="0" w:line="276" w:lineRule="auto"/>
              <w:jc w:val="center"/>
            </w:pPr>
            <w:r>
              <w:rPr>
                <w:rFonts w:eastAsia="Times New Roman" w:cs="Times New Roman"/>
                <w:sz w:val="18"/>
              </w:rPr>
              <w:t>8,600</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73CB7D0" w14:textId="77777777" w:rsidR="00BD4158" w:rsidRDefault="00000000">
            <w:pPr>
              <w:spacing w:after="0" w:line="276" w:lineRule="auto"/>
              <w:jc w:val="center"/>
            </w:pPr>
            <w:r>
              <w:rPr>
                <w:rFonts w:eastAsia="Times New Roman" w:cs="Times New Roman"/>
                <w:sz w:val="18"/>
              </w:rPr>
              <w:t>1,174</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F64A126" w14:textId="77777777" w:rsidR="00BD4158" w:rsidRDefault="00000000">
            <w:pPr>
              <w:spacing w:after="0" w:line="276" w:lineRule="auto"/>
              <w:jc w:val="center"/>
            </w:pPr>
            <w:r>
              <w:rPr>
                <w:rFonts w:eastAsia="Times New Roman" w:cs="Times New Roman"/>
                <w:sz w:val="18"/>
              </w:rPr>
              <w:t>71.8%</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286E892" w14:textId="77777777" w:rsidR="00BD4158" w:rsidRDefault="00000000">
            <w:pPr>
              <w:spacing w:after="0" w:line="276" w:lineRule="auto"/>
              <w:jc w:val="center"/>
            </w:pPr>
            <w:r>
              <w:rPr>
                <w:rFonts w:eastAsia="Times New Roman" w:cs="Times New Roman"/>
                <w:sz w:val="18"/>
              </w:rPr>
              <w:t>—</w:t>
            </w:r>
          </w:p>
        </w:tc>
      </w:tr>
    </w:tbl>
    <w:p w14:paraId="419E1E5F" w14:textId="77777777" w:rsidR="00BD4158" w:rsidRDefault="00000000">
      <w:pPr>
        <w:spacing w:after="200"/>
        <w:jc w:val="center"/>
      </w:pPr>
      <w:r>
        <w:rPr>
          <w:rFonts w:eastAsia="Times New Roman" w:cs="Times New Roman"/>
          <w:b/>
          <w:i/>
          <w:color w:val="333333"/>
          <w:sz w:val="20"/>
        </w:rPr>
        <w:t>Table 5.1 — Authorised Recyclers and Dismantlers</w:t>
      </w:r>
    </w:p>
    <w:p w14:paraId="69FFF7C7" w14:textId="77777777" w:rsidR="00BD4158" w:rsidRDefault="00000000">
      <w:pPr>
        <w:jc w:val="center"/>
      </w:pPr>
      <w:r>
        <w:rPr>
          <w:noProof/>
        </w:rPr>
        <w:lastRenderedPageBreak/>
        <w:drawing>
          <wp:inline distT="0" distB="0" distL="0" distR="0" wp14:anchorId="7BC9007A" wp14:editId="69244693">
            <wp:extent cx="5760720" cy="320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rec.png"/>
                    <pic:cNvPicPr/>
                  </pic:nvPicPr>
                  <pic:blipFill>
                    <a:blip r:embed="rId11"/>
                    <a:stretch>
                      <a:fillRect/>
                    </a:stretch>
                  </pic:blipFill>
                  <pic:spPr>
                    <a:xfrm>
                      <a:off x="0" y="0"/>
                      <a:ext cx="5760720" cy="3200975"/>
                    </a:xfrm>
                    <a:prstGeom prst="rect">
                      <a:avLst/>
                    </a:prstGeom>
                  </pic:spPr>
                </pic:pic>
              </a:graphicData>
            </a:graphic>
          </wp:inline>
        </w:drawing>
      </w:r>
    </w:p>
    <w:p w14:paraId="1BD18242" w14:textId="77777777" w:rsidR="00BD4158" w:rsidRDefault="00000000">
      <w:pPr>
        <w:spacing w:after="200"/>
        <w:jc w:val="center"/>
      </w:pPr>
      <w:r>
        <w:rPr>
          <w:rFonts w:eastAsia="Times New Roman" w:cs="Times New Roman"/>
          <w:b/>
          <w:i/>
          <w:color w:val="333333"/>
          <w:sz w:val="20"/>
        </w:rPr>
        <w:t>Figure 5.1 — Installed capacity vs quantity processed by facility</w:t>
      </w:r>
    </w:p>
    <w:p w14:paraId="4F7EE635" w14:textId="77777777" w:rsidR="00BD4158" w:rsidRDefault="00000000">
      <w:pPr>
        <w:pStyle w:val="Heading2"/>
        <w:spacing w:after="120"/>
      </w:pPr>
      <w:r>
        <w:rPr>
          <w:rFonts w:ascii="Times New Roman" w:eastAsia="Times New Roman" w:hAnsi="Times New Roman" w:cs="Times New Roman"/>
          <w:color w:val="0B3D91"/>
          <w:sz w:val="28"/>
        </w:rPr>
        <w:t>5.1 Infrastructure Assessment</w:t>
      </w:r>
    </w:p>
    <w:p w14:paraId="52525CFD" w14:textId="77777777" w:rsidR="00BD4158" w:rsidRDefault="00000000">
      <w:pPr>
        <w:jc w:val="both"/>
      </w:pPr>
      <w:r>
        <w:rPr>
          <w:rFonts w:eastAsia="Times New Roman" w:cs="Times New Roman"/>
        </w:rPr>
        <w:t>All listed facilities hold valid APPCB authorisation up to 31-03-2027. Visakhapatnam hosts two of the five facilities, reflecting its role as the industrial hub of the State. The Andhra E-Waste Recycling Facility (5,000 t/yr) provides the bulk of statutory capacity.</w:t>
      </w:r>
    </w:p>
    <w:p w14:paraId="3CC638AB" w14:textId="77777777" w:rsidR="00BD4158" w:rsidRDefault="00000000">
      <w:pPr>
        <w:pStyle w:val="Heading2"/>
        <w:spacing w:after="120"/>
      </w:pPr>
      <w:r>
        <w:rPr>
          <w:rFonts w:ascii="Times New Roman" w:eastAsia="Times New Roman" w:hAnsi="Times New Roman" w:cs="Times New Roman"/>
          <w:color w:val="0B3D91"/>
          <w:sz w:val="28"/>
        </w:rPr>
        <w:t>5.2 Strengths and Limitations</w:t>
      </w:r>
    </w:p>
    <w:p w14:paraId="1B78BB09" w14:textId="77777777" w:rsidR="00BD4158" w:rsidRDefault="00000000">
      <w:pPr>
        <w:jc w:val="both"/>
      </w:pPr>
      <w:r>
        <w:rPr>
          <w:rFonts w:eastAsia="Times New Roman" w:cs="Times New Roman"/>
        </w:rPr>
        <w:t>Aggregate installed capacity (8,600 tonnes/year) is more than adequate for the currently channelised volume of 1,174 tonnes, but is small relative to the 45,540 tonnes of overall generation reported in Sheet 1. Geographic clustering of facilities in Visakhapatnam, Guntur and Tirupati leaves northern and interior districts dependent on inter-district logistics. Material recovery rates in the 68–80% band indicate mature dismantling practice, though systematic reporting of downstream fractions (plastics, PCBs, glass) should be introduced in the next revision of the Tracker.</w:t>
      </w:r>
    </w:p>
    <w:p w14:paraId="01AC039E" w14:textId="77777777" w:rsidR="00BD4158" w:rsidRDefault="00000000">
      <w:pPr>
        <w:pStyle w:val="Heading1"/>
        <w:spacing w:before="280" w:after="120"/>
      </w:pPr>
      <w:r>
        <w:rPr>
          <w:rFonts w:ascii="Times New Roman" w:eastAsia="Times New Roman" w:hAnsi="Times New Roman" w:cs="Times New Roman"/>
          <w:color w:val="0B3D91"/>
          <w:sz w:val="32"/>
        </w:rPr>
        <w:t>6. Compliance Analysis</w:t>
      </w:r>
    </w:p>
    <w:p w14:paraId="3F13727B" w14:textId="77777777" w:rsidR="00BD4158" w:rsidRDefault="00000000">
      <w:pPr>
        <w:jc w:val="both"/>
      </w:pPr>
      <w:r>
        <w:rPr>
          <w:rFonts w:eastAsia="Times New Roman" w:cs="Times New Roman"/>
        </w:rPr>
        <w:t xml:space="preserve">The Compliance Tracker (Sheet 4_Compliance_Tracker) covers 10 registered producers/EPR entities. Of these, 8 entities (80%) are recorded as fully compliant, one entity is partially compliant and one is non-compliant. Inspections have been conducted at 8 of 9 planned </w:t>
      </w:r>
      <w:r>
        <w:rPr>
          <w:rFonts w:eastAsia="Times New Roman" w:cs="Times New Roman"/>
        </w:rPr>
        <w:lastRenderedPageBreak/>
        <w:t>entities, an inspection completion rate of 89%. Two penalty/show-cause proceedings have been initiated, none of which are currently reported as resolved.</w:t>
      </w:r>
    </w:p>
    <w:tbl>
      <w:tblPr>
        <w:tblW w:w="0" w:type="auto"/>
        <w:jc w:val="center"/>
        <w:tblLayout w:type="fixed"/>
        <w:tblLook w:val="04A0" w:firstRow="1" w:lastRow="0" w:firstColumn="1" w:lastColumn="0" w:noHBand="0" w:noVBand="1"/>
      </w:tblPr>
      <w:tblGrid>
        <w:gridCol w:w="2381"/>
        <w:gridCol w:w="2041"/>
        <w:gridCol w:w="1361"/>
        <w:gridCol w:w="1361"/>
        <w:gridCol w:w="1361"/>
        <w:gridCol w:w="1361"/>
      </w:tblGrid>
      <w:tr w:rsidR="00BD4158" w14:paraId="0EC0BC99" w14:textId="77777777">
        <w:trPr>
          <w:jc w:val="center"/>
        </w:trPr>
        <w:tc>
          <w:tcPr>
            <w:tcW w:w="238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681BA75C" w14:textId="77777777" w:rsidR="00BD4158" w:rsidRDefault="00000000">
            <w:pPr>
              <w:spacing w:after="0" w:line="276" w:lineRule="auto"/>
              <w:jc w:val="center"/>
            </w:pPr>
            <w:r>
              <w:rPr>
                <w:rFonts w:eastAsia="Times New Roman" w:cs="Times New Roman"/>
                <w:b/>
                <w:color w:val="FFFFFF"/>
                <w:sz w:val="18"/>
              </w:rPr>
              <w:t>EPR Registration No.</w:t>
            </w:r>
          </w:p>
        </w:tc>
        <w:tc>
          <w:tcPr>
            <w:tcW w:w="204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07F05AA1" w14:textId="77777777" w:rsidR="00BD4158" w:rsidRDefault="00000000">
            <w:pPr>
              <w:spacing w:after="0" w:line="276" w:lineRule="auto"/>
              <w:jc w:val="center"/>
            </w:pPr>
            <w:r>
              <w:rPr>
                <w:rFonts w:eastAsia="Times New Roman" w:cs="Times New Roman"/>
                <w:b/>
                <w:color w:val="FFFFFF"/>
                <w:sz w:val="18"/>
              </w:rPr>
              <w:t>Status</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2AD17CAD" w14:textId="77777777" w:rsidR="00BD4158" w:rsidRDefault="00000000">
            <w:pPr>
              <w:spacing w:after="0" w:line="276" w:lineRule="auto"/>
              <w:jc w:val="center"/>
            </w:pPr>
            <w:r>
              <w:rPr>
                <w:rFonts w:eastAsia="Times New Roman" w:cs="Times New Roman"/>
                <w:b/>
                <w:color w:val="FFFFFF"/>
                <w:sz w:val="18"/>
              </w:rPr>
              <w:t>Insp. Planned</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1A8B670" w14:textId="77777777" w:rsidR="00BD4158" w:rsidRDefault="00000000">
            <w:pPr>
              <w:spacing w:after="0" w:line="276" w:lineRule="auto"/>
              <w:jc w:val="center"/>
            </w:pPr>
            <w:r>
              <w:rPr>
                <w:rFonts w:eastAsia="Times New Roman" w:cs="Times New Roman"/>
                <w:b/>
                <w:color w:val="FFFFFF"/>
                <w:sz w:val="18"/>
              </w:rPr>
              <w:t>Insp. Done</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006BCC5F" w14:textId="77777777" w:rsidR="00BD4158" w:rsidRDefault="00000000">
            <w:pPr>
              <w:spacing w:after="0" w:line="276" w:lineRule="auto"/>
              <w:jc w:val="center"/>
            </w:pPr>
            <w:r>
              <w:rPr>
                <w:rFonts w:eastAsia="Times New Roman" w:cs="Times New Roman"/>
                <w:b/>
                <w:color w:val="FFFFFF"/>
                <w:sz w:val="18"/>
              </w:rPr>
              <w:t>Penalty Issued</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28BF848" w14:textId="77777777" w:rsidR="00BD4158" w:rsidRDefault="00000000">
            <w:pPr>
              <w:spacing w:after="0" w:line="276" w:lineRule="auto"/>
              <w:jc w:val="center"/>
            </w:pPr>
            <w:r>
              <w:rPr>
                <w:rFonts w:eastAsia="Times New Roman" w:cs="Times New Roman"/>
                <w:b/>
                <w:color w:val="FFFFFF"/>
                <w:sz w:val="18"/>
              </w:rPr>
              <w:t>Penalty Resolved</w:t>
            </w:r>
          </w:p>
        </w:tc>
      </w:tr>
      <w:tr w:rsidR="00BD4158" w14:paraId="48278957" w14:textId="77777777">
        <w:trPr>
          <w:jc w:val="center"/>
        </w:trPr>
        <w:tc>
          <w:tcPr>
            <w:tcW w:w="2381" w:type="dxa"/>
            <w:tcBorders>
              <w:top w:val="single" w:sz="6" w:space="0" w:color="333333"/>
              <w:left w:val="single" w:sz="6" w:space="0" w:color="333333"/>
              <w:bottom w:val="single" w:sz="6" w:space="0" w:color="333333"/>
              <w:right w:val="single" w:sz="6" w:space="0" w:color="333333"/>
            </w:tcBorders>
            <w:vAlign w:val="center"/>
          </w:tcPr>
          <w:p w14:paraId="131001BE" w14:textId="77777777" w:rsidR="00BD4158" w:rsidRDefault="00000000">
            <w:pPr>
              <w:spacing w:after="0" w:line="276" w:lineRule="auto"/>
            </w:pPr>
            <w:r>
              <w:rPr>
                <w:rFonts w:eastAsia="Times New Roman" w:cs="Times New Roman"/>
                <w:sz w:val="18"/>
              </w:rPr>
              <w:t>EPR/2024/AP/001</w:t>
            </w:r>
          </w:p>
        </w:tc>
        <w:tc>
          <w:tcPr>
            <w:tcW w:w="2041" w:type="dxa"/>
            <w:tcBorders>
              <w:top w:val="single" w:sz="6" w:space="0" w:color="333333"/>
              <w:left w:val="single" w:sz="6" w:space="0" w:color="333333"/>
              <w:bottom w:val="single" w:sz="6" w:space="0" w:color="333333"/>
              <w:right w:val="single" w:sz="6" w:space="0" w:color="333333"/>
            </w:tcBorders>
            <w:vAlign w:val="center"/>
          </w:tcPr>
          <w:p w14:paraId="681F866D"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vAlign w:val="center"/>
          </w:tcPr>
          <w:p w14:paraId="1C74EA7A"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4C540CDB"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4F7E12C9"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32A39212" w14:textId="77777777" w:rsidR="00BD4158" w:rsidRDefault="00000000">
            <w:pPr>
              <w:spacing w:after="0" w:line="276" w:lineRule="auto"/>
              <w:jc w:val="center"/>
            </w:pPr>
            <w:r>
              <w:rPr>
                <w:rFonts w:eastAsia="Times New Roman" w:cs="Times New Roman"/>
                <w:sz w:val="18"/>
              </w:rPr>
              <w:t>N/A</w:t>
            </w:r>
          </w:p>
        </w:tc>
      </w:tr>
      <w:tr w:rsidR="00BD4158" w14:paraId="1FB653A3" w14:textId="77777777">
        <w:trPr>
          <w:jc w:val="center"/>
        </w:trPr>
        <w:tc>
          <w:tcPr>
            <w:tcW w:w="238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FCCAF6A" w14:textId="77777777" w:rsidR="00BD4158" w:rsidRDefault="00000000">
            <w:pPr>
              <w:spacing w:after="0" w:line="276" w:lineRule="auto"/>
            </w:pPr>
            <w:r>
              <w:rPr>
                <w:rFonts w:eastAsia="Times New Roman" w:cs="Times New Roman"/>
                <w:sz w:val="18"/>
              </w:rPr>
              <w:t>EPR/2024/AP/002</w:t>
            </w:r>
          </w:p>
        </w:tc>
        <w:tc>
          <w:tcPr>
            <w:tcW w:w="204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A72430F"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C837036"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974B8B0"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DDDEF28"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62CCCB7" w14:textId="77777777" w:rsidR="00BD4158" w:rsidRDefault="00000000">
            <w:pPr>
              <w:spacing w:after="0" w:line="276" w:lineRule="auto"/>
              <w:jc w:val="center"/>
            </w:pPr>
            <w:r>
              <w:rPr>
                <w:rFonts w:eastAsia="Times New Roman" w:cs="Times New Roman"/>
                <w:sz w:val="18"/>
              </w:rPr>
              <w:t>N/A</w:t>
            </w:r>
          </w:p>
        </w:tc>
      </w:tr>
      <w:tr w:rsidR="00BD4158" w14:paraId="0F42E6F3" w14:textId="77777777">
        <w:trPr>
          <w:jc w:val="center"/>
        </w:trPr>
        <w:tc>
          <w:tcPr>
            <w:tcW w:w="2381" w:type="dxa"/>
            <w:tcBorders>
              <w:top w:val="single" w:sz="6" w:space="0" w:color="333333"/>
              <w:left w:val="single" w:sz="6" w:space="0" w:color="333333"/>
              <w:bottom w:val="single" w:sz="6" w:space="0" w:color="333333"/>
              <w:right w:val="single" w:sz="6" w:space="0" w:color="333333"/>
            </w:tcBorders>
            <w:vAlign w:val="center"/>
          </w:tcPr>
          <w:p w14:paraId="30B34ECF" w14:textId="77777777" w:rsidR="00BD4158" w:rsidRDefault="00000000">
            <w:pPr>
              <w:spacing w:after="0" w:line="276" w:lineRule="auto"/>
            </w:pPr>
            <w:r>
              <w:rPr>
                <w:rFonts w:eastAsia="Times New Roman" w:cs="Times New Roman"/>
                <w:sz w:val="18"/>
              </w:rPr>
              <w:t>EPR/2024/AP/003</w:t>
            </w:r>
          </w:p>
        </w:tc>
        <w:tc>
          <w:tcPr>
            <w:tcW w:w="2041" w:type="dxa"/>
            <w:tcBorders>
              <w:top w:val="single" w:sz="6" w:space="0" w:color="333333"/>
              <w:left w:val="single" w:sz="6" w:space="0" w:color="333333"/>
              <w:bottom w:val="single" w:sz="6" w:space="0" w:color="333333"/>
              <w:right w:val="single" w:sz="6" w:space="0" w:color="333333"/>
            </w:tcBorders>
            <w:vAlign w:val="center"/>
          </w:tcPr>
          <w:p w14:paraId="69E336AF"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vAlign w:val="center"/>
          </w:tcPr>
          <w:p w14:paraId="4CB5CF76"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75E4AD51"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60D9F941"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253C2422" w14:textId="77777777" w:rsidR="00BD4158" w:rsidRDefault="00000000">
            <w:pPr>
              <w:spacing w:after="0" w:line="276" w:lineRule="auto"/>
              <w:jc w:val="center"/>
            </w:pPr>
            <w:r>
              <w:rPr>
                <w:rFonts w:eastAsia="Times New Roman" w:cs="Times New Roman"/>
                <w:sz w:val="18"/>
              </w:rPr>
              <w:t>N/A</w:t>
            </w:r>
          </w:p>
        </w:tc>
      </w:tr>
      <w:tr w:rsidR="00BD4158" w14:paraId="7650217D" w14:textId="77777777">
        <w:trPr>
          <w:jc w:val="center"/>
        </w:trPr>
        <w:tc>
          <w:tcPr>
            <w:tcW w:w="238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4A2AD68" w14:textId="77777777" w:rsidR="00BD4158" w:rsidRDefault="00000000">
            <w:pPr>
              <w:spacing w:after="0" w:line="276" w:lineRule="auto"/>
            </w:pPr>
            <w:r>
              <w:rPr>
                <w:rFonts w:eastAsia="Times New Roman" w:cs="Times New Roman"/>
                <w:sz w:val="18"/>
              </w:rPr>
              <w:t>EPR/2024/AP/004</w:t>
            </w:r>
          </w:p>
        </w:tc>
        <w:tc>
          <w:tcPr>
            <w:tcW w:w="204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FE319F1" w14:textId="77777777" w:rsidR="00BD4158" w:rsidRDefault="00000000">
            <w:pPr>
              <w:spacing w:after="0" w:line="276" w:lineRule="auto"/>
              <w:jc w:val="center"/>
            </w:pPr>
            <w:r>
              <w:rPr>
                <w:rFonts w:eastAsia="Times New Roman" w:cs="Times New Roman"/>
                <w:sz w:val="18"/>
              </w:rPr>
              <w:t>Partially Compliant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666FE02"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82B42D5"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EAFB061"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50E729F" w14:textId="77777777" w:rsidR="00BD4158" w:rsidRDefault="00000000">
            <w:pPr>
              <w:spacing w:after="0" w:line="276" w:lineRule="auto"/>
              <w:jc w:val="center"/>
            </w:pPr>
            <w:r>
              <w:rPr>
                <w:rFonts w:eastAsia="Times New Roman" w:cs="Times New Roman"/>
                <w:sz w:val="18"/>
              </w:rPr>
              <w:t>No</w:t>
            </w:r>
          </w:p>
        </w:tc>
      </w:tr>
      <w:tr w:rsidR="00BD4158" w14:paraId="084D2A13" w14:textId="77777777">
        <w:trPr>
          <w:jc w:val="center"/>
        </w:trPr>
        <w:tc>
          <w:tcPr>
            <w:tcW w:w="2381" w:type="dxa"/>
            <w:tcBorders>
              <w:top w:val="single" w:sz="6" w:space="0" w:color="333333"/>
              <w:left w:val="single" w:sz="6" w:space="0" w:color="333333"/>
              <w:bottom w:val="single" w:sz="6" w:space="0" w:color="333333"/>
              <w:right w:val="single" w:sz="6" w:space="0" w:color="333333"/>
            </w:tcBorders>
            <w:vAlign w:val="center"/>
          </w:tcPr>
          <w:p w14:paraId="7B21AF8B" w14:textId="77777777" w:rsidR="00BD4158" w:rsidRDefault="00000000">
            <w:pPr>
              <w:spacing w:after="0" w:line="276" w:lineRule="auto"/>
            </w:pPr>
            <w:r>
              <w:rPr>
                <w:rFonts w:eastAsia="Times New Roman" w:cs="Times New Roman"/>
                <w:sz w:val="18"/>
              </w:rPr>
              <w:t>EPR/2024/AP/005</w:t>
            </w:r>
          </w:p>
        </w:tc>
        <w:tc>
          <w:tcPr>
            <w:tcW w:w="2041" w:type="dxa"/>
            <w:tcBorders>
              <w:top w:val="single" w:sz="6" w:space="0" w:color="333333"/>
              <w:left w:val="single" w:sz="6" w:space="0" w:color="333333"/>
              <w:bottom w:val="single" w:sz="6" w:space="0" w:color="333333"/>
              <w:right w:val="single" w:sz="6" w:space="0" w:color="333333"/>
            </w:tcBorders>
            <w:vAlign w:val="center"/>
          </w:tcPr>
          <w:p w14:paraId="56586081"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vAlign w:val="center"/>
          </w:tcPr>
          <w:p w14:paraId="177B1C31"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68F549C8"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251C7086"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4F15899D" w14:textId="77777777" w:rsidR="00BD4158" w:rsidRDefault="00000000">
            <w:pPr>
              <w:spacing w:after="0" w:line="276" w:lineRule="auto"/>
              <w:jc w:val="center"/>
            </w:pPr>
            <w:r>
              <w:rPr>
                <w:rFonts w:eastAsia="Times New Roman" w:cs="Times New Roman"/>
                <w:sz w:val="18"/>
              </w:rPr>
              <w:t>N/A</w:t>
            </w:r>
          </w:p>
        </w:tc>
      </w:tr>
      <w:tr w:rsidR="00BD4158" w14:paraId="12623C7A" w14:textId="77777777">
        <w:trPr>
          <w:jc w:val="center"/>
        </w:trPr>
        <w:tc>
          <w:tcPr>
            <w:tcW w:w="238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353CCCF" w14:textId="77777777" w:rsidR="00BD4158" w:rsidRDefault="00000000">
            <w:pPr>
              <w:spacing w:after="0" w:line="276" w:lineRule="auto"/>
            </w:pPr>
            <w:r>
              <w:rPr>
                <w:rFonts w:eastAsia="Times New Roman" w:cs="Times New Roman"/>
                <w:sz w:val="18"/>
              </w:rPr>
              <w:t>EPR/2024/AP/006</w:t>
            </w:r>
          </w:p>
        </w:tc>
        <w:tc>
          <w:tcPr>
            <w:tcW w:w="204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0E4D3A1"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5978455"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0BC773D"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9372824"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40BC3C5" w14:textId="77777777" w:rsidR="00BD4158" w:rsidRDefault="00000000">
            <w:pPr>
              <w:spacing w:after="0" w:line="276" w:lineRule="auto"/>
              <w:jc w:val="center"/>
            </w:pPr>
            <w:r>
              <w:rPr>
                <w:rFonts w:eastAsia="Times New Roman" w:cs="Times New Roman"/>
                <w:sz w:val="18"/>
              </w:rPr>
              <w:t>N/A</w:t>
            </w:r>
          </w:p>
        </w:tc>
      </w:tr>
      <w:tr w:rsidR="00BD4158" w14:paraId="46BE8118" w14:textId="77777777">
        <w:trPr>
          <w:jc w:val="center"/>
        </w:trPr>
        <w:tc>
          <w:tcPr>
            <w:tcW w:w="2381" w:type="dxa"/>
            <w:tcBorders>
              <w:top w:val="single" w:sz="6" w:space="0" w:color="333333"/>
              <w:left w:val="single" w:sz="6" w:space="0" w:color="333333"/>
              <w:bottom w:val="single" w:sz="6" w:space="0" w:color="333333"/>
              <w:right w:val="single" w:sz="6" w:space="0" w:color="333333"/>
            </w:tcBorders>
            <w:vAlign w:val="center"/>
          </w:tcPr>
          <w:p w14:paraId="5DB6DAFA" w14:textId="77777777" w:rsidR="00BD4158" w:rsidRDefault="00000000">
            <w:pPr>
              <w:spacing w:after="0" w:line="276" w:lineRule="auto"/>
            </w:pPr>
            <w:r>
              <w:rPr>
                <w:rFonts w:eastAsia="Times New Roman" w:cs="Times New Roman"/>
                <w:sz w:val="18"/>
              </w:rPr>
              <w:t>EPR/2024/AP/007</w:t>
            </w:r>
          </w:p>
        </w:tc>
        <w:tc>
          <w:tcPr>
            <w:tcW w:w="2041" w:type="dxa"/>
            <w:tcBorders>
              <w:top w:val="single" w:sz="6" w:space="0" w:color="333333"/>
              <w:left w:val="single" w:sz="6" w:space="0" w:color="333333"/>
              <w:bottom w:val="single" w:sz="6" w:space="0" w:color="333333"/>
              <w:right w:val="single" w:sz="6" w:space="0" w:color="333333"/>
            </w:tcBorders>
            <w:vAlign w:val="center"/>
          </w:tcPr>
          <w:p w14:paraId="4AFB8DAC" w14:textId="77777777" w:rsidR="00BD4158" w:rsidRDefault="00000000">
            <w:pPr>
              <w:spacing w:after="0" w:line="276" w:lineRule="auto"/>
              <w:jc w:val="center"/>
            </w:pPr>
            <w:r>
              <w:rPr>
                <w:rFonts w:eastAsia="Times New Roman" w:cs="Times New Roman"/>
                <w:sz w:val="18"/>
              </w:rPr>
              <w:t>Non-Compliant</w:t>
            </w:r>
          </w:p>
        </w:tc>
        <w:tc>
          <w:tcPr>
            <w:tcW w:w="1361" w:type="dxa"/>
            <w:tcBorders>
              <w:top w:val="single" w:sz="6" w:space="0" w:color="333333"/>
              <w:left w:val="single" w:sz="6" w:space="0" w:color="333333"/>
              <w:bottom w:val="single" w:sz="6" w:space="0" w:color="333333"/>
              <w:right w:val="single" w:sz="6" w:space="0" w:color="333333"/>
            </w:tcBorders>
            <w:vAlign w:val="center"/>
          </w:tcPr>
          <w:p w14:paraId="2F76EC0F"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004AB67F"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4D47DEB5"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vAlign w:val="center"/>
          </w:tcPr>
          <w:p w14:paraId="5937A4EA" w14:textId="77777777" w:rsidR="00BD4158" w:rsidRDefault="00000000">
            <w:pPr>
              <w:spacing w:after="0" w:line="276" w:lineRule="auto"/>
              <w:jc w:val="center"/>
            </w:pPr>
            <w:r>
              <w:rPr>
                <w:rFonts w:eastAsia="Times New Roman" w:cs="Times New Roman"/>
                <w:sz w:val="18"/>
              </w:rPr>
              <w:t>No</w:t>
            </w:r>
          </w:p>
        </w:tc>
      </w:tr>
      <w:tr w:rsidR="00BD4158" w14:paraId="6A0BCFE6" w14:textId="77777777">
        <w:trPr>
          <w:jc w:val="center"/>
        </w:trPr>
        <w:tc>
          <w:tcPr>
            <w:tcW w:w="238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56B58A1" w14:textId="77777777" w:rsidR="00BD4158" w:rsidRDefault="00000000">
            <w:pPr>
              <w:spacing w:after="0" w:line="276" w:lineRule="auto"/>
            </w:pPr>
            <w:r>
              <w:rPr>
                <w:rFonts w:eastAsia="Times New Roman" w:cs="Times New Roman"/>
                <w:sz w:val="18"/>
              </w:rPr>
              <w:t>EPR/2024/AP/008</w:t>
            </w:r>
          </w:p>
        </w:tc>
        <w:tc>
          <w:tcPr>
            <w:tcW w:w="204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233C2F9"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6CBA3EC"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D5C69ED"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D589719"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AA94013" w14:textId="77777777" w:rsidR="00BD4158" w:rsidRDefault="00000000">
            <w:pPr>
              <w:spacing w:after="0" w:line="276" w:lineRule="auto"/>
              <w:jc w:val="center"/>
            </w:pPr>
            <w:r>
              <w:rPr>
                <w:rFonts w:eastAsia="Times New Roman" w:cs="Times New Roman"/>
                <w:sz w:val="18"/>
              </w:rPr>
              <w:t>N/A</w:t>
            </w:r>
          </w:p>
        </w:tc>
      </w:tr>
      <w:tr w:rsidR="00BD4158" w14:paraId="35ACAFB2" w14:textId="77777777">
        <w:trPr>
          <w:jc w:val="center"/>
        </w:trPr>
        <w:tc>
          <w:tcPr>
            <w:tcW w:w="2381" w:type="dxa"/>
            <w:tcBorders>
              <w:top w:val="single" w:sz="6" w:space="0" w:color="333333"/>
              <w:left w:val="single" w:sz="6" w:space="0" w:color="333333"/>
              <w:bottom w:val="single" w:sz="6" w:space="0" w:color="333333"/>
              <w:right w:val="single" w:sz="6" w:space="0" w:color="333333"/>
            </w:tcBorders>
            <w:vAlign w:val="center"/>
          </w:tcPr>
          <w:p w14:paraId="623390D4" w14:textId="77777777" w:rsidR="00BD4158" w:rsidRDefault="00000000">
            <w:pPr>
              <w:spacing w:after="0" w:line="276" w:lineRule="auto"/>
            </w:pPr>
            <w:r>
              <w:rPr>
                <w:rFonts w:eastAsia="Times New Roman" w:cs="Times New Roman"/>
                <w:sz w:val="18"/>
              </w:rPr>
              <w:t>EPR/2024/AP/009</w:t>
            </w:r>
          </w:p>
        </w:tc>
        <w:tc>
          <w:tcPr>
            <w:tcW w:w="2041" w:type="dxa"/>
            <w:tcBorders>
              <w:top w:val="single" w:sz="6" w:space="0" w:color="333333"/>
              <w:left w:val="single" w:sz="6" w:space="0" w:color="333333"/>
              <w:bottom w:val="single" w:sz="6" w:space="0" w:color="333333"/>
              <w:right w:val="single" w:sz="6" w:space="0" w:color="333333"/>
            </w:tcBorders>
            <w:vAlign w:val="center"/>
          </w:tcPr>
          <w:p w14:paraId="6F4812E5"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vAlign w:val="center"/>
          </w:tcPr>
          <w:p w14:paraId="3B09BB06"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7F58BB4E"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0A168F48"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vAlign w:val="center"/>
          </w:tcPr>
          <w:p w14:paraId="1E837F05" w14:textId="77777777" w:rsidR="00BD4158" w:rsidRDefault="00000000">
            <w:pPr>
              <w:spacing w:after="0" w:line="276" w:lineRule="auto"/>
              <w:jc w:val="center"/>
            </w:pPr>
            <w:r>
              <w:rPr>
                <w:rFonts w:eastAsia="Times New Roman" w:cs="Times New Roman"/>
                <w:sz w:val="18"/>
              </w:rPr>
              <w:t>N/A</w:t>
            </w:r>
          </w:p>
        </w:tc>
      </w:tr>
      <w:tr w:rsidR="00BD4158" w14:paraId="6E487745" w14:textId="77777777">
        <w:trPr>
          <w:jc w:val="center"/>
        </w:trPr>
        <w:tc>
          <w:tcPr>
            <w:tcW w:w="238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CDD0114" w14:textId="77777777" w:rsidR="00BD4158" w:rsidRDefault="00000000">
            <w:pPr>
              <w:spacing w:after="0" w:line="276" w:lineRule="auto"/>
            </w:pPr>
            <w:r>
              <w:rPr>
                <w:rFonts w:eastAsia="Times New Roman" w:cs="Times New Roman"/>
                <w:sz w:val="18"/>
              </w:rPr>
              <w:t>EPR/2024/AP/010</w:t>
            </w:r>
          </w:p>
        </w:tc>
        <w:tc>
          <w:tcPr>
            <w:tcW w:w="204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57F25B3" w14:textId="77777777" w:rsidR="00BD4158" w:rsidRDefault="00000000">
            <w:pPr>
              <w:spacing w:after="0" w:line="276" w:lineRule="auto"/>
              <w:jc w:val="center"/>
            </w:pPr>
            <w:r>
              <w:rPr>
                <w:rFonts w:eastAsia="Times New Roman" w:cs="Times New Roman"/>
                <w:sz w:val="18"/>
              </w:rPr>
              <w:t>Compliant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9D5F7CD"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0906105" w14:textId="77777777" w:rsidR="00BD4158" w:rsidRDefault="00000000">
            <w:pPr>
              <w:spacing w:after="0" w:line="276" w:lineRule="auto"/>
              <w:jc w:val="center"/>
            </w:pPr>
            <w:r>
              <w:rPr>
                <w:rFonts w:eastAsia="Times New Roman" w:cs="Times New Roman"/>
                <w:sz w:val="18"/>
              </w:rPr>
              <w:t>Yes</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DE6C5DF" w14:textId="77777777" w:rsidR="00BD4158" w:rsidRDefault="00000000">
            <w:pPr>
              <w:spacing w:after="0" w:line="276" w:lineRule="auto"/>
              <w:jc w:val="center"/>
            </w:pPr>
            <w:r>
              <w:rPr>
                <w:rFonts w:eastAsia="Times New Roman" w:cs="Times New Roman"/>
                <w:sz w:val="18"/>
              </w:rPr>
              <w:t>No</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941D9AB" w14:textId="77777777" w:rsidR="00BD4158" w:rsidRDefault="00000000">
            <w:pPr>
              <w:spacing w:after="0" w:line="276" w:lineRule="auto"/>
              <w:jc w:val="center"/>
            </w:pPr>
            <w:r>
              <w:rPr>
                <w:rFonts w:eastAsia="Times New Roman" w:cs="Times New Roman"/>
                <w:sz w:val="18"/>
              </w:rPr>
              <w:t>N/A</w:t>
            </w:r>
          </w:p>
        </w:tc>
      </w:tr>
    </w:tbl>
    <w:p w14:paraId="6D147F89" w14:textId="77777777" w:rsidR="00BD4158" w:rsidRDefault="00000000">
      <w:pPr>
        <w:spacing w:after="200"/>
        <w:jc w:val="center"/>
      </w:pPr>
      <w:r>
        <w:rPr>
          <w:rFonts w:eastAsia="Times New Roman" w:cs="Times New Roman"/>
          <w:b/>
          <w:i/>
          <w:color w:val="333333"/>
          <w:sz w:val="20"/>
        </w:rPr>
        <w:t>Table 6.1 — Producer/EPR Entity Compliance Register</w:t>
      </w:r>
    </w:p>
    <w:p w14:paraId="466D9325" w14:textId="77777777" w:rsidR="00BD4158" w:rsidRDefault="00000000">
      <w:pPr>
        <w:jc w:val="center"/>
      </w:pPr>
      <w:r>
        <w:rPr>
          <w:noProof/>
        </w:rPr>
        <w:drawing>
          <wp:inline distT="0" distB="0" distL="0" distR="0" wp14:anchorId="2FB451CA" wp14:editId="33B28ACD">
            <wp:extent cx="5120640" cy="45447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comp.png"/>
                    <pic:cNvPicPr/>
                  </pic:nvPicPr>
                  <pic:blipFill>
                    <a:blip r:embed="rId12"/>
                    <a:stretch>
                      <a:fillRect/>
                    </a:stretch>
                  </pic:blipFill>
                  <pic:spPr>
                    <a:xfrm>
                      <a:off x="0" y="0"/>
                      <a:ext cx="5120640" cy="4544763"/>
                    </a:xfrm>
                    <a:prstGeom prst="rect">
                      <a:avLst/>
                    </a:prstGeom>
                  </pic:spPr>
                </pic:pic>
              </a:graphicData>
            </a:graphic>
          </wp:inline>
        </w:drawing>
      </w:r>
    </w:p>
    <w:p w14:paraId="74B2CD54" w14:textId="77777777" w:rsidR="00BD4158" w:rsidRDefault="00000000">
      <w:pPr>
        <w:spacing w:after="200"/>
        <w:jc w:val="center"/>
      </w:pPr>
      <w:r>
        <w:rPr>
          <w:rFonts w:eastAsia="Times New Roman" w:cs="Times New Roman"/>
          <w:b/>
          <w:i/>
          <w:color w:val="333333"/>
          <w:sz w:val="20"/>
        </w:rPr>
        <w:t>Figure 6.1 — Distribution of EPR entity compliance status</w:t>
      </w:r>
    </w:p>
    <w:p w14:paraId="0A7BF605" w14:textId="77777777" w:rsidR="00BD4158" w:rsidRDefault="00000000">
      <w:pPr>
        <w:pStyle w:val="Heading2"/>
        <w:spacing w:after="120"/>
      </w:pPr>
      <w:r>
        <w:rPr>
          <w:rFonts w:ascii="Times New Roman" w:eastAsia="Times New Roman" w:hAnsi="Times New Roman" w:cs="Times New Roman"/>
          <w:color w:val="0B3D91"/>
          <w:sz w:val="28"/>
        </w:rPr>
        <w:t>6.1 Observations</w:t>
      </w:r>
    </w:p>
    <w:p w14:paraId="5099E3E0" w14:textId="77777777" w:rsidR="00BD4158" w:rsidRDefault="00000000">
      <w:pPr>
        <w:jc w:val="both"/>
      </w:pPr>
      <w:r>
        <w:rPr>
          <w:rFonts w:eastAsia="Times New Roman" w:cs="Times New Roman"/>
        </w:rPr>
        <w:t xml:space="preserve">The compliance base of ten registered entities is small relative to the volume of e-waste generated and channelised, indicating scope for widening the EPR registration net. Zero </w:t>
      </w:r>
      <w:r>
        <w:rPr>
          <w:rFonts w:eastAsia="Times New Roman" w:cs="Times New Roman"/>
        </w:rPr>
        <w:lastRenderedPageBreak/>
        <w:t>penalty resolution against two open penalty proceedings represents the principal deduction on this indicator in the Scorecard and requires escalation. One entity remains un-inspected during this cycle; the outstanding inspection should be closed in the first quarter of the next cycle.</w:t>
      </w:r>
    </w:p>
    <w:p w14:paraId="3AC7DBD9" w14:textId="77777777" w:rsidR="00BD4158" w:rsidRDefault="00000000">
      <w:pPr>
        <w:pStyle w:val="Heading1"/>
        <w:spacing w:before="280" w:after="120"/>
      </w:pPr>
      <w:r>
        <w:rPr>
          <w:rFonts w:ascii="Times New Roman" w:eastAsia="Times New Roman" w:hAnsi="Times New Roman" w:cs="Times New Roman"/>
          <w:color w:val="0B3D91"/>
          <w:sz w:val="32"/>
        </w:rPr>
        <w:t>7. Informal Sector Analysis</w:t>
      </w:r>
    </w:p>
    <w:p w14:paraId="2049D4A6" w14:textId="77777777" w:rsidR="00BD4158" w:rsidRDefault="00000000">
      <w:pPr>
        <w:jc w:val="both"/>
      </w:pPr>
      <w:r>
        <w:rPr>
          <w:rFonts w:eastAsia="Times New Roman" w:cs="Times New Roman"/>
        </w:rPr>
        <w:t>The Informal Sector Hotspots module (Sheet 5_Informal_Sector_Hotspots) identifies 6 known informal e-waste clusters in the State, aggregating an estimated 305 informal workers. Of these, 110 workers (36.1%) have been registered or trained under formalisation initiatives. One hotspot (Tirupati) is recorded as fully formalised; three are partially formalised; and two remain unformalised.</w:t>
      </w:r>
    </w:p>
    <w:tbl>
      <w:tblPr>
        <w:tblW w:w="0" w:type="auto"/>
        <w:jc w:val="center"/>
        <w:tblLayout w:type="fixed"/>
        <w:tblLook w:val="04A0" w:firstRow="1" w:lastRow="0" w:firstColumn="1" w:lastColumn="0" w:noHBand="0" w:noVBand="1"/>
      </w:tblPr>
      <w:tblGrid>
        <w:gridCol w:w="2154"/>
        <w:gridCol w:w="1701"/>
        <w:gridCol w:w="1701"/>
        <w:gridCol w:w="1134"/>
        <w:gridCol w:w="1474"/>
        <w:gridCol w:w="2608"/>
      </w:tblGrid>
      <w:tr w:rsidR="00BD4158" w14:paraId="43E52433" w14:textId="77777777">
        <w:trPr>
          <w:jc w:val="center"/>
        </w:trPr>
        <w:tc>
          <w:tcPr>
            <w:tcW w:w="215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B6F9C5A" w14:textId="77777777" w:rsidR="00BD4158" w:rsidRDefault="00000000">
            <w:pPr>
              <w:spacing w:after="0" w:line="276" w:lineRule="auto"/>
              <w:jc w:val="center"/>
            </w:pPr>
            <w:r>
              <w:rPr>
                <w:rFonts w:eastAsia="Times New Roman" w:cs="Times New Roman"/>
                <w:b/>
                <w:color w:val="FFFFFF"/>
                <w:sz w:val="18"/>
              </w:rPr>
              <w:t>Hotspot</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13CDFD71" w14:textId="77777777" w:rsidR="00BD4158" w:rsidRDefault="00000000">
            <w:pPr>
              <w:spacing w:after="0" w:line="276" w:lineRule="auto"/>
              <w:jc w:val="center"/>
            </w:pPr>
            <w:r>
              <w:rPr>
                <w:rFonts w:eastAsia="Times New Roman" w:cs="Times New Roman"/>
                <w:b/>
                <w:color w:val="FFFFFF"/>
                <w:sz w:val="18"/>
              </w:rPr>
              <w:t>District</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60809C3C" w14:textId="77777777" w:rsidR="00BD4158" w:rsidRDefault="00000000">
            <w:pPr>
              <w:spacing w:after="0" w:line="276" w:lineRule="auto"/>
              <w:jc w:val="center"/>
            </w:pPr>
            <w:r>
              <w:rPr>
                <w:rFonts w:eastAsia="Times New Roman" w:cs="Times New Roman"/>
                <w:b/>
                <w:color w:val="FFFFFF"/>
                <w:sz w:val="18"/>
              </w:rPr>
              <w:t>Status</w:t>
            </w:r>
          </w:p>
        </w:tc>
        <w:tc>
          <w:tcPr>
            <w:tcW w:w="113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0F68EE0" w14:textId="77777777" w:rsidR="00BD4158" w:rsidRDefault="00000000">
            <w:pPr>
              <w:spacing w:after="0" w:line="276" w:lineRule="auto"/>
              <w:jc w:val="center"/>
            </w:pPr>
            <w:r>
              <w:rPr>
                <w:rFonts w:eastAsia="Times New Roman" w:cs="Times New Roman"/>
                <w:b/>
                <w:color w:val="FFFFFF"/>
                <w:sz w:val="18"/>
              </w:rPr>
              <w:t>Est. Workers</w:t>
            </w:r>
          </w:p>
        </w:tc>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DD4027D" w14:textId="77777777" w:rsidR="00BD4158" w:rsidRDefault="00000000">
            <w:pPr>
              <w:spacing w:after="0" w:line="276" w:lineRule="auto"/>
              <w:jc w:val="center"/>
            </w:pPr>
            <w:r>
              <w:rPr>
                <w:rFonts w:eastAsia="Times New Roman" w:cs="Times New Roman"/>
                <w:b/>
                <w:color w:val="FFFFFF"/>
                <w:sz w:val="18"/>
              </w:rPr>
              <w:t>Registered/Trained</w:t>
            </w:r>
          </w:p>
        </w:tc>
        <w:tc>
          <w:tcPr>
            <w:tcW w:w="2608"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59704A74" w14:textId="77777777" w:rsidR="00BD4158" w:rsidRDefault="00000000">
            <w:pPr>
              <w:spacing w:after="0" w:line="276" w:lineRule="auto"/>
              <w:jc w:val="center"/>
            </w:pPr>
            <w:r>
              <w:rPr>
                <w:rFonts w:eastAsia="Times New Roman" w:cs="Times New Roman"/>
                <w:b/>
                <w:color w:val="FFFFFF"/>
                <w:sz w:val="18"/>
              </w:rPr>
              <w:t>Action Taken</w:t>
            </w:r>
          </w:p>
        </w:tc>
      </w:tr>
      <w:tr w:rsidR="00BD4158" w14:paraId="2691289D" w14:textId="77777777">
        <w:trPr>
          <w:jc w:val="center"/>
        </w:trPr>
        <w:tc>
          <w:tcPr>
            <w:tcW w:w="2154" w:type="dxa"/>
            <w:tcBorders>
              <w:top w:val="single" w:sz="6" w:space="0" w:color="333333"/>
              <w:left w:val="single" w:sz="6" w:space="0" w:color="333333"/>
              <w:bottom w:val="single" w:sz="6" w:space="0" w:color="333333"/>
              <w:right w:val="single" w:sz="6" w:space="0" w:color="333333"/>
            </w:tcBorders>
            <w:vAlign w:val="center"/>
          </w:tcPr>
          <w:p w14:paraId="48AA8D1F" w14:textId="77777777" w:rsidR="00BD4158" w:rsidRDefault="00000000">
            <w:pPr>
              <w:spacing w:after="0" w:line="276" w:lineRule="auto"/>
            </w:pPr>
            <w:r>
              <w:rPr>
                <w:rFonts w:eastAsia="Times New Roman" w:cs="Times New Roman"/>
                <w:sz w:val="18"/>
              </w:rPr>
              <w:t>Cluster - Site 1</w:t>
            </w:r>
          </w:p>
        </w:tc>
        <w:tc>
          <w:tcPr>
            <w:tcW w:w="1701" w:type="dxa"/>
            <w:tcBorders>
              <w:top w:val="single" w:sz="6" w:space="0" w:color="333333"/>
              <w:left w:val="single" w:sz="6" w:space="0" w:color="333333"/>
              <w:bottom w:val="single" w:sz="6" w:space="0" w:color="333333"/>
              <w:right w:val="single" w:sz="6" w:space="0" w:color="333333"/>
            </w:tcBorders>
            <w:vAlign w:val="center"/>
          </w:tcPr>
          <w:p w14:paraId="51F4BADF" w14:textId="77777777" w:rsidR="00BD4158" w:rsidRDefault="00000000">
            <w:pPr>
              <w:spacing w:after="0" w:line="276" w:lineRule="auto"/>
              <w:jc w:val="center"/>
            </w:pPr>
            <w:r>
              <w:rPr>
                <w:rFonts w:eastAsia="Times New Roman" w:cs="Times New Roman"/>
                <w:sz w:val="18"/>
              </w:rPr>
              <w:t>Visakhapatnam</w:t>
            </w:r>
          </w:p>
        </w:tc>
        <w:tc>
          <w:tcPr>
            <w:tcW w:w="1701" w:type="dxa"/>
            <w:tcBorders>
              <w:top w:val="single" w:sz="6" w:space="0" w:color="333333"/>
              <w:left w:val="single" w:sz="6" w:space="0" w:color="333333"/>
              <w:bottom w:val="single" w:sz="6" w:space="0" w:color="333333"/>
              <w:right w:val="single" w:sz="6" w:space="0" w:color="333333"/>
            </w:tcBorders>
            <w:vAlign w:val="center"/>
          </w:tcPr>
          <w:p w14:paraId="34B1EA55" w14:textId="77777777" w:rsidR="00BD4158" w:rsidRDefault="00000000">
            <w:pPr>
              <w:spacing w:after="0" w:line="276" w:lineRule="auto"/>
              <w:jc w:val="center"/>
            </w:pPr>
            <w:r>
              <w:rPr>
                <w:rFonts w:eastAsia="Times New Roman" w:cs="Times New Roman"/>
                <w:sz w:val="18"/>
              </w:rPr>
              <w:t>Partially Formalized</w:t>
            </w:r>
          </w:p>
        </w:tc>
        <w:tc>
          <w:tcPr>
            <w:tcW w:w="1134" w:type="dxa"/>
            <w:tcBorders>
              <w:top w:val="single" w:sz="6" w:space="0" w:color="333333"/>
              <w:left w:val="single" w:sz="6" w:space="0" w:color="333333"/>
              <w:bottom w:val="single" w:sz="6" w:space="0" w:color="333333"/>
              <w:right w:val="single" w:sz="6" w:space="0" w:color="333333"/>
            </w:tcBorders>
            <w:vAlign w:val="center"/>
          </w:tcPr>
          <w:p w14:paraId="2877993F" w14:textId="77777777" w:rsidR="00BD4158" w:rsidRDefault="00000000">
            <w:pPr>
              <w:spacing w:after="0" w:line="276" w:lineRule="auto"/>
              <w:jc w:val="center"/>
            </w:pPr>
            <w:r>
              <w:rPr>
                <w:rFonts w:eastAsia="Times New Roman" w:cs="Times New Roman"/>
                <w:sz w:val="18"/>
              </w:rPr>
              <w:t>80</w:t>
            </w:r>
          </w:p>
        </w:tc>
        <w:tc>
          <w:tcPr>
            <w:tcW w:w="1474" w:type="dxa"/>
            <w:tcBorders>
              <w:top w:val="single" w:sz="6" w:space="0" w:color="333333"/>
              <w:left w:val="single" w:sz="6" w:space="0" w:color="333333"/>
              <w:bottom w:val="single" w:sz="6" w:space="0" w:color="333333"/>
              <w:right w:val="single" w:sz="6" w:space="0" w:color="333333"/>
            </w:tcBorders>
            <w:vAlign w:val="center"/>
          </w:tcPr>
          <w:p w14:paraId="0F3EBB9D" w14:textId="77777777" w:rsidR="00BD4158" w:rsidRDefault="00000000">
            <w:pPr>
              <w:spacing w:after="0" w:line="276" w:lineRule="auto"/>
              <w:jc w:val="center"/>
            </w:pPr>
            <w:r>
              <w:rPr>
                <w:rFonts w:eastAsia="Times New Roman" w:cs="Times New Roman"/>
                <w:sz w:val="18"/>
              </w:rPr>
              <w:t>35</w:t>
            </w:r>
          </w:p>
        </w:tc>
        <w:tc>
          <w:tcPr>
            <w:tcW w:w="2608" w:type="dxa"/>
            <w:tcBorders>
              <w:top w:val="single" w:sz="6" w:space="0" w:color="333333"/>
              <w:left w:val="single" w:sz="6" w:space="0" w:color="333333"/>
              <w:bottom w:val="single" w:sz="6" w:space="0" w:color="333333"/>
              <w:right w:val="single" w:sz="6" w:space="0" w:color="333333"/>
            </w:tcBorders>
            <w:vAlign w:val="center"/>
          </w:tcPr>
          <w:p w14:paraId="74B03293" w14:textId="77777777" w:rsidR="00BD4158" w:rsidRDefault="00000000">
            <w:pPr>
              <w:spacing w:after="0" w:line="276" w:lineRule="auto"/>
              <w:jc w:val="center"/>
            </w:pPr>
            <w:r>
              <w:rPr>
                <w:rFonts w:eastAsia="Times New Roman" w:cs="Times New Roman"/>
                <w:sz w:val="18"/>
              </w:rPr>
              <w:t>Registered as collection point; workers trained under skill program</w:t>
            </w:r>
          </w:p>
        </w:tc>
      </w:tr>
      <w:tr w:rsidR="00BD4158" w14:paraId="3E66A560" w14:textId="77777777">
        <w:trPr>
          <w:jc w:val="center"/>
        </w:trPr>
        <w:tc>
          <w:tcPr>
            <w:tcW w:w="215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9CFE893" w14:textId="77777777" w:rsidR="00BD4158" w:rsidRDefault="00000000">
            <w:pPr>
              <w:spacing w:after="0" w:line="276" w:lineRule="auto"/>
            </w:pPr>
            <w:r>
              <w:rPr>
                <w:rFonts w:eastAsia="Times New Roman" w:cs="Times New Roman"/>
                <w:sz w:val="18"/>
              </w:rPr>
              <w:t>Cluster - Site 2</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81A2B91" w14:textId="77777777" w:rsidR="00BD4158" w:rsidRDefault="00000000">
            <w:pPr>
              <w:spacing w:after="0" w:line="276" w:lineRule="auto"/>
              <w:jc w:val="center"/>
            </w:pPr>
            <w:r>
              <w:rPr>
                <w:rFonts w:eastAsia="Times New Roman" w:cs="Times New Roman"/>
                <w:sz w:val="18"/>
              </w:rPr>
              <w:t>Vijayawada</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F061D31" w14:textId="77777777" w:rsidR="00BD4158" w:rsidRDefault="00000000">
            <w:pPr>
              <w:spacing w:after="0" w:line="276" w:lineRule="auto"/>
              <w:jc w:val="center"/>
            </w:pPr>
            <w:r>
              <w:rPr>
                <w:rFonts w:eastAsia="Times New Roman" w:cs="Times New Roman"/>
                <w:sz w:val="18"/>
              </w:rPr>
              <w:t>Partially Formalized</w:t>
            </w:r>
          </w:p>
        </w:tc>
        <w:tc>
          <w:tcPr>
            <w:tcW w:w="113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89A8729" w14:textId="77777777" w:rsidR="00BD4158" w:rsidRDefault="00000000">
            <w:pPr>
              <w:spacing w:after="0" w:line="276" w:lineRule="auto"/>
              <w:jc w:val="center"/>
            </w:pPr>
            <w:r>
              <w:rPr>
                <w:rFonts w:eastAsia="Times New Roman" w:cs="Times New Roman"/>
                <w:sz w:val="18"/>
              </w:rPr>
              <w:t>60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B403018" w14:textId="77777777" w:rsidR="00BD4158" w:rsidRDefault="00000000">
            <w:pPr>
              <w:spacing w:after="0" w:line="276" w:lineRule="auto"/>
              <w:jc w:val="center"/>
            </w:pPr>
            <w:r>
              <w:rPr>
                <w:rFonts w:eastAsia="Times New Roman" w:cs="Times New Roman"/>
                <w:sz w:val="18"/>
              </w:rPr>
              <w:t>22</w:t>
            </w:r>
          </w:p>
        </w:tc>
        <w:tc>
          <w:tcPr>
            <w:tcW w:w="260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88200D4" w14:textId="77777777" w:rsidR="00BD4158" w:rsidRDefault="00000000">
            <w:pPr>
              <w:spacing w:after="0" w:line="276" w:lineRule="auto"/>
              <w:jc w:val="center"/>
            </w:pPr>
            <w:r>
              <w:rPr>
                <w:rFonts w:eastAsia="Times New Roman" w:cs="Times New Roman"/>
                <w:sz w:val="18"/>
              </w:rPr>
              <w:t>Awareness + registration drive conducted</w:t>
            </w:r>
          </w:p>
        </w:tc>
      </w:tr>
      <w:tr w:rsidR="00BD4158" w14:paraId="1AB8BCEF" w14:textId="77777777">
        <w:trPr>
          <w:jc w:val="center"/>
        </w:trPr>
        <w:tc>
          <w:tcPr>
            <w:tcW w:w="2154" w:type="dxa"/>
            <w:tcBorders>
              <w:top w:val="single" w:sz="6" w:space="0" w:color="333333"/>
              <w:left w:val="single" w:sz="6" w:space="0" w:color="333333"/>
              <w:bottom w:val="single" w:sz="6" w:space="0" w:color="333333"/>
              <w:right w:val="single" w:sz="6" w:space="0" w:color="333333"/>
            </w:tcBorders>
            <w:vAlign w:val="center"/>
          </w:tcPr>
          <w:p w14:paraId="02E31DFC" w14:textId="77777777" w:rsidR="00BD4158" w:rsidRDefault="00000000">
            <w:pPr>
              <w:spacing w:after="0" w:line="276" w:lineRule="auto"/>
            </w:pPr>
            <w:r>
              <w:rPr>
                <w:rFonts w:eastAsia="Times New Roman" w:cs="Times New Roman"/>
                <w:sz w:val="18"/>
              </w:rPr>
              <w:t>Cluster - Site 3</w:t>
            </w:r>
          </w:p>
        </w:tc>
        <w:tc>
          <w:tcPr>
            <w:tcW w:w="1701" w:type="dxa"/>
            <w:tcBorders>
              <w:top w:val="single" w:sz="6" w:space="0" w:color="333333"/>
              <w:left w:val="single" w:sz="6" w:space="0" w:color="333333"/>
              <w:bottom w:val="single" w:sz="6" w:space="0" w:color="333333"/>
              <w:right w:val="single" w:sz="6" w:space="0" w:color="333333"/>
            </w:tcBorders>
            <w:vAlign w:val="center"/>
          </w:tcPr>
          <w:p w14:paraId="5E01F24F" w14:textId="77777777" w:rsidR="00BD4158" w:rsidRDefault="00000000">
            <w:pPr>
              <w:spacing w:after="0" w:line="276" w:lineRule="auto"/>
              <w:jc w:val="center"/>
            </w:pPr>
            <w:r>
              <w:rPr>
                <w:rFonts w:eastAsia="Times New Roman" w:cs="Times New Roman"/>
                <w:sz w:val="18"/>
              </w:rPr>
              <w:t>Guntur</w:t>
            </w:r>
          </w:p>
        </w:tc>
        <w:tc>
          <w:tcPr>
            <w:tcW w:w="1701" w:type="dxa"/>
            <w:tcBorders>
              <w:top w:val="single" w:sz="6" w:space="0" w:color="333333"/>
              <w:left w:val="single" w:sz="6" w:space="0" w:color="333333"/>
              <w:bottom w:val="single" w:sz="6" w:space="0" w:color="333333"/>
              <w:right w:val="single" w:sz="6" w:space="0" w:color="333333"/>
            </w:tcBorders>
            <w:vAlign w:val="center"/>
          </w:tcPr>
          <w:p w14:paraId="0BB9AF86" w14:textId="77777777" w:rsidR="00BD4158" w:rsidRDefault="00000000">
            <w:pPr>
              <w:spacing w:after="0" w:line="276" w:lineRule="auto"/>
              <w:jc w:val="center"/>
            </w:pPr>
            <w:r>
              <w:rPr>
                <w:rFonts w:eastAsia="Times New Roman" w:cs="Times New Roman"/>
                <w:sz w:val="18"/>
              </w:rPr>
              <w:t>Not Formalized</w:t>
            </w:r>
          </w:p>
        </w:tc>
        <w:tc>
          <w:tcPr>
            <w:tcW w:w="1134" w:type="dxa"/>
            <w:tcBorders>
              <w:top w:val="single" w:sz="6" w:space="0" w:color="333333"/>
              <w:left w:val="single" w:sz="6" w:space="0" w:color="333333"/>
              <w:bottom w:val="single" w:sz="6" w:space="0" w:color="333333"/>
              <w:right w:val="single" w:sz="6" w:space="0" w:color="333333"/>
            </w:tcBorders>
            <w:vAlign w:val="center"/>
          </w:tcPr>
          <w:p w14:paraId="6D8F6498" w14:textId="77777777" w:rsidR="00BD4158" w:rsidRDefault="00000000">
            <w:pPr>
              <w:spacing w:after="0" w:line="276" w:lineRule="auto"/>
              <w:jc w:val="center"/>
            </w:pPr>
            <w:r>
              <w:rPr>
                <w:rFonts w:eastAsia="Times New Roman" w:cs="Times New Roman"/>
                <w:sz w:val="18"/>
              </w:rPr>
              <w:t>45</w:t>
            </w:r>
          </w:p>
        </w:tc>
        <w:tc>
          <w:tcPr>
            <w:tcW w:w="1474" w:type="dxa"/>
            <w:tcBorders>
              <w:top w:val="single" w:sz="6" w:space="0" w:color="333333"/>
              <w:left w:val="single" w:sz="6" w:space="0" w:color="333333"/>
              <w:bottom w:val="single" w:sz="6" w:space="0" w:color="333333"/>
              <w:right w:val="single" w:sz="6" w:space="0" w:color="333333"/>
            </w:tcBorders>
            <w:vAlign w:val="center"/>
          </w:tcPr>
          <w:p w14:paraId="31130EE9" w14:textId="77777777" w:rsidR="00BD4158" w:rsidRDefault="00000000">
            <w:pPr>
              <w:spacing w:after="0" w:line="276" w:lineRule="auto"/>
              <w:jc w:val="center"/>
            </w:pPr>
            <w:r>
              <w:rPr>
                <w:rFonts w:eastAsia="Times New Roman" w:cs="Times New Roman"/>
                <w:sz w:val="18"/>
              </w:rPr>
              <w:t>5</w:t>
            </w:r>
          </w:p>
        </w:tc>
        <w:tc>
          <w:tcPr>
            <w:tcW w:w="2608" w:type="dxa"/>
            <w:tcBorders>
              <w:top w:val="single" w:sz="6" w:space="0" w:color="333333"/>
              <w:left w:val="single" w:sz="6" w:space="0" w:color="333333"/>
              <w:bottom w:val="single" w:sz="6" w:space="0" w:color="333333"/>
              <w:right w:val="single" w:sz="6" w:space="0" w:color="333333"/>
            </w:tcBorders>
            <w:vAlign w:val="center"/>
          </w:tcPr>
          <w:p w14:paraId="432FC581" w14:textId="77777777" w:rsidR="00BD4158" w:rsidRDefault="00000000">
            <w:pPr>
              <w:spacing w:after="0" w:line="276" w:lineRule="auto"/>
              <w:jc w:val="center"/>
            </w:pPr>
            <w:r>
              <w:rPr>
                <w:rFonts w:eastAsia="Times New Roman" w:cs="Times New Roman"/>
                <w:sz w:val="18"/>
              </w:rPr>
              <w:t>Initial survey conducted</w:t>
            </w:r>
          </w:p>
        </w:tc>
      </w:tr>
      <w:tr w:rsidR="00BD4158" w14:paraId="62FC807B" w14:textId="77777777">
        <w:trPr>
          <w:jc w:val="center"/>
        </w:trPr>
        <w:tc>
          <w:tcPr>
            <w:tcW w:w="215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C34D2D9" w14:textId="77777777" w:rsidR="00BD4158" w:rsidRDefault="00000000">
            <w:pPr>
              <w:spacing w:after="0" w:line="276" w:lineRule="auto"/>
            </w:pPr>
            <w:r>
              <w:rPr>
                <w:rFonts w:eastAsia="Times New Roman" w:cs="Times New Roman"/>
                <w:sz w:val="18"/>
              </w:rPr>
              <w:t>Cluster - Site 4</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189A73F" w14:textId="77777777" w:rsidR="00BD4158" w:rsidRDefault="00000000">
            <w:pPr>
              <w:spacing w:after="0" w:line="276" w:lineRule="auto"/>
              <w:jc w:val="center"/>
            </w:pPr>
            <w:r>
              <w:rPr>
                <w:rFonts w:eastAsia="Times New Roman" w:cs="Times New Roman"/>
                <w:sz w:val="18"/>
              </w:rPr>
              <w:t>Tirupati</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8E2029D" w14:textId="77777777" w:rsidR="00BD4158" w:rsidRDefault="00000000">
            <w:pPr>
              <w:spacing w:after="0" w:line="276" w:lineRule="auto"/>
              <w:jc w:val="center"/>
            </w:pPr>
            <w:r>
              <w:rPr>
                <w:rFonts w:eastAsia="Times New Roman" w:cs="Times New Roman"/>
                <w:sz w:val="18"/>
              </w:rPr>
              <w:t>Formalized</w:t>
            </w:r>
          </w:p>
        </w:tc>
        <w:tc>
          <w:tcPr>
            <w:tcW w:w="113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18B1C01" w14:textId="77777777" w:rsidR="00BD4158" w:rsidRDefault="00000000">
            <w:pPr>
              <w:spacing w:after="0" w:line="276" w:lineRule="auto"/>
              <w:jc w:val="center"/>
            </w:pPr>
            <w:r>
              <w:rPr>
                <w:rFonts w:eastAsia="Times New Roman" w:cs="Times New Roman"/>
                <w:sz w:val="18"/>
              </w:rPr>
              <w:t>30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0BDF31B" w14:textId="77777777" w:rsidR="00BD4158" w:rsidRDefault="00000000">
            <w:pPr>
              <w:spacing w:after="0" w:line="276" w:lineRule="auto"/>
              <w:jc w:val="center"/>
            </w:pPr>
            <w:r>
              <w:rPr>
                <w:rFonts w:eastAsia="Times New Roman" w:cs="Times New Roman"/>
                <w:sz w:val="18"/>
              </w:rPr>
              <w:t>30</w:t>
            </w:r>
          </w:p>
        </w:tc>
        <w:tc>
          <w:tcPr>
            <w:tcW w:w="260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2243B1D" w14:textId="77777777" w:rsidR="00BD4158" w:rsidRDefault="00000000">
            <w:pPr>
              <w:spacing w:after="0" w:line="276" w:lineRule="auto"/>
              <w:jc w:val="center"/>
            </w:pPr>
            <w:r>
              <w:rPr>
                <w:rFonts w:eastAsia="Times New Roman" w:cs="Times New Roman"/>
                <w:sz w:val="18"/>
              </w:rPr>
              <w:t>Fully integrated into authorised collection network</w:t>
            </w:r>
          </w:p>
        </w:tc>
      </w:tr>
      <w:tr w:rsidR="00BD4158" w14:paraId="46948130" w14:textId="77777777">
        <w:trPr>
          <w:jc w:val="center"/>
        </w:trPr>
        <w:tc>
          <w:tcPr>
            <w:tcW w:w="2154" w:type="dxa"/>
            <w:tcBorders>
              <w:top w:val="single" w:sz="6" w:space="0" w:color="333333"/>
              <w:left w:val="single" w:sz="6" w:space="0" w:color="333333"/>
              <w:bottom w:val="single" w:sz="6" w:space="0" w:color="333333"/>
              <w:right w:val="single" w:sz="6" w:space="0" w:color="333333"/>
            </w:tcBorders>
            <w:vAlign w:val="center"/>
          </w:tcPr>
          <w:p w14:paraId="0BD9CA53" w14:textId="77777777" w:rsidR="00BD4158" w:rsidRDefault="00000000">
            <w:pPr>
              <w:spacing w:after="0" w:line="276" w:lineRule="auto"/>
            </w:pPr>
            <w:r>
              <w:rPr>
                <w:rFonts w:eastAsia="Times New Roman" w:cs="Times New Roman"/>
                <w:sz w:val="18"/>
              </w:rPr>
              <w:t>Cluster - Site 5</w:t>
            </w:r>
          </w:p>
        </w:tc>
        <w:tc>
          <w:tcPr>
            <w:tcW w:w="1701" w:type="dxa"/>
            <w:tcBorders>
              <w:top w:val="single" w:sz="6" w:space="0" w:color="333333"/>
              <w:left w:val="single" w:sz="6" w:space="0" w:color="333333"/>
              <w:bottom w:val="single" w:sz="6" w:space="0" w:color="333333"/>
              <w:right w:val="single" w:sz="6" w:space="0" w:color="333333"/>
            </w:tcBorders>
            <w:vAlign w:val="center"/>
          </w:tcPr>
          <w:p w14:paraId="3D338B40" w14:textId="77777777" w:rsidR="00BD4158" w:rsidRDefault="00000000">
            <w:pPr>
              <w:spacing w:after="0" w:line="276" w:lineRule="auto"/>
              <w:jc w:val="center"/>
            </w:pPr>
            <w:r>
              <w:rPr>
                <w:rFonts w:eastAsia="Times New Roman" w:cs="Times New Roman"/>
                <w:sz w:val="18"/>
              </w:rPr>
              <w:t>Kurnool</w:t>
            </w:r>
          </w:p>
        </w:tc>
        <w:tc>
          <w:tcPr>
            <w:tcW w:w="1701" w:type="dxa"/>
            <w:tcBorders>
              <w:top w:val="single" w:sz="6" w:space="0" w:color="333333"/>
              <w:left w:val="single" w:sz="6" w:space="0" w:color="333333"/>
              <w:bottom w:val="single" w:sz="6" w:space="0" w:color="333333"/>
              <w:right w:val="single" w:sz="6" w:space="0" w:color="333333"/>
            </w:tcBorders>
            <w:vAlign w:val="center"/>
          </w:tcPr>
          <w:p w14:paraId="7D71D975" w14:textId="77777777" w:rsidR="00BD4158" w:rsidRDefault="00000000">
            <w:pPr>
              <w:spacing w:after="0" w:line="276" w:lineRule="auto"/>
              <w:jc w:val="center"/>
            </w:pPr>
            <w:r>
              <w:rPr>
                <w:rFonts w:eastAsia="Times New Roman" w:cs="Times New Roman"/>
                <w:sz w:val="18"/>
              </w:rPr>
              <w:t>Partially Formalized</w:t>
            </w:r>
          </w:p>
        </w:tc>
        <w:tc>
          <w:tcPr>
            <w:tcW w:w="1134" w:type="dxa"/>
            <w:tcBorders>
              <w:top w:val="single" w:sz="6" w:space="0" w:color="333333"/>
              <w:left w:val="single" w:sz="6" w:space="0" w:color="333333"/>
              <w:bottom w:val="single" w:sz="6" w:space="0" w:color="333333"/>
              <w:right w:val="single" w:sz="6" w:space="0" w:color="333333"/>
            </w:tcBorders>
            <w:vAlign w:val="center"/>
          </w:tcPr>
          <w:p w14:paraId="13B05B16" w14:textId="77777777" w:rsidR="00BD4158" w:rsidRDefault="00000000">
            <w:pPr>
              <w:spacing w:after="0" w:line="276" w:lineRule="auto"/>
              <w:jc w:val="center"/>
            </w:pPr>
            <w:r>
              <w:rPr>
                <w:rFonts w:eastAsia="Times New Roman" w:cs="Times New Roman"/>
                <w:sz w:val="18"/>
              </w:rPr>
              <w:t>50</w:t>
            </w:r>
          </w:p>
        </w:tc>
        <w:tc>
          <w:tcPr>
            <w:tcW w:w="1474" w:type="dxa"/>
            <w:tcBorders>
              <w:top w:val="single" w:sz="6" w:space="0" w:color="333333"/>
              <w:left w:val="single" w:sz="6" w:space="0" w:color="333333"/>
              <w:bottom w:val="single" w:sz="6" w:space="0" w:color="333333"/>
              <w:right w:val="single" w:sz="6" w:space="0" w:color="333333"/>
            </w:tcBorders>
            <w:vAlign w:val="center"/>
          </w:tcPr>
          <w:p w14:paraId="6FA31EF3" w14:textId="77777777" w:rsidR="00BD4158" w:rsidRDefault="00000000">
            <w:pPr>
              <w:spacing w:after="0" w:line="276" w:lineRule="auto"/>
              <w:jc w:val="center"/>
            </w:pPr>
            <w:r>
              <w:rPr>
                <w:rFonts w:eastAsia="Times New Roman" w:cs="Times New Roman"/>
                <w:sz w:val="18"/>
              </w:rPr>
              <w:t>18</w:t>
            </w:r>
          </w:p>
        </w:tc>
        <w:tc>
          <w:tcPr>
            <w:tcW w:w="2608" w:type="dxa"/>
            <w:tcBorders>
              <w:top w:val="single" w:sz="6" w:space="0" w:color="333333"/>
              <w:left w:val="single" w:sz="6" w:space="0" w:color="333333"/>
              <w:bottom w:val="single" w:sz="6" w:space="0" w:color="333333"/>
              <w:right w:val="single" w:sz="6" w:space="0" w:color="333333"/>
            </w:tcBorders>
            <w:vAlign w:val="center"/>
          </w:tcPr>
          <w:p w14:paraId="5FE746D0" w14:textId="77777777" w:rsidR="00BD4158" w:rsidRDefault="00000000">
            <w:pPr>
              <w:spacing w:after="0" w:line="276" w:lineRule="auto"/>
              <w:jc w:val="center"/>
            </w:pPr>
            <w:r>
              <w:rPr>
                <w:rFonts w:eastAsia="Times New Roman" w:cs="Times New Roman"/>
                <w:sz w:val="18"/>
              </w:rPr>
              <w:t>Skill training conducted for scrap workers</w:t>
            </w:r>
          </w:p>
        </w:tc>
      </w:tr>
      <w:tr w:rsidR="00BD4158" w14:paraId="1CF0D3FE" w14:textId="77777777">
        <w:trPr>
          <w:jc w:val="center"/>
        </w:trPr>
        <w:tc>
          <w:tcPr>
            <w:tcW w:w="215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A2CF04B" w14:textId="77777777" w:rsidR="00BD4158" w:rsidRDefault="00000000">
            <w:pPr>
              <w:spacing w:after="0" w:line="276" w:lineRule="auto"/>
            </w:pPr>
            <w:r>
              <w:rPr>
                <w:rFonts w:eastAsia="Times New Roman" w:cs="Times New Roman"/>
                <w:sz w:val="18"/>
              </w:rPr>
              <w:t>Cluster - Site 6</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90B4FA1" w14:textId="77777777" w:rsidR="00BD4158" w:rsidRDefault="00000000">
            <w:pPr>
              <w:spacing w:after="0" w:line="276" w:lineRule="auto"/>
              <w:jc w:val="center"/>
            </w:pPr>
            <w:r>
              <w:rPr>
                <w:rFonts w:eastAsia="Times New Roman" w:cs="Times New Roman"/>
                <w:sz w:val="18"/>
              </w:rPr>
              <w:t>Kakinada</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1FA99ED" w14:textId="77777777" w:rsidR="00BD4158" w:rsidRDefault="00000000">
            <w:pPr>
              <w:spacing w:after="0" w:line="276" w:lineRule="auto"/>
              <w:jc w:val="center"/>
            </w:pPr>
            <w:r>
              <w:rPr>
                <w:rFonts w:eastAsia="Times New Roman" w:cs="Times New Roman"/>
                <w:sz w:val="18"/>
              </w:rPr>
              <w:t>Not Formalized</w:t>
            </w:r>
          </w:p>
        </w:tc>
        <w:tc>
          <w:tcPr>
            <w:tcW w:w="113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5EFC2B0" w14:textId="77777777" w:rsidR="00BD4158" w:rsidRDefault="00000000">
            <w:pPr>
              <w:spacing w:after="0" w:line="276" w:lineRule="auto"/>
              <w:jc w:val="center"/>
            </w:pPr>
            <w:r>
              <w:rPr>
                <w:rFonts w:eastAsia="Times New Roman" w:cs="Times New Roman"/>
                <w:sz w:val="18"/>
              </w:rPr>
              <w:t>40</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A0C8625" w14:textId="77777777" w:rsidR="00BD4158" w:rsidRDefault="00000000">
            <w:pPr>
              <w:spacing w:after="0" w:line="276" w:lineRule="auto"/>
              <w:jc w:val="center"/>
            </w:pPr>
            <w:r>
              <w:rPr>
                <w:rFonts w:eastAsia="Times New Roman" w:cs="Times New Roman"/>
                <w:sz w:val="18"/>
              </w:rPr>
              <w:t>0</w:t>
            </w:r>
          </w:p>
        </w:tc>
        <w:tc>
          <w:tcPr>
            <w:tcW w:w="260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D8330B8" w14:textId="77777777" w:rsidR="00BD4158" w:rsidRDefault="00000000">
            <w:pPr>
              <w:spacing w:after="0" w:line="276" w:lineRule="auto"/>
              <w:jc w:val="center"/>
            </w:pPr>
            <w:r>
              <w:rPr>
                <w:rFonts w:eastAsia="Times New Roman" w:cs="Times New Roman"/>
                <w:sz w:val="18"/>
              </w:rPr>
              <w:t>Site identified, action plan pending</w:t>
            </w:r>
          </w:p>
        </w:tc>
      </w:tr>
      <w:tr w:rsidR="00BD4158" w14:paraId="6937AD6C" w14:textId="77777777">
        <w:trPr>
          <w:jc w:val="center"/>
        </w:trPr>
        <w:tc>
          <w:tcPr>
            <w:tcW w:w="2154" w:type="dxa"/>
            <w:tcBorders>
              <w:top w:val="single" w:sz="6" w:space="0" w:color="333333"/>
              <w:left w:val="single" w:sz="6" w:space="0" w:color="333333"/>
              <w:bottom w:val="single" w:sz="6" w:space="0" w:color="333333"/>
              <w:right w:val="single" w:sz="6" w:space="0" w:color="333333"/>
            </w:tcBorders>
            <w:vAlign w:val="center"/>
          </w:tcPr>
          <w:p w14:paraId="5E01863F" w14:textId="77777777" w:rsidR="00BD4158" w:rsidRDefault="00000000">
            <w:pPr>
              <w:spacing w:after="0" w:line="276" w:lineRule="auto"/>
            </w:pPr>
            <w:r>
              <w:rPr>
                <w:rFonts w:eastAsia="Times New Roman" w:cs="Times New Roman"/>
                <w:sz w:val="18"/>
              </w:rPr>
              <w:t>Total (6 sites)</w:t>
            </w:r>
          </w:p>
        </w:tc>
        <w:tc>
          <w:tcPr>
            <w:tcW w:w="1701" w:type="dxa"/>
            <w:tcBorders>
              <w:top w:val="single" w:sz="6" w:space="0" w:color="333333"/>
              <w:left w:val="single" w:sz="6" w:space="0" w:color="333333"/>
              <w:bottom w:val="single" w:sz="6" w:space="0" w:color="333333"/>
              <w:right w:val="single" w:sz="6" w:space="0" w:color="333333"/>
            </w:tcBorders>
            <w:vAlign w:val="center"/>
          </w:tcPr>
          <w:p w14:paraId="7B8809F5" w14:textId="77777777" w:rsidR="00BD4158" w:rsidRDefault="00000000">
            <w:pPr>
              <w:spacing w:after="0" w:line="276" w:lineRule="auto"/>
              <w:jc w:val="center"/>
            </w:pPr>
            <w:r>
              <w:rPr>
                <w:rFonts w:eastAsia="Times New Roman" w:cs="Times New Roman"/>
                <w:sz w:val="18"/>
              </w:rPr>
              <w:t>—</w:t>
            </w:r>
          </w:p>
        </w:tc>
        <w:tc>
          <w:tcPr>
            <w:tcW w:w="1701" w:type="dxa"/>
            <w:tcBorders>
              <w:top w:val="single" w:sz="6" w:space="0" w:color="333333"/>
              <w:left w:val="single" w:sz="6" w:space="0" w:color="333333"/>
              <w:bottom w:val="single" w:sz="6" w:space="0" w:color="333333"/>
              <w:right w:val="single" w:sz="6" w:space="0" w:color="333333"/>
            </w:tcBorders>
            <w:vAlign w:val="center"/>
          </w:tcPr>
          <w:p w14:paraId="2CF2EB80" w14:textId="77777777" w:rsidR="00BD4158" w:rsidRDefault="00000000">
            <w:pPr>
              <w:spacing w:after="0" w:line="276" w:lineRule="auto"/>
              <w:jc w:val="center"/>
            </w:pPr>
            <w:r>
              <w:rPr>
                <w:rFonts w:eastAsia="Times New Roman" w:cs="Times New Roman"/>
                <w:sz w:val="18"/>
              </w:rPr>
              <w:t>1 Formalised</w:t>
            </w:r>
          </w:p>
        </w:tc>
        <w:tc>
          <w:tcPr>
            <w:tcW w:w="1134" w:type="dxa"/>
            <w:tcBorders>
              <w:top w:val="single" w:sz="6" w:space="0" w:color="333333"/>
              <w:left w:val="single" w:sz="6" w:space="0" w:color="333333"/>
              <w:bottom w:val="single" w:sz="6" w:space="0" w:color="333333"/>
              <w:right w:val="single" w:sz="6" w:space="0" w:color="333333"/>
            </w:tcBorders>
            <w:vAlign w:val="center"/>
          </w:tcPr>
          <w:p w14:paraId="7E414BC3" w14:textId="77777777" w:rsidR="00BD4158" w:rsidRDefault="00000000">
            <w:pPr>
              <w:spacing w:after="0" w:line="276" w:lineRule="auto"/>
              <w:jc w:val="center"/>
            </w:pPr>
            <w:r>
              <w:rPr>
                <w:rFonts w:eastAsia="Times New Roman" w:cs="Times New Roman"/>
                <w:sz w:val="18"/>
              </w:rPr>
              <w:t>305</w:t>
            </w:r>
          </w:p>
        </w:tc>
        <w:tc>
          <w:tcPr>
            <w:tcW w:w="1474" w:type="dxa"/>
            <w:tcBorders>
              <w:top w:val="single" w:sz="6" w:space="0" w:color="333333"/>
              <w:left w:val="single" w:sz="6" w:space="0" w:color="333333"/>
              <w:bottom w:val="single" w:sz="6" w:space="0" w:color="333333"/>
              <w:right w:val="single" w:sz="6" w:space="0" w:color="333333"/>
            </w:tcBorders>
            <w:vAlign w:val="center"/>
          </w:tcPr>
          <w:p w14:paraId="2A0475DF" w14:textId="77777777" w:rsidR="00BD4158" w:rsidRDefault="00000000">
            <w:pPr>
              <w:spacing w:after="0" w:line="276" w:lineRule="auto"/>
              <w:jc w:val="center"/>
            </w:pPr>
            <w:r>
              <w:rPr>
                <w:rFonts w:eastAsia="Times New Roman" w:cs="Times New Roman"/>
                <w:sz w:val="18"/>
              </w:rPr>
              <w:t>110</w:t>
            </w:r>
          </w:p>
        </w:tc>
        <w:tc>
          <w:tcPr>
            <w:tcW w:w="2608" w:type="dxa"/>
            <w:tcBorders>
              <w:top w:val="single" w:sz="6" w:space="0" w:color="333333"/>
              <w:left w:val="single" w:sz="6" w:space="0" w:color="333333"/>
              <w:bottom w:val="single" w:sz="6" w:space="0" w:color="333333"/>
              <w:right w:val="single" w:sz="6" w:space="0" w:color="333333"/>
            </w:tcBorders>
            <w:vAlign w:val="center"/>
          </w:tcPr>
          <w:p w14:paraId="082AB392" w14:textId="77777777" w:rsidR="00BD4158" w:rsidRDefault="00000000">
            <w:pPr>
              <w:spacing w:after="0" w:line="276" w:lineRule="auto"/>
              <w:jc w:val="center"/>
            </w:pPr>
            <w:r>
              <w:rPr>
                <w:rFonts w:eastAsia="Times New Roman" w:cs="Times New Roman"/>
                <w:sz w:val="18"/>
              </w:rPr>
              <w:t>—</w:t>
            </w:r>
          </w:p>
        </w:tc>
      </w:tr>
    </w:tbl>
    <w:p w14:paraId="1804E9B8" w14:textId="77777777" w:rsidR="00BD4158" w:rsidRDefault="00000000">
      <w:pPr>
        <w:spacing w:after="200"/>
        <w:jc w:val="center"/>
      </w:pPr>
      <w:r>
        <w:rPr>
          <w:rFonts w:eastAsia="Times New Roman" w:cs="Times New Roman"/>
          <w:b/>
          <w:i/>
          <w:color w:val="333333"/>
          <w:sz w:val="20"/>
        </w:rPr>
        <w:t>Table 7.1 — Informal Sector Hotspots and Formalisation Status</w:t>
      </w:r>
    </w:p>
    <w:p w14:paraId="0F86F763" w14:textId="77777777" w:rsidR="00BD4158" w:rsidRDefault="00000000">
      <w:pPr>
        <w:pStyle w:val="Heading2"/>
        <w:spacing w:after="120"/>
      </w:pPr>
      <w:r>
        <w:rPr>
          <w:rFonts w:ascii="Times New Roman" w:eastAsia="Times New Roman" w:hAnsi="Times New Roman" w:cs="Times New Roman"/>
          <w:color w:val="0B3D91"/>
          <w:sz w:val="28"/>
        </w:rPr>
        <w:t>7.1 Current Status and Challenges</w:t>
      </w:r>
    </w:p>
    <w:p w14:paraId="47CD45A4" w14:textId="77777777" w:rsidR="00BD4158" w:rsidRDefault="00000000">
      <w:pPr>
        <w:jc w:val="both"/>
      </w:pPr>
      <w:r>
        <w:rPr>
          <w:rFonts w:eastAsia="Times New Roman" w:cs="Times New Roman"/>
        </w:rPr>
        <w:t>Formalisation progress remains the weakest indicator in the composite score, contributing only 1.7 of a possible 10 points. Key challenges include the transient nature of the informal workforce, absence of dedicated skill-training budgets, and inadequate incentives for informal aggregators to enter formal collection networks. Kakinada (Site 6) has no formalisation action in progress and Guntur (Site 3) has only five of forty-five workers registered.</w:t>
      </w:r>
    </w:p>
    <w:p w14:paraId="28F572A8" w14:textId="77777777" w:rsidR="00BD4158" w:rsidRDefault="00000000">
      <w:pPr>
        <w:pStyle w:val="Heading1"/>
        <w:spacing w:before="280" w:after="120"/>
      </w:pPr>
      <w:r>
        <w:rPr>
          <w:rFonts w:ascii="Times New Roman" w:eastAsia="Times New Roman" w:hAnsi="Times New Roman" w:cs="Times New Roman"/>
          <w:color w:val="0B3D91"/>
          <w:sz w:val="32"/>
        </w:rPr>
        <w:t>8. Environmental and Health Monitoring</w:t>
      </w:r>
    </w:p>
    <w:p w14:paraId="6B3C54D8" w14:textId="77777777" w:rsidR="00BD4158" w:rsidRDefault="00000000">
      <w:pPr>
        <w:jc w:val="both"/>
      </w:pPr>
      <w:r>
        <w:rPr>
          <w:rFonts w:eastAsia="Times New Roman" w:cs="Times New Roman"/>
        </w:rPr>
        <w:t xml:space="preserve">The Environmental &amp; Health Monitoring module (Sheet 6_Env_Health_Monitoring) records monitoring visits at 6 hotspot sites covering soil, water and air media. Three of the five sites with completed sampling reported exceedance of prescribed limits for heavy metals or particulate matter, while two sites recorded values within permissible limits. Health screening </w:t>
      </w:r>
      <w:r>
        <w:rPr>
          <w:rFonts w:eastAsia="Times New Roman" w:cs="Times New Roman"/>
        </w:rPr>
        <w:lastRenderedPageBreak/>
        <w:t>camps were organised at 4 sites, with follow-up remediation planned by APPCB at each site of exceedance.</w:t>
      </w:r>
    </w:p>
    <w:tbl>
      <w:tblPr>
        <w:tblW w:w="0" w:type="auto"/>
        <w:jc w:val="center"/>
        <w:tblLayout w:type="fixed"/>
        <w:tblLook w:val="04A0" w:firstRow="1" w:lastRow="0" w:firstColumn="1" w:lastColumn="0" w:noHBand="0" w:noVBand="1"/>
      </w:tblPr>
      <w:tblGrid>
        <w:gridCol w:w="1474"/>
        <w:gridCol w:w="1701"/>
        <w:gridCol w:w="1701"/>
        <w:gridCol w:w="1474"/>
        <w:gridCol w:w="2608"/>
        <w:gridCol w:w="1361"/>
      </w:tblGrid>
      <w:tr w:rsidR="00BD4158" w14:paraId="4A539F75" w14:textId="77777777">
        <w:trPr>
          <w:jc w:val="center"/>
        </w:trPr>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048FDD0E" w14:textId="77777777" w:rsidR="00BD4158" w:rsidRDefault="00000000">
            <w:pPr>
              <w:spacing w:after="0" w:line="276" w:lineRule="auto"/>
              <w:jc w:val="center"/>
            </w:pPr>
            <w:r>
              <w:rPr>
                <w:rFonts w:eastAsia="Times New Roman" w:cs="Times New Roman"/>
                <w:b/>
                <w:color w:val="FFFFFF"/>
                <w:sz w:val="18"/>
              </w:rPr>
              <w:t>Site</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1E201BDC" w14:textId="77777777" w:rsidR="00BD4158" w:rsidRDefault="00000000">
            <w:pPr>
              <w:spacing w:after="0" w:line="276" w:lineRule="auto"/>
              <w:jc w:val="center"/>
            </w:pPr>
            <w:r>
              <w:rPr>
                <w:rFonts w:eastAsia="Times New Roman" w:cs="Times New Roman"/>
                <w:b/>
                <w:color w:val="FFFFFF"/>
                <w:sz w:val="18"/>
              </w:rPr>
              <w:t>District</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50D97C1F" w14:textId="77777777" w:rsidR="00BD4158" w:rsidRDefault="00000000">
            <w:pPr>
              <w:spacing w:after="0" w:line="276" w:lineRule="auto"/>
              <w:jc w:val="center"/>
            </w:pPr>
            <w:r>
              <w:rPr>
                <w:rFonts w:eastAsia="Times New Roman" w:cs="Times New Roman"/>
                <w:b/>
                <w:color w:val="FFFFFF"/>
                <w:sz w:val="18"/>
              </w:rPr>
              <w:t>Medium</w:t>
            </w:r>
          </w:p>
        </w:tc>
        <w:tc>
          <w:tcPr>
            <w:tcW w:w="147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27B89C1" w14:textId="77777777" w:rsidR="00BD4158" w:rsidRDefault="00000000">
            <w:pPr>
              <w:spacing w:after="0" w:line="276" w:lineRule="auto"/>
              <w:jc w:val="center"/>
            </w:pPr>
            <w:r>
              <w:rPr>
                <w:rFonts w:eastAsia="Times New Roman" w:cs="Times New Roman"/>
                <w:b/>
                <w:color w:val="FFFFFF"/>
                <w:sz w:val="18"/>
              </w:rPr>
              <w:t>Date</w:t>
            </w:r>
          </w:p>
        </w:tc>
        <w:tc>
          <w:tcPr>
            <w:tcW w:w="2608"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18607873" w14:textId="77777777" w:rsidR="00BD4158" w:rsidRDefault="00000000">
            <w:pPr>
              <w:spacing w:after="0" w:line="276" w:lineRule="auto"/>
              <w:jc w:val="center"/>
            </w:pPr>
            <w:r>
              <w:rPr>
                <w:rFonts w:eastAsia="Times New Roman" w:cs="Times New Roman"/>
                <w:b/>
                <w:color w:val="FFFFFF"/>
                <w:sz w:val="18"/>
              </w:rPr>
              <w:t>Result</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7F98441" w14:textId="77777777" w:rsidR="00BD4158" w:rsidRDefault="00000000">
            <w:pPr>
              <w:spacing w:after="0" w:line="276" w:lineRule="auto"/>
              <w:jc w:val="center"/>
            </w:pPr>
            <w:r>
              <w:rPr>
                <w:rFonts w:eastAsia="Times New Roman" w:cs="Times New Roman"/>
                <w:b/>
                <w:color w:val="FFFFFF"/>
                <w:sz w:val="18"/>
              </w:rPr>
              <w:t>Health Camp</w:t>
            </w:r>
          </w:p>
        </w:tc>
      </w:tr>
      <w:tr w:rsidR="00BD4158" w14:paraId="522CC464" w14:textId="77777777">
        <w:trPr>
          <w:jc w:val="center"/>
        </w:trPr>
        <w:tc>
          <w:tcPr>
            <w:tcW w:w="1474" w:type="dxa"/>
            <w:tcBorders>
              <w:top w:val="single" w:sz="6" w:space="0" w:color="333333"/>
              <w:left w:val="single" w:sz="6" w:space="0" w:color="333333"/>
              <w:bottom w:val="single" w:sz="6" w:space="0" w:color="333333"/>
              <w:right w:val="single" w:sz="6" w:space="0" w:color="333333"/>
            </w:tcBorders>
            <w:vAlign w:val="center"/>
          </w:tcPr>
          <w:p w14:paraId="05193049" w14:textId="77777777" w:rsidR="00BD4158" w:rsidRDefault="00000000">
            <w:pPr>
              <w:spacing w:after="0" w:line="276" w:lineRule="auto"/>
            </w:pPr>
            <w:r>
              <w:rPr>
                <w:rFonts w:eastAsia="Times New Roman" w:cs="Times New Roman"/>
                <w:sz w:val="18"/>
              </w:rPr>
              <w:t>Site 1</w:t>
            </w:r>
          </w:p>
        </w:tc>
        <w:tc>
          <w:tcPr>
            <w:tcW w:w="1701" w:type="dxa"/>
            <w:tcBorders>
              <w:top w:val="single" w:sz="6" w:space="0" w:color="333333"/>
              <w:left w:val="single" w:sz="6" w:space="0" w:color="333333"/>
              <w:bottom w:val="single" w:sz="6" w:space="0" w:color="333333"/>
              <w:right w:val="single" w:sz="6" w:space="0" w:color="333333"/>
            </w:tcBorders>
            <w:vAlign w:val="center"/>
          </w:tcPr>
          <w:p w14:paraId="325E1FC3" w14:textId="77777777" w:rsidR="00BD4158" w:rsidRDefault="00000000">
            <w:pPr>
              <w:spacing w:after="0" w:line="276" w:lineRule="auto"/>
              <w:jc w:val="center"/>
            </w:pPr>
            <w:r>
              <w:rPr>
                <w:rFonts w:eastAsia="Times New Roman" w:cs="Times New Roman"/>
                <w:sz w:val="18"/>
              </w:rPr>
              <w:t>Visakhapatnam</w:t>
            </w:r>
          </w:p>
        </w:tc>
        <w:tc>
          <w:tcPr>
            <w:tcW w:w="1701" w:type="dxa"/>
            <w:tcBorders>
              <w:top w:val="single" w:sz="6" w:space="0" w:color="333333"/>
              <w:left w:val="single" w:sz="6" w:space="0" w:color="333333"/>
              <w:bottom w:val="single" w:sz="6" w:space="0" w:color="333333"/>
              <w:right w:val="single" w:sz="6" w:space="0" w:color="333333"/>
            </w:tcBorders>
            <w:vAlign w:val="center"/>
          </w:tcPr>
          <w:p w14:paraId="5FF53B01" w14:textId="77777777" w:rsidR="00BD4158" w:rsidRDefault="00000000">
            <w:pPr>
              <w:spacing w:after="0" w:line="276" w:lineRule="auto"/>
              <w:jc w:val="center"/>
            </w:pPr>
            <w:r>
              <w:rPr>
                <w:rFonts w:eastAsia="Times New Roman" w:cs="Times New Roman"/>
                <w:sz w:val="18"/>
              </w:rPr>
              <w:t>Soil + Water</w:t>
            </w:r>
          </w:p>
        </w:tc>
        <w:tc>
          <w:tcPr>
            <w:tcW w:w="1474" w:type="dxa"/>
            <w:tcBorders>
              <w:top w:val="single" w:sz="6" w:space="0" w:color="333333"/>
              <w:left w:val="single" w:sz="6" w:space="0" w:color="333333"/>
              <w:bottom w:val="single" w:sz="6" w:space="0" w:color="333333"/>
              <w:right w:val="single" w:sz="6" w:space="0" w:color="333333"/>
            </w:tcBorders>
            <w:vAlign w:val="center"/>
          </w:tcPr>
          <w:p w14:paraId="5DE573EC" w14:textId="77777777" w:rsidR="00BD4158" w:rsidRDefault="00000000">
            <w:pPr>
              <w:spacing w:after="0" w:line="276" w:lineRule="auto"/>
              <w:jc w:val="center"/>
            </w:pPr>
            <w:r>
              <w:rPr>
                <w:rFonts w:eastAsia="Times New Roman" w:cs="Times New Roman"/>
                <w:sz w:val="18"/>
              </w:rPr>
              <w:t>10-05-2026</w:t>
            </w:r>
          </w:p>
        </w:tc>
        <w:tc>
          <w:tcPr>
            <w:tcW w:w="2608" w:type="dxa"/>
            <w:tcBorders>
              <w:top w:val="single" w:sz="6" w:space="0" w:color="333333"/>
              <w:left w:val="single" w:sz="6" w:space="0" w:color="333333"/>
              <w:bottom w:val="single" w:sz="6" w:space="0" w:color="333333"/>
              <w:right w:val="single" w:sz="6" w:space="0" w:color="333333"/>
            </w:tcBorders>
            <w:vAlign w:val="center"/>
          </w:tcPr>
          <w:p w14:paraId="469D076A" w14:textId="77777777" w:rsidR="00BD4158" w:rsidRDefault="00000000">
            <w:pPr>
              <w:spacing w:after="0" w:line="276" w:lineRule="auto"/>
              <w:jc w:val="center"/>
            </w:pPr>
            <w:r>
              <w:rPr>
                <w:rFonts w:eastAsia="Times New Roman" w:cs="Times New Roman"/>
                <w:sz w:val="18"/>
              </w:rPr>
              <w:t>Exceeds Limit (Pb, Cd)</w:t>
            </w:r>
          </w:p>
        </w:tc>
        <w:tc>
          <w:tcPr>
            <w:tcW w:w="1361" w:type="dxa"/>
            <w:tcBorders>
              <w:top w:val="single" w:sz="6" w:space="0" w:color="333333"/>
              <w:left w:val="single" w:sz="6" w:space="0" w:color="333333"/>
              <w:bottom w:val="single" w:sz="6" w:space="0" w:color="333333"/>
              <w:right w:val="single" w:sz="6" w:space="0" w:color="333333"/>
            </w:tcBorders>
            <w:vAlign w:val="center"/>
          </w:tcPr>
          <w:p w14:paraId="11324FD1" w14:textId="77777777" w:rsidR="00BD4158" w:rsidRDefault="00000000">
            <w:pPr>
              <w:spacing w:after="0" w:line="276" w:lineRule="auto"/>
              <w:jc w:val="center"/>
            </w:pPr>
            <w:r>
              <w:rPr>
                <w:rFonts w:eastAsia="Times New Roman" w:cs="Times New Roman"/>
                <w:sz w:val="18"/>
              </w:rPr>
              <w:t>Yes</w:t>
            </w:r>
          </w:p>
        </w:tc>
      </w:tr>
      <w:tr w:rsidR="00BD4158" w14:paraId="00CF2A8E" w14:textId="77777777">
        <w:trPr>
          <w:jc w:val="center"/>
        </w:trPr>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A770466" w14:textId="77777777" w:rsidR="00BD4158" w:rsidRDefault="00000000">
            <w:pPr>
              <w:spacing w:after="0" w:line="276" w:lineRule="auto"/>
            </w:pPr>
            <w:r>
              <w:rPr>
                <w:rFonts w:eastAsia="Times New Roman" w:cs="Times New Roman"/>
                <w:sz w:val="18"/>
              </w:rPr>
              <w:t>Site 2</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2F08F40" w14:textId="77777777" w:rsidR="00BD4158" w:rsidRDefault="00000000">
            <w:pPr>
              <w:spacing w:after="0" w:line="276" w:lineRule="auto"/>
              <w:jc w:val="center"/>
            </w:pPr>
            <w:r>
              <w:rPr>
                <w:rFonts w:eastAsia="Times New Roman" w:cs="Times New Roman"/>
                <w:sz w:val="18"/>
              </w:rPr>
              <w:t>Vijayawada</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1B46E0E" w14:textId="77777777" w:rsidR="00BD4158" w:rsidRDefault="00000000">
            <w:pPr>
              <w:spacing w:after="0" w:line="276" w:lineRule="auto"/>
              <w:jc w:val="center"/>
            </w:pPr>
            <w:r>
              <w:rPr>
                <w:rFonts w:eastAsia="Times New Roman" w:cs="Times New Roman"/>
                <w:sz w:val="18"/>
              </w:rPr>
              <w:t>Soil</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1EEE6D4" w14:textId="77777777" w:rsidR="00BD4158" w:rsidRDefault="00000000">
            <w:pPr>
              <w:spacing w:after="0" w:line="276" w:lineRule="auto"/>
              <w:jc w:val="center"/>
            </w:pPr>
            <w:r>
              <w:rPr>
                <w:rFonts w:eastAsia="Times New Roman" w:cs="Times New Roman"/>
                <w:sz w:val="18"/>
              </w:rPr>
              <w:t>15-05-2026</w:t>
            </w:r>
          </w:p>
        </w:tc>
        <w:tc>
          <w:tcPr>
            <w:tcW w:w="260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51A2165" w14:textId="77777777" w:rsidR="00BD4158" w:rsidRDefault="00000000">
            <w:pPr>
              <w:spacing w:after="0" w:line="276" w:lineRule="auto"/>
              <w:jc w:val="center"/>
            </w:pPr>
            <w:r>
              <w:rPr>
                <w:rFonts w:eastAsia="Times New Roman" w:cs="Times New Roman"/>
                <w:sz w:val="18"/>
              </w:rPr>
              <w:t>Within Limit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67FD304" w14:textId="77777777" w:rsidR="00BD4158" w:rsidRDefault="00000000">
            <w:pPr>
              <w:spacing w:after="0" w:line="276" w:lineRule="auto"/>
              <w:jc w:val="center"/>
            </w:pPr>
            <w:r>
              <w:rPr>
                <w:rFonts w:eastAsia="Times New Roman" w:cs="Times New Roman"/>
                <w:sz w:val="18"/>
              </w:rPr>
              <w:t>Yes</w:t>
            </w:r>
          </w:p>
        </w:tc>
      </w:tr>
      <w:tr w:rsidR="00BD4158" w14:paraId="5B37AA51" w14:textId="77777777">
        <w:trPr>
          <w:jc w:val="center"/>
        </w:trPr>
        <w:tc>
          <w:tcPr>
            <w:tcW w:w="1474" w:type="dxa"/>
            <w:tcBorders>
              <w:top w:val="single" w:sz="6" w:space="0" w:color="333333"/>
              <w:left w:val="single" w:sz="6" w:space="0" w:color="333333"/>
              <w:bottom w:val="single" w:sz="6" w:space="0" w:color="333333"/>
              <w:right w:val="single" w:sz="6" w:space="0" w:color="333333"/>
            </w:tcBorders>
            <w:vAlign w:val="center"/>
          </w:tcPr>
          <w:p w14:paraId="26A044DB" w14:textId="77777777" w:rsidR="00BD4158" w:rsidRDefault="00000000">
            <w:pPr>
              <w:spacing w:after="0" w:line="276" w:lineRule="auto"/>
            </w:pPr>
            <w:r>
              <w:rPr>
                <w:rFonts w:eastAsia="Times New Roman" w:cs="Times New Roman"/>
                <w:sz w:val="18"/>
              </w:rPr>
              <w:t>Site 3</w:t>
            </w:r>
          </w:p>
        </w:tc>
        <w:tc>
          <w:tcPr>
            <w:tcW w:w="1701" w:type="dxa"/>
            <w:tcBorders>
              <w:top w:val="single" w:sz="6" w:space="0" w:color="333333"/>
              <w:left w:val="single" w:sz="6" w:space="0" w:color="333333"/>
              <w:bottom w:val="single" w:sz="6" w:space="0" w:color="333333"/>
              <w:right w:val="single" w:sz="6" w:space="0" w:color="333333"/>
            </w:tcBorders>
            <w:vAlign w:val="center"/>
          </w:tcPr>
          <w:p w14:paraId="6D7E5308" w14:textId="77777777" w:rsidR="00BD4158" w:rsidRDefault="00000000">
            <w:pPr>
              <w:spacing w:after="0" w:line="276" w:lineRule="auto"/>
              <w:jc w:val="center"/>
            </w:pPr>
            <w:r>
              <w:rPr>
                <w:rFonts w:eastAsia="Times New Roman" w:cs="Times New Roman"/>
                <w:sz w:val="18"/>
              </w:rPr>
              <w:t>Guntur</w:t>
            </w:r>
          </w:p>
        </w:tc>
        <w:tc>
          <w:tcPr>
            <w:tcW w:w="1701" w:type="dxa"/>
            <w:tcBorders>
              <w:top w:val="single" w:sz="6" w:space="0" w:color="333333"/>
              <w:left w:val="single" w:sz="6" w:space="0" w:color="333333"/>
              <w:bottom w:val="single" w:sz="6" w:space="0" w:color="333333"/>
              <w:right w:val="single" w:sz="6" w:space="0" w:color="333333"/>
            </w:tcBorders>
            <w:vAlign w:val="center"/>
          </w:tcPr>
          <w:p w14:paraId="22445E92" w14:textId="77777777" w:rsidR="00BD4158" w:rsidRDefault="00000000">
            <w:pPr>
              <w:spacing w:after="0" w:line="276" w:lineRule="auto"/>
              <w:jc w:val="center"/>
            </w:pPr>
            <w:r>
              <w:rPr>
                <w:rFonts w:eastAsia="Times New Roman" w:cs="Times New Roman"/>
                <w:sz w:val="18"/>
              </w:rPr>
              <w:t>Water</w:t>
            </w:r>
          </w:p>
        </w:tc>
        <w:tc>
          <w:tcPr>
            <w:tcW w:w="1474" w:type="dxa"/>
            <w:tcBorders>
              <w:top w:val="single" w:sz="6" w:space="0" w:color="333333"/>
              <w:left w:val="single" w:sz="6" w:space="0" w:color="333333"/>
              <w:bottom w:val="single" w:sz="6" w:space="0" w:color="333333"/>
              <w:right w:val="single" w:sz="6" w:space="0" w:color="333333"/>
            </w:tcBorders>
            <w:vAlign w:val="center"/>
          </w:tcPr>
          <w:p w14:paraId="33ECBE43" w14:textId="77777777" w:rsidR="00BD4158" w:rsidRDefault="00000000">
            <w:pPr>
              <w:spacing w:after="0" w:line="276" w:lineRule="auto"/>
              <w:jc w:val="center"/>
            </w:pPr>
            <w:r>
              <w:rPr>
                <w:rFonts w:eastAsia="Times New Roman" w:cs="Times New Roman"/>
                <w:sz w:val="18"/>
              </w:rPr>
              <w:t>20-05-2026</w:t>
            </w:r>
          </w:p>
        </w:tc>
        <w:tc>
          <w:tcPr>
            <w:tcW w:w="2608" w:type="dxa"/>
            <w:tcBorders>
              <w:top w:val="single" w:sz="6" w:space="0" w:color="333333"/>
              <w:left w:val="single" w:sz="6" w:space="0" w:color="333333"/>
              <w:bottom w:val="single" w:sz="6" w:space="0" w:color="333333"/>
              <w:right w:val="single" w:sz="6" w:space="0" w:color="333333"/>
            </w:tcBorders>
            <w:vAlign w:val="center"/>
          </w:tcPr>
          <w:p w14:paraId="1C4BE529" w14:textId="77777777" w:rsidR="00BD4158" w:rsidRDefault="00000000">
            <w:pPr>
              <w:spacing w:after="0" w:line="276" w:lineRule="auto"/>
              <w:jc w:val="center"/>
            </w:pPr>
            <w:r>
              <w:rPr>
                <w:rFonts w:eastAsia="Times New Roman" w:cs="Times New Roman"/>
                <w:sz w:val="18"/>
              </w:rPr>
              <w:t>Exceeds Limit (Hg)</w:t>
            </w:r>
          </w:p>
        </w:tc>
        <w:tc>
          <w:tcPr>
            <w:tcW w:w="1361" w:type="dxa"/>
            <w:tcBorders>
              <w:top w:val="single" w:sz="6" w:space="0" w:color="333333"/>
              <w:left w:val="single" w:sz="6" w:space="0" w:color="333333"/>
              <w:bottom w:val="single" w:sz="6" w:space="0" w:color="333333"/>
              <w:right w:val="single" w:sz="6" w:space="0" w:color="333333"/>
            </w:tcBorders>
            <w:vAlign w:val="center"/>
          </w:tcPr>
          <w:p w14:paraId="26A3210D" w14:textId="77777777" w:rsidR="00BD4158" w:rsidRDefault="00000000">
            <w:pPr>
              <w:spacing w:after="0" w:line="276" w:lineRule="auto"/>
              <w:jc w:val="center"/>
            </w:pPr>
            <w:r>
              <w:rPr>
                <w:rFonts w:eastAsia="Times New Roman" w:cs="Times New Roman"/>
                <w:sz w:val="18"/>
              </w:rPr>
              <w:t>No</w:t>
            </w:r>
          </w:p>
        </w:tc>
      </w:tr>
      <w:tr w:rsidR="00BD4158" w14:paraId="18CA6863" w14:textId="77777777">
        <w:trPr>
          <w:jc w:val="center"/>
        </w:trPr>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18DC0EB" w14:textId="77777777" w:rsidR="00BD4158" w:rsidRDefault="00000000">
            <w:pPr>
              <w:spacing w:after="0" w:line="276" w:lineRule="auto"/>
            </w:pPr>
            <w:r>
              <w:rPr>
                <w:rFonts w:eastAsia="Times New Roman" w:cs="Times New Roman"/>
                <w:sz w:val="18"/>
              </w:rPr>
              <w:t>Site 4</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62EA288" w14:textId="77777777" w:rsidR="00BD4158" w:rsidRDefault="00000000">
            <w:pPr>
              <w:spacing w:after="0" w:line="276" w:lineRule="auto"/>
              <w:jc w:val="center"/>
            </w:pPr>
            <w:r>
              <w:rPr>
                <w:rFonts w:eastAsia="Times New Roman" w:cs="Times New Roman"/>
                <w:sz w:val="18"/>
              </w:rPr>
              <w:t>Tirupati</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61E06DC" w14:textId="77777777" w:rsidR="00BD4158" w:rsidRDefault="00000000">
            <w:pPr>
              <w:spacing w:after="0" w:line="276" w:lineRule="auto"/>
              <w:jc w:val="center"/>
            </w:pPr>
            <w:r>
              <w:rPr>
                <w:rFonts w:eastAsia="Times New Roman" w:cs="Times New Roman"/>
                <w:sz w:val="18"/>
              </w:rPr>
              <w:t>Soil + Water</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8FA07DB" w14:textId="77777777" w:rsidR="00BD4158" w:rsidRDefault="00000000">
            <w:pPr>
              <w:spacing w:after="0" w:line="276" w:lineRule="auto"/>
              <w:jc w:val="center"/>
            </w:pPr>
            <w:r>
              <w:rPr>
                <w:rFonts w:eastAsia="Times New Roman" w:cs="Times New Roman"/>
                <w:sz w:val="18"/>
              </w:rPr>
              <w:t>25-05-2026</w:t>
            </w:r>
          </w:p>
        </w:tc>
        <w:tc>
          <w:tcPr>
            <w:tcW w:w="260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B0C1F8B" w14:textId="77777777" w:rsidR="00BD4158" w:rsidRDefault="00000000">
            <w:pPr>
              <w:spacing w:after="0" w:line="276" w:lineRule="auto"/>
              <w:jc w:val="center"/>
            </w:pPr>
            <w:r>
              <w:rPr>
                <w:rFonts w:eastAsia="Times New Roman" w:cs="Times New Roman"/>
                <w:sz w:val="18"/>
              </w:rPr>
              <w:t>Within Limit</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B23002C" w14:textId="77777777" w:rsidR="00BD4158" w:rsidRDefault="00000000">
            <w:pPr>
              <w:spacing w:after="0" w:line="276" w:lineRule="auto"/>
              <w:jc w:val="center"/>
            </w:pPr>
            <w:r>
              <w:rPr>
                <w:rFonts w:eastAsia="Times New Roman" w:cs="Times New Roman"/>
                <w:sz w:val="18"/>
              </w:rPr>
              <w:t>Yes</w:t>
            </w:r>
          </w:p>
        </w:tc>
      </w:tr>
      <w:tr w:rsidR="00BD4158" w14:paraId="1E748468" w14:textId="77777777">
        <w:trPr>
          <w:jc w:val="center"/>
        </w:trPr>
        <w:tc>
          <w:tcPr>
            <w:tcW w:w="1474" w:type="dxa"/>
            <w:tcBorders>
              <w:top w:val="single" w:sz="6" w:space="0" w:color="333333"/>
              <w:left w:val="single" w:sz="6" w:space="0" w:color="333333"/>
              <w:bottom w:val="single" w:sz="6" w:space="0" w:color="333333"/>
              <w:right w:val="single" w:sz="6" w:space="0" w:color="333333"/>
            </w:tcBorders>
            <w:vAlign w:val="center"/>
          </w:tcPr>
          <w:p w14:paraId="28134D9F" w14:textId="77777777" w:rsidR="00BD4158" w:rsidRDefault="00000000">
            <w:pPr>
              <w:spacing w:after="0" w:line="276" w:lineRule="auto"/>
            </w:pPr>
            <w:r>
              <w:rPr>
                <w:rFonts w:eastAsia="Times New Roman" w:cs="Times New Roman"/>
                <w:sz w:val="18"/>
              </w:rPr>
              <w:t>Site 5</w:t>
            </w:r>
          </w:p>
        </w:tc>
        <w:tc>
          <w:tcPr>
            <w:tcW w:w="1701" w:type="dxa"/>
            <w:tcBorders>
              <w:top w:val="single" w:sz="6" w:space="0" w:color="333333"/>
              <w:left w:val="single" w:sz="6" w:space="0" w:color="333333"/>
              <w:bottom w:val="single" w:sz="6" w:space="0" w:color="333333"/>
              <w:right w:val="single" w:sz="6" w:space="0" w:color="333333"/>
            </w:tcBorders>
            <w:vAlign w:val="center"/>
          </w:tcPr>
          <w:p w14:paraId="07959452" w14:textId="77777777" w:rsidR="00BD4158" w:rsidRDefault="00000000">
            <w:pPr>
              <w:spacing w:after="0" w:line="276" w:lineRule="auto"/>
              <w:jc w:val="center"/>
            </w:pPr>
            <w:r>
              <w:rPr>
                <w:rFonts w:eastAsia="Times New Roman" w:cs="Times New Roman"/>
                <w:sz w:val="18"/>
              </w:rPr>
              <w:t>Kurnool</w:t>
            </w:r>
          </w:p>
        </w:tc>
        <w:tc>
          <w:tcPr>
            <w:tcW w:w="1701" w:type="dxa"/>
            <w:tcBorders>
              <w:top w:val="single" w:sz="6" w:space="0" w:color="333333"/>
              <w:left w:val="single" w:sz="6" w:space="0" w:color="333333"/>
              <w:bottom w:val="single" w:sz="6" w:space="0" w:color="333333"/>
              <w:right w:val="single" w:sz="6" w:space="0" w:color="333333"/>
            </w:tcBorders>
            <w:vAlign w:val="center"/>
          </w:tcPr>
          <w:p w14:paraId="1067D32D" w14:textId="77777777" w:rsidR="00BD4158" w:rsidRDefault="00000000">
            <w:pPr>
              <w:spacing w:after="0" w:line="276" w:lineRule="auto"/>
              <w:jc w:val="center"/>
            </w:pPr>
            <w:r>
              <w:rPr>
                <w:rFonts w:eastAsia="Times New Roman" w:cs="Times New Roman"/>
                <w:sz w:val="18"/>
              </w:rPr>
              <w:t>Air + Soil</w:t>
            </w:r>
          </w:p>
        </w:tc>
        <w:tc>
          <w:tcPr>
            <w:tcW w:w="1474" w:type="dxa"/>
            <w:tcBorders>
              <w:top w:val="single" w:sz="6" w:space="0" w:color="333333"/>
              <w:left w:val="single" w:sz="6" w:space="0" w:color="333333"/>
              <w:bottom w:val="single" w:sz="6" w:space="0" w:color="333333"/>
              <w:right w:val="single" w:sz="6" w:space="0" w:color="333333"/>
            </w:tcBorders>
            <w:vAlign w:val="center"/>
          </w:tcPr>
          <w:p w14:paraId="7A1D2076" w14:textId="77777777" w:rsidR="00BD4158" w:rsidRDefault="00000000">
            <w:pPr>
              <w:spacing w:after="0" w:line="276" w:lineRule="auto"/>
              <w:jc w:val="center"/>
            </w:pPr>
            <w:r>
              <w:rPr>
                <w:rFonts w:eastAsia="Times New Roman" w:cs="Times New Roman"/>
                <w:sz w:val="18"/>
              </w:rPr>
              <w:t>01-06-2026</w:t>
            </w:r>
          </w:p>
        </w:tc>
        <w:tc>
          <w:tcPr>
            <w:tcW w:w="2608" w:type="dxa"/>
            <w:tcBorders>
              <w:top w:val="single" w:sz="6" w:space="0" w:color="333333"/>
              <w:left w:val="single" w:sz="6" w:space="0" w:color="333333"/>
              <w:bottom w:val="single" w:sz="6" w:space="0" w:color="333333"/>
              <w:right w:val="single" w:sz="6" w:space="0" w:color="333333"/>
            </w:tcBorders>
            <w:vAlign w:val="center"/>
          </w:tcPr>
          <w:p w14:paraId="4A735B22" w14:textId="77777777" w:rsidR="00BD4158" w:rsidRDefault="00000000">
            <w:pPr>
              <w:spacing w:after="0" w:line="276" w:lineRule="auto"/>
              <w:jc w:val="center"/>
            </w:pPr>
            <w:r>
              <w:rPr>
                <w:rFonts w:eastAsia="Times New Roman" w:cs="Times New Roman"/>
                <w:sz w:val="18"/>
              </w:rPr>
              <w:t>Exceeds Limit (particulate matter)</w:t>
            </w:r>
          </w:p>
        </w:tc>
        <w:tc>
          <w:tcPr>
            <w:tcW w:w="1361" w:type="dxa"/>
            <w:tcBorders>
              <w:top w:val="single" w:sz="6" w:space="0" w:color="333333"/>
              <w:left w:val="single" w:sz="6" w:space="0" w:color="333333"/>
              <w:bottom w:val="single" w:sz="6" w:space="0" w:color="333333"/>
              <w:right w:val="single" w:sz="6" w:space="0" w:color="333333"/>
            </w:tcBorders>
            <w:vAlign w:val="center"/>
          </w:tcPr>
          <w:p w14:paraId="467C0264" w14:textId="77777777" w:rsidR="00BD4158" w:rsidRDefault="00000000">
            <w:pPr>
              <w:spacing w:after="0" w:line="276" w:lineRule="auto"/>
              <w:jc w:val="center"/>
            </w:pPr>
            <w:r>
              <w:rPr>
                <w:rFonts w:eastAsia="Times New Roman" w:cs="Times New Roman"/>
                <w:sz w:val="18"/>
              </w:rPr>
              <w:t>Yes</w:t>
            </w:r>
          </w:p>
        </w:tc>
      </w:tr>
      <w:tr w:rsidR="00BD4158" w14:paraId="41E318E0" w14:textId="77777777">
        <w:trPr>
          <w:jc w:val="center"/>
        </w:trPr>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7084798" w14:textId="77777777" w:rsidR="00BD4158" w:rsidRDefault="00000000">
            <w:pPr>
              <w:spacing w:after="0" w:line="276" w:lineRule="auto"/>
            </w:pPr>
            <w:r>
              <w:rPr>
                <w:rFonts w:eastAsia="Times New Roman" w:cs="Times New Roman"/>
                <w:sz w:val="18"/>
              </w:rPr>
              <w:t>Site 6</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3AF8CCE" w14:textId="77777777" w:rsidR="00BD4158" w:rsidRDefault="00000000">
            <w:pPr>
              <w:spacing w:after="0" w:line="276" w:lineRule="auto"/>
              <w:jc w:val="center"/>
            </w:pPr>
            <w:r>
              <w:rPr>
                <w:rFonts w:eastAsia="Times New Roman" w:cs="Times New Roman"/>
                <w:sz w:val="18"/>
              </w:rPr>
              <w:t>Kakinada</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0B9749B" w14:textId="77777777" w:rsidR="00BD4158" w:rsidRDefault="00000000">
            <w:pPr>
              <w:spacing w:after="0" w:line="276" w:lineRule="auto"/>
              <w:jc w:val="center"/>
            </w:pPr>
            <w:r>
              <w:rPr>
                <w:rFonts w:eastAsia="Times New Roman" w:cs="Times New Roman"/>
                <w:sz w:val="18"/>
              </w:rPr>
              <w:t>—</w:t>
            </w:r>
          </w:p>
        </w:tc>
        <w:tc>
          <w:tcPr>
            <w:tcW w:w="147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5BB39DE" w14:textId="77777777" w:rsidR="00BD4158" w:rsidRDefault="00000000">
            <w:pPr>
              <w:spacing w:after="0" w:line="276" w:lineRule="auto"/>
              <w:jc w:val="center"/>
            </w:pPr>
            <w:r>
              <w:rPr>
                <w:rFonts w:eastAsia="Times New Roman" w:cs="Times New Roman"/>
                <w:sz w:val="18"/>
              </w:rPr>
              <w:t>—</w:t>
            </w:r>
          </w:p>
        </w:tc>
        <w:tc>
          <w:tcPr>
            <w:tcW w:w="2608"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AA7F881" w14:textId="77777777" w:rsidR="00BD4158" w:rsidRDefault="00000000">
            <w:pPr>
              <w:spacing w:after="0" w:line="276" w:lineRule="auto"/>
              <w:jc w:val="center"/>
            </w:pPr>
            <w:r>
              <w:rPr>
                <w:rFonts w:eastAsia="Times New Roman" w:cs="Times New Roman"/>
                <w:sz w:val="18"/>
              </w:rPr>
              <w:t>Pending</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8F53446" w14:textId="77777777" w:rsidR="00BD4158" w:rsidRDefault="00000000">
            <w:pPr>
              <w:spacing w:after="0" w:line="276" w:lineRule="auto"/>
              <w:jc w:val="center"/>
            </w:pPr>
            <w:r>
              <w:rPr>
                <w:rFonts w:eastAsia="Times New Roman" w:cs="Times New Roman"/>
                <w:sz w:val="18"/>
              </w:rPr>
              <w:t>—</w:t>
            </w:r>
          </w:p>
        </w:tc>
      </w:tr>
    </w:tbl>
    <w:p w14:paraId="403E3319" w14:textId="77777777" w:rsidR="00BD4158" w:rsidRDefault="00000000">
      <w:pPr>
        <w:spacing w:after="200"/>
        <w:jc w:val="center"/>
      </w:pPr>
      <w:r>
        <w:rPr>
          <w:rFonts w:eastAsia="Times New Roman" w:cs="Times New Roman"/>
          <w:b/>
          <w:i/>
          <w:color w:val="333333"/>
          <w:sz w:val="20"/>
        </w:rPr>
        <w:t>Table 8.1 — Environmental Monitoring Visits and Results</w:t>
      </w:r>
    </w:p>
    <w:p w14:paraId="2D3B2B3D" w14:textId="77777777" w:rsidR="00BD4158" w:rsidRDefault="00000000">
      <w:pPr>
        <w:pStyle w:val="Heading2"/>
        <w:spacing w:after="120"/>
      </w:pPr>
      <w:r>
        <w:rPr>
          <w:rFonts w:ascii="Times New Roman" w:eastAsia="Times New Roman" w:hAnsi="Times New Roman" w:cs="Times New Roman"/>
          <w:color w:val="0B3D91"/>
          <w:sz w:val="28"/>
        </w:rPr>
        <w:t>8.1 Environmental Observations</w:t>
      </w:r>
    </w:p>
    <w:p w14:paraId="51F67EE1" w14:textId="77777777" w:rsidR="00BD4158" w:rsidRDefault="00000000">
      <w:pPr>
        <w:jc w:val="both"/>
      </w:pPr>
      <w:r>
        <w:rPr>
          <w:rFonts w:eastAsia="Times New Roman" w:cs="Times New Roman"/>
        </w:rPr>
        <w:t>Heavy-metal contamination detected at the Visakhapatnam informal cluster (Pb, Cd) and mercury contamination at the Guntur cluster (Hg) confirm the environmental risk profile associated with unregulated dismantling. Air-quality exceedance for particulates at Kurnool indicates open burning of insulated wire or plastics — a practice that must be interdicted through both enforcement and provision of formal collection points. Sampling at the Kakinada site is pending and should be prioritised.</w:t>
      </w:r>
    </w:p>
    <w:p w14:paraId="786E4EA8" w14:textId="77777777" w:rsidR="00BD4158" w:rsidRDefault="00000000">
      <w:pPr>
        <w:pStyle w:val="Heading1"/>
        <w:spacing w:before="280" w:after="120"/>
      </w:pPr>
      <w:r>
        <w:rPr>
          <w:rFonts w:ascii="Times New Roman" w:eastAsia="Times New Roman" w:hAnsi="Times New Roman" w:cs="Times New Roman"/>
          <w:color w:val="0B3D91"/>
          <w:sz w:val="32"/>
        </w:rPr>
        <w:t>9. Awareness Programmes</w:t>
      </w:r>
    </w:p>
    <w:p w14:paraId="3ACC89D4" w14:textId="77777777" w:rsidR="00BD4158" w:rsidRDefault="00000000">
      <w:pPr>
        <w:jc w:val="both"/>
      </w:pPr>
      <w:r>
        <w:rPr>
          <w:rFonts w:eastAsia="Times New Roman" w:cs="Times New Roman"/>
        </w:rPr>
        <w:t>The Awareness Programmes module (Sheet 7_Awareness_Programs) records 6 programmes conducted during the reporting year with a combined outreach of 10,000 direct participants. Campaigns span statewide collection drives, school and college outreach, RWA/community drives, and thematic public awareness campaigns.</w:t>
      </w:r>
    </w:p>
    <w:tbl>
      <w:tblPr>
        <w:tblW w:w="0" w:type="auto"/>
        <w:jc w:val="center"/>
        <w:tblLayout w:type="fixed"/>
        <w:tblLook w:val="04A0" w:firstRow="1" w:lastRow="0" w:firstColumn="1" w:lastColumn="0" w:noHBand="0" w:noVBand="1"/>
      </w:tblPr>
      <w:tblGrid>
        <w:gridCol w:w="2494"/>
        <w:gridCol w:w="1587"/>
        <w:gridCol w:w="1361"/>
        <w:gridCol w:w="1814"/>
        <w:gridCol w:w="1701"/>
        <w:gridCol w:w="1134"/>
      </w:tblGrid>
      <w:tr w:rsidR="00BD4158" w14:paraId="4EFAF6EB" w14:textId="77777777">
        <w:trPr>
          <w:jc w:val="center"/>
        </w:trPr>
        <w:tc>
          <w:tcPr>
            <w:tcW w:w="249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53D05B29" w14:textId="77777777" w:rsidR="00BD4158" w:rsidRDefault="00000000">
            <w:pPr>
              <w:spacing w:after="0" w:line="276" w:lineRule="auto"/>
              <w:jc w:val="center"/>
            </w:pPr>
            <w:r>
              <w:rPr>
                <w:rFonts w:eastAsia="Times New Roman" w:cs="Times New Roman"/>
                <w:b/>
                <w:color w:val="FFFFFF"/>
                <w:sz w:val="18"/>
              </w:rPr>
              <w:t>Programme</w:t>
            </w:r>
          </w:p>
        </w:tc>
        <w:tc>
          <w:tcPr>
            <w:tcW w:w="1587"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7B46293B" w14:textId="77777777" w:rsidR="00BD4158" w:rsidRDefault="00000000">
            <w:pPr>
              <w:spacing w:after="0" w:line="276" w:lineRule="auto"/>
              <w:jc w:val="center"/>
            </w:pPr>
            <w:r>
              <w:rPr>
                <w:rFonts w:eastAsia="Times New Roman" w:cs="Times New Roman"/>
                <w:b/>
                <w:color w:val="FFFFFF"/>
                <w:sz w:val="18"/>
              </w:rPr>
              <w:t>District</w:t>
            </w:r>
          </w:p>
        </w:tc>
        <w:tc>
          <w:tcPr>
            <w:tcW w:w="136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DA8A781" w14:textId="77777777" w:rsidR="00BD4158" w:rsidRDefault="00000000">
            <w:pPr>
              <w:spacing w:after="0" w:line="276" w:lineRule="auto"/>
              <w:jc w:val="center"/>
            </w:pPr>
            <w:r>
              <w:rPr>
                <w:rFonts w:eastAsia="Times New Roman" w:cs="Times New Roman"/>
                <w:b/>
                <w:color w:val="FFFFFF"/>
                <w:sz w:val="18"/>
              </w:rPr>
              <w:t>Date</w:t>
            </w:r>
          </w:p>
        </w:tc>
        <w:tc>
          <w:tcPr>
            <w:tcW w:w="181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5A2EEF6E" w14:textId="77777777" w:rsidR="00BD4158" w:rsidRDefault="00000000">
            <w:pPr>
              <w:spacing w:after="0" w:line="276" w:lineRule="auto"/>
              <w:jc w:val="center"/>
            </w:pPr>
            <w:r>
              <w:rPr>
                <w:rFonts w:eastAsia="Times New Roman" w:cs="Times New Roman"/>
                <w:b/>
                <w:color w:val="FFFFFF"/>
                <w:sz w:val="18"/>
              </w:rPr>
              <w:t>Type</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55A43A8F" w14:textId="77777777" w:rsidR="00BD4158" w:rsidRDefault="00000000">
            <w:pPr>
              <w:spacing w:after="0" w:line="276" w:lineRule="auto"/>
              <w:jc w:val="center"/>
            </w:pPr>
            <w:r>
              <w:rPr>
                <w:rFonts w:eastAsia="Times New Roman" w:cs="Times New Roman"/>
                <w:b/>
                <w:color w:val="FFFFFF"/>
                <w:sz w:val="18"/>
              </w:rPr>
              <w:t>Target Audience</w:t>
            </w:r>
          </w:p>
        </w:tc>
        <w:tc>
          <w:tcPr>
            <w:tcW w:w="1134"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1867537F" w14:textId="77777777" w:rsidR="00BD4158" w:rsidRDefault="00000000">
            <w:pPr>
              <w:spacing w:after="0" w:line="276" w:lineRule="auto"/>
              <w:jc w:val="center"/>
            </w:pPr>
            <w:r>
              <w:rPr>
                <w:rFonts w:eastAsia="Times New Roman" w:cs="Times New Roman"/>
                <w:b/>
                <w:color w:val="FFFFFF"/>
                <w:sz w:val="18"/>
              </w:rPr>
              <w:t>Participants</w:t>
            </w:r>
          </w:p>
        </w:tc>
      </w:tr>
      <w:tr w:rsidR="00BD4158" w14:paraId="304A0DF2" w14:textId="77777777">
        <w:trPr>
          <w:jc w:val="center"/>
        </w:trPr>
        <w:tc>
          <w:tcPr>
            <w:tcW w:w="2494" w:type="dxa"/>
            <w:tcBorders>
              <w:top w:val="single" w:sz="6" w:space="0" w:color="333333"/>
              <w:left w:val="single" w:sz="6" w:space="0" w:color="333333"/>
              <w:bottom w:val="single" w:sz="6" w:space="0" w:color="333333"/>
              <w:right w:val="single" w:sz="6" w:space="0" w:color="333333"/>
            </w:tcBorders>
            <w:vAlign w:val="center"/>
          </w:tcPr>
          <w:p w14:paraId="0CDF6FAA" w14:textId="77777777" w:rsidR="00BD4158" w:rsidRDefault="00000000">
            <w:pPr>
              <w:spacing w:after="0" w:line="276" w:lineRule="auto"/>
            </w:pPr>
            <w:r>
              <w:rPr>
                <w:rFonts w:eastAsia="Times New Roman" w:cs="Times New Roman"/>
                <w:sz w:val="18"/>
              </w:rPr>
              <w:t>Statewide E-Waste Collection Campaign</w:t>
            </w:r>
          </w:p>
        </w:tc>
        <w:tc>
          <w:tcPr>
            <w:tcW w:w="1587" w:type="dxa"/>
            <w:tcBorders>
              <w:top w:val="single" w:sz="6" w:space="0" w:color="333333"/>
              <w:left w:val="single" w:sz="6" w:space="0" w:color="333333"/>
              <w:bottom w:val="single" w:sz="6" w:space="0" w:color="333333"/>
              <w:right w:val="single" w:sz="6" w:space="0" w:color="333333"/>
            </w:tcBorders>
            <w:vAlign w:val="center"/>
          </w:tcPr>
          <w:p w14:paraId="72CB7B83" w14:textId="77777777" w:rsidR="00BD4158" w:rsidRDefault="00000000">
            <w:pPr>
              <w:spacing w:after="0" w:line="276" w:lineRule="auto"/>
              <w:jc w:val="center"/>
            </w:pPr>
            <w:r>
              <w:rPr>
                <w:rFonts w:eastAsia="Times New Roman" w:cs="Times New Roman"/>
                <w:sz w:val="18"/>
              </w:rPr>
              <w:t>Statewide</w:t>
            </w:r>
          </w:p>
        </w:tc>
        <w:tc>
          <w:tcPr>
            <w:tcW w:w="1361" w:type="dxa"/>
            <w:tcBorders>
              <w:top w:val="single" w:sz="6" w:space="0" w:color="333333"/>
              <w:left w:val="single" w:sz="6" w:space="0" w:color="333333"/>
              <w:bottom w:val="single" w:sz="6" w:space="0" w:color="333333"/>
              <w:right w:val="single" w:sz="6" w:space="0" w:color="333333"/>
            </w:tcBorders>
            <w:vAlign w:val="center"/>
          </w:tcPr>
          <w:p w14:paraId="034E379F" w14:textId="77777777" w:rsidR="00BD4158" w:rsidRDefault="00000000">
            <w:pPr>
              <w:spacing w:after="0" w:line="276" w:lineRule="auto"/>
              <w:jc w:val="center"/>
            </w:pPr>
            <w:r>
              <w:rPr>
                <w:rFonts w:eastAsia="Times New Roman" w:cs="Times New Roman"/>
                <w:sz w:val="18"/>
              </w:rPr>
              <w:t>15-07-2025</w:t>
            </w:r>
          </w:p>
        </w:tc>
        <w:tc>
          <w:tcPr>
            <w:tcW w:w="1814" w:type="dxa"/>
            <w:tcBorders>
              <w:top w:val="single" w:sz="6" w:space="0" w:color="333333"/>
              <w:left w:val="single" w:sz="6" w:space="0" w:color="333333"/>
              <w:bottom w:val="single" w:sz="6" w:space="0" w:color="333333"/>
              <w:right w:val="single" w:sz="6" w:space="0" w:color="333333"/>
            </w:tcBorders>
            <w:vAlign w:val="center"/>
          </w:tcPr>
          <w:p w14:paraId="6AB878F2" w14:textId="77777777" w:rsidR="00BD4158" w:rsidRDefault="00000000">
            <w:pPr>
              <w:spacing w:after="0" w:line="276" w:lineRule="auto"/>
              <w:jc w:val="center"/>
            </w:pPr>
            <w:r>
              <w:rPr>
                <w:rFonts w:eastAsia="Times New Roman" w:cs="Times New Roman"/>
                <w:sz w:val="18"/>
              </w:rPr>
              <w:t>Household Collection Drive</w:t>
            </w:r>
          </w:p>
        </w:tc>
        <w:tc>
          <w:tcPr>
            <w:tcW w:w="1701" w:type="dxa"/>
            <w:tcBorders>
              <w:top w:val="single" w:sz="6" w:space="0" w:color="333333"/>
              <w:left w:val="single" w:sz="6" w:space="0" w:color="333333"/>
              <w:bottom w:val="single" w:sz="6" w:space="0" w:color="333333"/>
              <w:right w:val="single" w:sz="6" w:space="0" w:color="333333"/>
            </w:tcBorders>
            <w:vAlign w:val="center"/>
          </w:tcPr>
          <w:p w14:paraId="4204BFDF" w14:textId="77777777" w:rsidR="00BD4158" w:rsidRDefault="00000000">
            <w:pPr>
              <w:spacing w:after="0" w:line="276" w:lineRule="auto"/>
              <w:jc w:val="center"/>
            </w:pPr>
            <w:r>
              <w:rPr>
                <w:rFonts w:eastAsia="Times New Roman" w:cs="Times New Roman"/>
                <w:sz w:val="18"/>
              </w:rPr>
              <w:t>General public</w:t>
            </w:r>
          </w:p>
        </w:tc>
        <w:tc>
          <w:tcPr>
            <w:tcW w:w="1134" w:type="dxa"/>
            <w:tcBorders>
              <w:top w:val="single" w:sz="6" w:space="0" w:color="333333"/>
              <w:left w:val="single" w:sz="6" w:space="0" w:color="333333"/>
              <w:bottom w:val="single" w:sz="6" w:space="0" w:color="333333"/>
              <w:right w:val="single" w:sz="6" w:space="0" w:color="333333"/>
            </w:tcBorders>
            <w:vAlign w:val="center"/>
          </w:tcPr>
          <w:p w14:paraId="4B41A454" w14:textId="77777777" w:rsidR="00BD4158" w:rsidRDefault="00000000">
            <w:pPr>
              <w:spacing w:after="0" w:line="276" w:lineRule="auto"/>
              <w:jc w:val="center"/>
            </w:pPr>
            <w:r>
              <w:rPr>
                <w:rFonts w:eastAsia="Times New Roman" w:cs="Times New Roman"/>
                <w:sz w:val="18"/>
              </w:rPr>
              <w:t>5,000</w:t>
            </w:r>
          </w:p>
        </w:tc>
      </w:tr>
      <w:tr w:rsidR="00BD4158" w14:paraId="6FB11406" w14:textId="77777777">
        <w:trPr>
          <w:jc w:val="center"/>
        </w:trPr>
        <w:tc>
          <w:tcPr>
            <w:tcW w:w="249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405D82E" w14:textId="77777777" w:rsidR="00BD4158" w:rsidRDefault="00000000">
            <w:pPr>
              <w:spacing w:after="0" w:line="276" w:lineRule="auto"/>
            </w:pPr>
            <w:r>
              <w:rPr>
                <w:rFonts w:eastAsia="Times New Roman" w:cs="Times New Roman"/>
                <w:sz w:val="18"/>
              </w:rPr>
              <w:t>School Awareness Drive</w:t>
            </w:r>
          </w:p>
        </w:tc>
        <w:tc>
          <w:tcPr>
            <w:tcW w:w="158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F431955" w14:textId="77777777" w:rsidR="00BD4158" w:rsidRDefault="00000000">
            <w:pPr>
              <w:spacing w:after="0" w:line="276" w:lineRule="auto"/>
              <w:jc w:val="center"/>
            </w:pPr>
            <w:r>
              <w:rPr>
                <w:rFonts w:eastAsia="Times New Roman" w:cs="Times New Roman"/>
                <w:sz w:val="18"/>
              </w:rPr>
              <w:t>Visakhapatnam</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C2F8356" w14:textId="77777777" w:rsidR="00BD4158" w:rsidRDefault="00000000">
            <w:pPr>
              <w:spacing w:after="0" w:line="276" w:lineRule="auto"/>
              <w:jc w:val="center"/>
            </w:pPr>
            <w:r>
              <w:rPr>
                <w:rFonts w:eastAsia="Times New Roman" w:cs="Times New Roman"/>
                <w:sz w:val="18"/>
              </w:rPr>
              <w:t>18-04-2026</w:t>
            </w:r>
          </w:p>
        </w:tc>
        <w:tc>
          <w:tcPr>
            <w:tcW w:w="181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5CE2938" w14:textId="77777777" w:rsidR="00BD4158" w:rsidRDefault="00000000">
            <w:pPr>
              <w:spacing w:after="0" w:line="276" w:lineRule="auto"/>
              <w:jc w:val="center"/>
            </w:pPr>
            <w:r>
              <w:rPr>
                <w:rFonts w:eastAsia="Times New Roman" w:cs="Times New Roman"/>
                <w:sz w:val="18"/>
              </w:rPr>
              <w:t>School Collection Drive</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1104547" w14:textId="77777777" w:rsidR="00BD4158" w:rsidRDefault="00000000">
            <w:pPr>
              <w:spacing w:after="0" w:line="276" w:lineRule="auto"/>
              <w:jc w:val="center"/>
            </w:pPr>
            <w:r>
              <w:rPr>
                <w:rFonts w:eastAsia="Times New Roman" w:cs="Times New Roman"/>
                <w:sz w:val="18"/>
              </w:rPr>
              <w:t>Students Gr 6-10</w:t>
            </w:r>
          </w:p>
        </w:tc>
        <w:tc>
          <w:tcPr>
            <w:tcW w:w="113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83E78E7" w14:textId="77777777" w:rsidR="00BD4158" w:rsidRDefault="00000000">
            <w:pPr>
              <w:spacing w:after="0" w:line="276" w:lineRule="auto"/>
              <w:jc w:val="center"/>
            </w:pPr>
            <w:r>
              <w:rPr>
                <w:rFonts w:eastAsia="Times New Roman" w:cs="Times New Roman"/>
                <w:sz w:val="18"/>
              </w:rPr>
              <w:t>1,200</w:t>
            </w:r>
          </w:p>
        </w:tc>
      </w:tr>
      <w:tr w:rsidR="00BD4158" w14:paraId="1FDAD116" w14:textId="77777777">
        <w:trPr>
          <w:jc w:val="center"/>
        </w:trPr>
        <w:tc>
          <w:tcPr>
            <w:tcW w:w="2494" w:type="dxa"/>
            <w:tcBorders>
              <w:top w:val="single" w:sz="6" w:space="0" w:color="333333"/>
              <w:left w:val="single" w:sz="6" w:space="0" w:color="333333"/>
              <w:bottom w:val="single" w:sz="6" w:space="0" w:color="333333"/>
              <w:right w:val="single" w:sz="6" w:space="0" w:color="333333"/>
            </w:tcBorders>
            <w:vAlign w:val="center"/>
          </w:tcPr>
          <w:p w14:paraId="775A2FC6" w14:textId="77777777" w:rsidR="00BD4158" w:rsidRDefault="00000000">
            <w:pPr>
              <w:spacing w:after="0" w:line="276" w:lineRule="auto"/>
            </w:pPr>
            <w:r>
              <w:rPr>
                <w:rFonts w:eastAsia="Times New Roman" w:cs="Times New Roman"/>
                <w:sz w:val="18"/>
              </w:rPr>
              <w:t>Community Collection Drive</w:t>
            </w:r>
          </w:p>
        </w:tc>
        <w:tc>
          <w:tcPr>
            <w:tcW w:w="1587" w:type="dxa"/>
            <w:tcBorders>
              <w:top w:val="single" w:sz="6" w:space="0" w:color="333333"/>
              <w:left w:val="single" w:sz="6" w:space="0" w:color="333333"/>
              <w:bottom w:val="single" w:sz="6" w:space="0" w:color="333333"/>
              <w:right w:val="single" w:sz="6" w:space="0" w:color="333333"/>
            </w:tcBorders>
            <w:vAlign w:val="center"/>
          </w:tcPr>
          <w:p w14:paraId="59E7BA09" w14:textId="77777777" w:rsidR="00BD4158" w:rsidRDefault="00000000">
            <w:pPr>
              <w:spacing w:after="0" w:line="276" w:lineRule="auto"/>
              <w:jc w:val="center"/>
            </w:pPr>
            <w:r>
              <w:rPr>
                <w:rFonts w:eastAsia="Times New Roman" w:cs="Times New Roman"/>
                <w:sz w:val="18"/>
              </w:rPr>
              <w:t>Vijayawada</w:t>
            </w:r>
          </w:p>
        </w:tc>
        <w:tc>
          <w:tcPr>
            <w:tcW w:w="1361" w:type="dxa"/>
            <w:tcBorders>
              <w:top w:val="single" w:sz="6" w:space="0" w:color="333333"/>
              <w:left w:val="single" w:sz="6" w:space="0" w:color="333333"/>
              <w:bottom w:val="single" w:sz="6" w:space="0" w:color="333333"/>
              <w:right w:val="single" w:sz="6" w:space="0" w:color="333333"/>
            </w:tcBorders>
            <w:vAlign w:val="center"/>
          </w:tcPr>
          <w:p w14:paraId="29D8D5E5" w14:textId="77777777" w:rsidR="00BD4158" w:rsidRDefault="00000000">
            <w:pPr>
              <w:spacing w:after="0" w:line="276" w:lineRule="auto"/>
              <w:jc w:val="center"/>
            </w:pPr>
            <w:r>
              <w:rPr>
                <w:rFonts w:eastAsia="Times New Roman" w:cs="Times New Roman"/>
                <w:sz w:val="18"/>
              </w:rPr>
              <w:t>22-04-2026</w:t>
            </w:r>
          </w:p>
        </w:tc>
        <w:tc>
          <w:tcPr>
            <w:tcW w:w="1814" w:type="dxa"/>
            <w:tcBorders>
              <w:top w:val="single" w:sz="6" w:space="0" w:color="333333"/>
              <w:left w:val="single" w:sz="6" w:space="0" w:color="333333"/>
              <w:bottom w:val="single" w:sz="6" w:space="0" w:color="333333"/>
              <w:right w:val="single" w:sz="6" w:space="0" w:color="333333"/>
            </w:tcBorders>
            <w:vAlign w:val="center"/>
          </w:tcPr>
          <w:p w14:paraId="7E9277DF" w14:textId="77777777" w:rsidR="00BD4158" w:rsidRDefault="00000000">
            <w:pPr>
              <w:spacing w:after="0" w:line="276" w:lineRule="auto"/>
              <w:jc w:val="center"/>
            </w:pPr>
            <w:r>
              <w:rPr>
                <w:rFonts w:eastAsia="Times New Roman" w:cs="Times New Roman"/>
                <w:sz w:val="18"/>
              </w:rPr>
              <w:t>RWA/Community Drive</w:t>
            </w:r>
          </w:p>
        </w:tc>
        <w:tc>
          <w:tcPr>
            <w:tcW w:w="1701" w:type="dxa"/>
            <w:tcBorders>
              <w:top w:val="single" w:sz="6" w:space="0" w:color="333333"/>
              <w:left w:val="single" w:sz="6" w:space="0" w:color="333333"/>
              <w:bottom w:val="single" w:sz="6" w:space="0" w:color="333333"/>
              <w:right w:val="single" w:sz="6" w:space="0" w:color="333333"/>
            </w:tcBorders>
            <w:vAlign w:val="center"/>
          </w:tcPr>
          <w:p w14:paraId="540DA35E" w14:textId="77777777" w:rsidR="00BD4158" w:rsidRDefault="00000000">
            <w:pPr>
              <w:spacing w:after="0" w:line="276" w:lineRule="auto"/>
              <w:jc w:val="center"/>
            </w:pPr>
            <w:r>
              <w:rPr>
                <w:rFonts w:eastAsia="Times New Roman" w:cs="Times New Roman"/>
                <w:sz w:val="18"/>
              </w:rPr>
              <w:t>RWAs</w:t>
            </w:r>
          </w:p>
        </w:tc>
        <w:tc>
          <w:tcPr>
            <w:tcW w:w="1134" w:type="dxa"/>
            <w:tcBorders>
              <w:top w:val="single" w:sz="6" w:space="0" w:color="333333"/>
              <w:left w:val="single" w:sz="6" w:space="0" w:color="333333"/>
              <w:bottom w:val="single" w:sz="6" w:space="0" w:color="333333"/>
              <w:right w:val="single" w:sz="6" w:space="0" w:color="333333"/>
            </w:tcBorders>
            <w:vAlign w:val="center"/>
          </w:tcPr>
          <w:p w14:paraId="2A4122A5" w14:textId="77777777" w:rsidR="00BD4158" w:rsidRDefault="00000000">
            <w:pPr>
              <w:spacing w:after="0" w:line="276" w:lineRule="auto"/>
              <w:jc w:val="center"/>
            </w:pPr>
            <w:r>
              <w:rPr>
                <w:rFonts w:eastAsia="Times New Roman" w:cs="Times New Roman"/>
                <w:sz w:val="18"/>
              </w:rPr>
              <w:t>800</w:t>
            </w:r>
          </w:p>
        </w:tc>
      </w:tr>
      <w:tr w:rsidR="00BD4158" w14:paraId="25D2B144" w14:textId="77777777">
        <w:trPr>
          <w:jc w:val="center"/>
        </w:trPr>
        <w:tc>
          <w:tcPr>
            <w:tcW w:w="249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893F4DD" w14:textId="77777777" w:rsidR="00BD4158" w:rsidRDefault="00000000">
            <w:pPr>
              <w:spacing w:after="0" w:line="276" w:lineRule="auto"/>
            </w:pPr>
            <w:r>
              <w:rPr>
                <w:rFonts w:eastAsia="Times New Roman" w:cs="Times New Roman"/>
                <w:sz w:val="18"/>
              </w:rPr>
              <w:t>College E-Waste Awareness</w:t>
            </w:r>
          </w:p>
        </w:tc>
        <w:tc>
          <w:tcPr>
            <w:tcW w:w="158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F257AC8" w14:textId="77777777" w:rsidR="00BD4158" w:rsidRDefault="00000000">
            <w:pPr>
              <w:spacing w:after="0" w:line="276" w:lineRule="auto"/>
              <w:jc w:val="center"/>
            </w:pPr>
            <w:r>
              <w:rPr>
                <w:rFonts w:eastAsia="Times New Roman" w:cs="Times New Roman"/>
                <w:sz w:val="18"/>
              </w:rPr>
              <w:t>Guntur</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BE422D8" w14:textId="77777777" w:rsidR="00BD4158" w:rsidRDefault="00000000">
            <w:pPr>
              <w:spacing w:after="0" w:line="276" w:lineRule="auto"/>
              <w:jc w:val="center"/>
            </w:pPr>
            <w:r>
              <w:rPr>
                <w:rFonts w:eastAsia="Times New Roman" w:cs="Times New Roman"/>
                <w:sz w:val="18"/>
              </w:rPr>
              <w:t>05-05-2026</w:t>
            </w:r>
          </w:p>
        </w:tc>
        <w:tc>
          <w:tcPr>
            <w:tcW w:w="181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A19B0A8" w14:textId="77777777" w:rsidR="00BD4158" w:rsidRDefault="00000000">
            <w:pPr>
              <w:spacing w:after="0" w:line="276" w:lineRule="auto"/>
              <w:jc w:val="center"/>
            </w:pPr>
            <w:r>
              <w:rPr>
                <w:rFonts w:eastAsia="Times New Roman" w:cs="Times New Roman"/>
                <w:sz w:val="18"/>
              </w:rPr>
              <w:t>Public Awareness Campaign</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69ADDFF" w14:textId="77777777" w:rsidR="00BD4158" w:rsidRDefault="00000000">
            <w:pPr>
              <w:spacing w:after="0" w:line="276" w:lineRule="auto"/>
              <w:jc w:val="center"/>
            </w:pPr>
            <w:r>
              <w:rPr>
                <w:rFonts w:eastAsia="Times New Roman" w:cs="Times New Roman"/>
                <w:sz w:val="18"/>
              </w:rPr>
              <w:t>General public</w:t>
            </w:r>
          </w:p>
        </w:tc>
        <w:tc>
          <w:tcPr>
            <w:tcW w:w="113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E43459E" w14:textId="77777777" w:rsidR="00BD4158" w:rsidRDefault="00000000">
            <w:pPr>
              <w:spacing w:after="0" w:line="276" w:lineRule="auto"/>
              <w:jc w:val="center"/>
            </w:pPr>
            <w:r>
              <w:rPr>
                <w:rFonts w:eastAsia="Times New Roman" w:cs="Times New Roman"/>
                <w:sz w:val="18"/>
              </w:rPr>
              <w:t>1,500</w:t>
            </w:r>
          </w:p>
        </w:tc>
      </w:tr>
      <w:tr w:rsidR="00BD4158" w14:paraId="3E39D9E2" w14:textId="77777777">
        <w:trPr>
          <w:jc w:val="center"/>
        </w:trPr>
        <w:tc>
          <w:tcPr>
            <w:tcW w:w="2494" w:type="dxa"/>
            <w:tcBorders>
              <w:top w:val="single" w:sz="6" w:space="0" w:color="333333"/>
              <w:left w:val="single" w:sz="6" w:space="0" w:color="333333"/>
              <w:bottom w:val="single" w:sz="6" w:space="0" w:color="333333"/>
              <w:right w:val="single" w:sz="6" w:space="0" w:color="333333"/>
            </w:tcBorders>
            <w:vAlign w:val="center"/>
          </w:tcPr>
          <w:p w14:paraId="1EE742B7" w14:textId="77777777" w:rsidR="00BD4158" w:rsidRDefault="00000000">
            <w:pPr>
              <w:spacing w:after="0" w:line="276" w:lineRule="auto"/>
            </w:pPr>
            <w:r>
              <w:rPr>
                <w:rFonts w:eastAsia="Times New Roman" w:cs="Times New Roman"/>
                <w:sz w:val="18"/>
              </w:rPr>
              <w:t>College Campus E-Waste Collection</w:t>
            </w:r>
          </w:p>
        </w:tc>
        <w:tc>
          <w:tcPr>
            <w:tcW w:w="1587" w:type="dxa"/>
            <w:tcBorders>
              <w:top w:val="single" w:sz="6" w:space="0" w:color="333333"/>
              <w:left w:val="single" w:sz="6" w:space="0" w:color="333333"/>
              <w:bottom w:val="single" w:sz="6" w:space="0" w:color="333333"/>
              <w:right w:val="single" w:sz="6" w:space="0" w:color="333333"/>
            </w:tcBorders>
            <w:vAlign w:val="center"/>
          </w:tcPr>
          <w:p w14:paraId="28F7251F" w14:textId="77777777" w:rsidR="00BD4158" w:rsidRDefault="00000000">
            <w:pPr>
              <w:spacing w:after="0" w:line="276" w:lineRule="auto"/>
              <w:jc w:val="center"/>
            </w:pPr>
            <w:r>
              <w:rPr>
                <w:rFonts w:eastAsia="Times New Roman" w:cs="Times New Roman"/>
                <w:sz w:val="18"/>
              </w:rPr>
              <w:t>Thrissur</w:t>
            </w:r>
          </w:p>
        </w:tc>
        <w:tc>
          <w:tcPr>
            <w:tcW w:w="1361" w:type="dxa"/>
            <w:tcBorders>
              <w:top w:val="single" w:sz="6" w:space="0" w:color="333333"/>
              <w:left w:val="single" w:sz="6" w:space="0" w:color="333333"/>
              <w:bottom w:val="single" w:sz="6" w:space="0" w:color="333333"/>
              <w:right w:val="single" w:sz="6" w:space="0" w:color="333333"/>
            </w:tcBorders>
            <w:vAlign w:val="center"/>
          </w:tcPr>
          <w:p w14:paraId="2C57EA68" w14:textId="77777777" w:rsidR="00BD4158" w:rsidRDefault="00000000">
            <w:pPr>
              <w:spacing w:after="0" w:line="276" w:lineRule="auto"/>
              <w:jc w:val="center"/>
            </w:pPr>
            <w:r>
              <w:rPr>
                <w:rFonts w:eastAsia="Times New Roman" w:cs="Times New Roman"/>
                <w:sz w:val="18"/>
              </w:rPr>
              <w:t>12-05-2026</w:t>
            </w:r>
          </w:p>
        </w:tc>
        <w:tc>
          <w:tcPr>
            <w:tcW w:w="1814" w:type="dxa"/>
            <w:tcBorders>
              <w:top w:val="single" w:sz="6" w:space="0" w:color="333333"/>
              <w:left w:val="single" w:sz="6" w:space="0" w:color="333333"/>
              <w:bottom w:val="single" w:sz="6" w:space="0" w:color="333333"/>
              <w:right w:val="single" w:sz="6" w:space="0" w:color="333333"/>
            </w:tcBorders>
            <w:vAlign w:val="center"/>
          </w:tcPr>
          <w:p w14:paraId="43C870F2" w14:textId="77777777" w:rsidR="00BD4158" w:rsidRDefault="00000000">
            <w:pPr>
              <w:spacing w:after="0" w:line="276" w:lineRule="auto"/>
              <w:jc w:val="center"/>
            </w:pPr>
            <w:r>
              <w:rPr>
                <w:rFonts w:eastAsia="Times New Roman" w:cs="Times New Roman"/>
                <w:sz w:val="18"/>
              </w:rPr>
              <w:t>School Collection Drive</w:t>
            </w:r>
          </w:p>
        </w:tc>
        <w:tc>
          <w:tcPr>
            <w:tcW w:w="1701" w:type="dxa"/>
            <w:tcBorders>
              <w:top w:val="single" w:sz="6" w:space="0" w:color="333333"/>
              <w:left w:val="single" w:sz="6" w:space="0" w:color="333333"/>
              <w:bottom w:val="single" w:sz="6" w:space="0" w:color="333333"/>
              <w:right w:val="single" w:sz="6" w:space="0" w:color="333333"/>
            </w:tcBorders>
            <w:vAlign w:val="center"/>
          </w:tcPr>
          <w:p w14:paraId="7BA1D398" w14:textId="77777777" w:rsidR="00BD4158" w:rsidRDefault="00000000">
            <w:pPr>
              <w:spacing w:after="0" w:line="276" w:lineRule="auto"/>
              <w:jc w:val="center"/>
            </w:pPr>
            <w:r>
              <w:rPr>
                <w:rFonts w:eastAsia="Times New Roman" w:cs="Times New Roman"/>
                <w:sz w:val="18"/>
              </w:rPr>
              <w:t>College students</w:t>
            </w:r>
          </w:p>
        </w:tc>
        <w:tc>
          <w:tcPr>
            <w:tcW w:w="1134" w:type="dxa"/>
            <w:tcBorders>
              <w:top w:val="single" w:sz="6" w:space="0" w:color="333333"/>
              <w:left w:val="single" w:sz="6" w:space="0" w:color="333333"/>
              <w:bottom w:val="single" w:sz="6" w:space="0" w:color="333333"/>
              <w:right w:val="single" w:sz="6" w:space="0" w:color="333333"/>
            </w:tcBorders>
            <w:vAlign w:val="center"/>
          </w:tcPr>
          <w:p w14:paraId="0A3F6CB4" w14:textId="77777777" w:rsidR="00BD4158" w:rsidRDefault="00000000">
            <w:pPr>
              <w:spacing w:after="0" w:line="276" w:lineRule="auto"/>
              <w:jc w:val="center"/>
            </w:pPr>
            <w:r>
              <w:rPr>
                <w:rFonts w:eastAsia="Times New Roman" w:cs="Times New Roman"/>
                <w:sz w:val="18"/>
              </w:rPr>
              <w:t>600</w:t>
            </w:r>
          </w:p>
        </w:tc>
      </w:tr>
      <w:tr w:rsidR="00BD4158" w14:paraId="2C4DB0FF" w14:textId="77777777">
        <w:trPr>
          <w:jc w:val="center"/>
        </w:trPr>
        <w:tc>
          <w:tcPr>
            <w:tcW w:w="249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C68782F" w14:textId="77777777" w:rsidR="00BD4158" w:rsidRDefault="00000000">
            <w:pPr>
              <w:spacing w:after="0" w:line="276" w:lineRule="auto"/>
            </w:pPr>
            <w:r>
              <w:rPr>
                <w:rFonts w:eastAsia="Times New Roman" w:cs="Times New Roman"/>
                <w:sz w:val="18"/>
              </w:rPr>
              <w:t>Kudumbashree E-Waste Awareness Session</w:t>
            </w:r>
          </w:p>
        </w:tc>
        <w:tc>
          <w:tcPr>
            <w:tcW w:w="158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ED78F0B" w14:textId="77777777" w:rsidR="00BD4158" w:rsidRDefault="00000000">
            <w:pPr>
              <w:spacing w:after="0" w:line="276" w:lineRule="auto"/>
              <w:jc w:val="center"/>
            </w:pPr>
            <w:r>
              <w:rPr>
                <w:rFonts w:eastAsia="Times New Roman" w:cs="Times New Roman"/>
                <w:sz w:val="18"/>
              </w:rPr>
              <w:t>Kollam</w:t>
            </w:r>
          </w:p>
        </w:tc>
        <w:tc>
          <w:tcPr>
            <w:tcW w:w="136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E978F63" w14:textId="77777777" w:rsidR="00BD4158" w:rsidRDefault="00000000">
            <w:pPr>
              <w:spacing w:after="0" w:line="276" w:lineRule="auto"/>
              <w:jc w:val="center"/>
            </w:pPr>
            <w:r>
              <w:rPr>
                <w:rFonts w:eastAsia="Times New Roman" w:cs="Times New Roman"/>
                <w:sz w:val="18"/>
              </w:rPr>
              <w:t>20-05-2026</w:t>
            </w:r>
          </w:p>
        </w:tc>
        <w:tc>
          <w:tcPr>
            <w:tcW w:w="181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7647C24" w14:textId="77777777" w:rsidR="00BD4158" w:rsidRDefault="00000000">
            <w:pPr>
              <w:spacing w:after="0" w:line="276" w:lineRule="auto"/>
              <w:jc w:val="center"/>
            </w:pPr>
            <w:r>
              <w:rPr>
                <w:rFonts w:eastAsia="Times New Roman" w:cs="Times New Roman"/>
                <w:sz w:val="18"/>
              </w:rPr>
              <w:t>Public Awareness Campaign</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4FB4D3E" w14:textId="77777777" w:rsidR="00BD4158" w:rsidRDefault="00000000">
            <w:pPr>
              <w:spacing w:after="0" w:line="276" w:lineRule="auto"/>
              <w:jc w:val="center"/>
            </w:pPr>
            <w:r>
              <w:rPr>
                <w:rFonts w:eastAsia="Times New Roman" w:cs="Times New Roman"/>
                <w:sz w:val="18"/>
              </w:rPr>
              <w:t>Kudumbashree members</w:t>
            </w:r>
          </w:p>
        </w:tc>
        <w:tc>
          <w:tcPr>
            <w:tcW w:w="1134"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7CF070A" w14:textId="77777777" w:rsidR="00BD4158" w:rsidRDefault="00000000">
            <w:pPr>
              <w:spacing w:after="0" w:line="276" w:lineRule="auto"/>
              <w:jc w:val="center"/>
            </w:pPr>
            <w:r>
              <w:rPr>
                <w:rFonts w:eastAsia="Times New Roman" w:cs="Times New Roman"/>
                <w:sz w:val="18"/>
              </w:rPr>
              <w:t>900</w:t>
            </w:r>
          </w:p>
        </w:tc>
      </w:tr>
      <w:tr w:rsidR="00BD4158" w14:paraId="34471408" w14:textId="77777777">
        <w:trPr>
          <w:jc w:val="center"/>
        </w:trPr>
        <w:tc>
          <w:tcPr>
            <w:tcW w:w="2494" w:type="dxa"/>
            <w:tcBorders>
              <w:top w:val="single" w:sz="6" w:space="0" w:color="333333"/>
              <w:left w:val="single" w:sz="6" w:space="0" w:color="333333"/>
              <w:bottom w:val="single" w:sz="6" w:space="0" w:color="333333"/>
              <w:right w:val="single" w:sz="6" w:space="0" w:color="333333"/>
            </w:tcBorders>
            <w:vAlign w:val="center"/>
          </w:tcPr>
          <w:p w14:paraId="3B8C007A" w14:textId="77777777" w:rsidR="00BD4158" w:rsidRDefault="00000000">
            <w:pPr>
              <w:spacing w:after="0" w:line="276" w:lineRule="auto"/>
            </w:pPr>
            <w:r>
              <w:rPr>
                <w:rFonts w:eastAsia="Times New Roman" w:cs="Times New Roman"/>
                <w:sz w:val="18"/>
              </w:rPr>
              <w:t>State Total</w:t>
            </w:r>
          </w:p>
        </w:tc>
        <w:tc>
          <w:tcPr>
            <w:tcW w:w="1587" w:type="dxa"/>
            <w:tcBorders>
              <w:top w:val="single" w:sz="6" w:space="0" w:color="333333"/>
              <w:left w:val="single" w:sz="6" w:space="0" w:color="333333"/>
              <w:bottom w:val="single" w:sz="6" w:space="0" w:color="333333"/>
              <w:right w:val="single" w:sz="6" w:space="0" w:color="333333"/>
            </w:tcBorders>
            <w:vAlign w:val="center"/>
          </w:tcPr>
          <w:p w14:paraId="04FB19FF" w14:textId="77777777" w:rsidR="00BD4158" w:rsidRDefault="00000000">
            <w:pPr>
              <w:spacing w:after="0" w:line="276" w:lineRule="auto"/>
              <w:jc w:val="center"/>
            </w:pPr>
            <w:r>
              <w:rPr>
                <w:rFonts w:eastAsia="Times New Roman" w:cs="Times New Roman"/>
                <w:sz w:val="18"/>
              </w:rPr>
              <w:t>—</w:t>
            </w:r>
          </w:p>
        </w:tc>
        <w:tc>
          <w:tcPr>
            <w:tcW w:w="1361" w:type="dxa"/>
            <w:tcBorders>
              <w:top w:val="single" w:sz="6" w:space="0" w:color="333333"/>
              <w:left w:val="single" w:sz="6" w:space="0" w:color="333333"/>
              <w:bottom w:val="single" w:sz="6" w:space="0" w:color="333333"/>
              <w:right w:val="single" w:sz="6" w:space="0" w:color="333333"/>
            </w:tcBorders>
            <w:vAlign w:val="center"/>
          </w:tcPr>
          <w:p w14:paraId="3020FEAA" w14:textId="77777777" w:rsidR="00BD4158" w:rsidRDefault="00000000">
            <w:pPr>
              <w:spacing w:after="0" w:line="276" w:lineRule="auto"/>
              <w:jc w:val="center"/>
            </w:pPr>
            <w:r>
              <w:rPr>
                <w:rFonts w:eastAsia="Times New Roman" w:cs="Times New Roman"/>
                <w:sz w:val="18"/>
              </w:rPr>
              <w:t>—</w:t>
            </w:r>
          </w:p>
        </w:tc>
        <w:tc>
          <w:tcPr>
            <w:tcW w:w="1814" w:type="dxa"/>
            <w:tcBorders>
              <w:top w:val="single" w:sz="6" w:space="0" w:color="333333"/>
              <w:left w:val="single" w:sz="6" w:space="0" w:color="333333"/>
              <w:bottom w:val="single" w:sz="6" w:space="0" w:color="333333"/>
              <w:right w:val="single" w:sz="6" w:space="0" w:color="333333"/>
            </w:tcBorders>
            <w:vAlign w:val="center"/>
          </w:tcPr>
          <w:p w14:paraId="7CD68DFB" w14:textId="77777777" w:rsidR="00BD4158" w:rsidRDefault="00000000">
            <w:pPr>
              <w:spacing w:after="0" w:line="276" w:lineRule="auto"/>
              <w:jc w:val="center"/>
            </w:pPr>
            <w:r>
              <w:rPr>
                <w:rFonts w:eastAsia="Times New Roman" w:cs="Times New Roman"/>
                <w:sz w:val="18"/>
              </w:rPr>
              <w:t>6 programmes</w:t>
            </w:r>
          </w:p>
        </w:tc>
        <w:tc>
          <w:tcPr>
            <w:tcW w:w="1701" w:type="dxa"/>
            <w:tcBorders>
              <w:top w:val="single" w:sz="6" w:space="0" w:color="333333"/>
              <w:left w:val="single" w:sz="6" w:space="0" w:color="333333"/>
              <w:bottom w:val="single" w:sz="6" w:space="0" w:color="333333"/>
              <w:right w:val="single" w:sz="6" w:space="0" w:color="333333"/>
            </w:tcBorders>
            <w:vAlign w:val="center"/>
          </w:tcPr>
          <w:p w14:paraId="4E11C84D" w14:textId="77777777" w:rsidR="00BD4158" w:rsidRDefault="00000000">
            <w:pPr>
              <w:spacing w:after="0" w:line="276" w:lineRule="auto"/>
              <w:jc w:val="center"/>
            </w:pPr>
            <w:r>
              <w:rPr>
                <w:rFonts w:eastAsia="Times New Roman" w:cs="Times New Roman"/>
                <w:sz w:val="18"/>
              </w:rPr>
              <w:t>—</w:t>
            </w:r>
          </w:p>
        </w:tc>
        <w:tc>
          <w:tcPr>
            <w:tcW w:w="1134" w:type="dxa"/>
            <w:tcBorders>
              <w:top w:val="single" w:sz="6" w:space="0" w:color="333333"/>
              <w:left w:val="single" w:sz="6" w:space="0" w:color="333333"/>
              <w:bottom w:val="single" w:sz="6" w:space="0" w:color="333333"/>
              <w:right w:val="single" w:sz="6" w:space="0" w:color="333333"/>
            </w:tcBorders>
            <w:vAlign w:val="center"/>
          </w:tcPr>
          <w:p w14:paraId="1B3DFE07" w14:textId="77777777" w:rsidR="00BD4158" w:rsidRDefault="00000000">
            <w:pPr>
              <w:spacing w:after="0" w:line="276" w:lineRule="auto"/>
              <w:jc w:val="center"/>
            </w:pPr>
            <w:r>
              <w:rPr>
                <w:rFonts w:eastAsia="Times New Roman" w:cs="Times New Roman"/>
                <w:sz w:val="18"/>
              </w:rPr>
              <w:t>10,000</w:t>
            </w:r>
          </w:p>
        </w:tc>
      </w:tr>
    </w:tbl>
    <w:p w14:paraId="25D8474E" w14:textId="77777777" w:rsidR="00BD4158" w:rsidRDefault="00000000">
      <w:pPr>
        <w:spacing w:after="200"/>
        <w:jc w:val="center"/>
      </w:pPr>
      <w:r>
        <w:rPr>
          <w:rFonts w:eastAsia="Times New Roman" w:cs="Times New Roman"/>
          <w:b/>
          <w:i/>
          <w:color w:val="333333"/>
          <w:sz w:val="20"/>
        </w:rPr>
        <w:t>Table 9.1 — Awareness Programmes Register</w:t>
      </w:r>
    </w:p>
    <w:p w14:paraId="7534515A" w14:textId="77777777" w:rsidR="00BD4158" w:rsidRDefault="00000000">
      <w:pPr>
        <w:jc w:val="center"/>
      </w:pPr>
      <w:r>
        <w:rPr>
          <w:noProof/>
        </w:rPr>
        <w:lastRenderedPageBreak/>
        <w:drawing>
          <wp:inline distT="0" distB="0" distL="0" distR="0" wp14:anchorId="63839AD6" wp14:editId="4AD7DEB4">
            <wp:extent cx="5760720" cy="29141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aw.png"/>
                    <pic:cNvPicPr/>
                  </pic:nvPicPr>
                  <pic:blipFill>
                    <a:blip r:embed="rId13"/>
                    <a:stretch>
                      <a:fillRect/>
                    </a:stretch>
                  </pic:blipFill>
                  <pic:spPr>
                    <a:xfrm>
                      <a:off x="0" y="0"/>
                      <a:ext cx="5760720" cy="2914124"/>
                    </a:xfrm>
                    <a:prstGeom prst="rect">
                      <a:avLst/>
                    </a:prstGeom>
                  </pic:spPr>
                </pic:pic>
              </a:graphicData>
            </a:graphic>
          </wp:inline>
        </w:drawing>
      </w:r>
    </w:p>
    <w:p w14:paraId="7321D79D" w14:textId="77777777" w:rsidR="00BD4158" w:rsidRDefault="00000000">
      <w:pPr>
        <w:spacing w:after="200"/>
        <w:jc w:val="center"/>
      </w:pPr>
      <w:r>
        <w:rPr>
          <w:rFonts w:eastAsia="Times New Roman" w:cs="Times New Roman"/>
          <w:b/>
          <w:i/>
          <w:color w:val="333333"/>
          <w:sz w:val="20"/>
        </w:rPr>
        <w:t>Figure 9.1 — Participants reached per awareness programme</w:t>
      </w:r>
    </w:p>
    <w:p w14:paraId="74598DDB" w14:textId="77777777" w:rsidR="00BD4158" w:rsidRDefault="00000000">
      <w:pPr>
        <w:pStyle w:val="Heading2"/>
        <w:spacing w:after="120"/>
      </w:pPr>
      <w:r>
        <w:rPr>
          <w:rFonts w:ascii="Times New Roman" w:eastAsia="Times New Roman" w:hAnsi="Times New Roman" w:cs="Times New Roman"/>
          <w:color w:val="0B3D91"/>
          <w:sz w:val="28"/>
        </w:rPr>
        <w:t>9.1 Evaluation of Effectiveness</w:t>
      </w:r>
    </w:p>
    <w:p w14:paraId="2AA3F316" w14:textId="77777777" w:rsidR="00BD4158" w:rsidRDefault="00000000">
      <w:pPr>
        <w:jc w:val="both"/>
      </w:pPr>
      <w:r>
        <w:rPr>
          <w:rFonts w:eastAsia="Times New Roman" w:cs="Times New Roman"/>
        </w:rPr>
        <w:t>Against an internal target of 20 programmes per year set in the Scorecard, only 6 programmes were executed, contributing 3.0 of a possible 10 points to the composite score. While the average participation of 1,666 per programme is healthy, geographic coverage is thin — the current programmes concentrate in urban centres and do not adequately reach interior and tribal districts. Programme dilution outside Andhra Pradesh (Thrissur, Kollam) is noted and should be re-scoped to State-domiciled activities in the next cycle.</w:t>
      </w:r>
    </w:p>
    <w:p w14:paraId="6EB15573" w14:textId="77777777" w:rsidR="00BD4158" w:rsidRDefault="00000000">
      <w:pPr>
        <w:pStyle w:val="Heading1"/>
        <w:spacing w:before="280" w:after="120"/>
      </w:pPr>
      <w:r>
        <w:rPr>
          <w:rFonts w:ascii="Times New Roman" w:eastAsia="Times New Roman" w:hAnsi="Times New Roman" w:cs="Times New Roman"/>
          <w:color w:val="0B3D91"/>
          <w:sz w:val="32"/>
        </w:rPr>
        <w:t>10. Integrated State-Level Analysis</w:t>
      </w:r>
    </w:p>
    <w:p w14:paraId="24282167" w14:textId="77777777" w:rsidR="00BD4158" w:rsidRDefault="00000000">
      <w:pPr>
        <w:jc w:val="both"/>
      </w:pPr>
      <w:r>
        <w:rPr>
          <w:rFonts w:eastAsia="Times New Roman" w:cs="Times New Roman"/>
        </w:rPr>
        <w:t>Integrating findings from all seven data modules yields a composite Scorecard value of 80.9/100, placing Andhra Pradesh in the ‘GOOD’ band. The category-level breakdown is presented below.</w:t>
      </w:r>
    </w:p>
    <w:tbl>
      <w:tblPr>
        <w:tblW w:w="0" w:type="auto"/>
        <w:jc w:val="center"/>
        <w:tblLayout w:type="fixed"/>
        <w:tblLook w:val="04A0" w:firstRow="1" w:lastRow="0" w:firstColumn="1" w:lastColumn="0" w:noHBand="0" w:noVBand="1"/>
      </w:tblPr>
      <w:tblGrid>
        <w:gridCol w:w="680"/>
        <w:gridCol w:w="4309"/>
        <w:gridCol w:w="1247"/>
        <w:gridCol w:w="1701"/>
        <w:gridCol w:w="1701"/>
      </w:tblGrid>
      <w:tr w:rsidR="00BD4158" w14:paraId="4C459BC2" w14:textId="77777777">
        <w:trPr>
          <w:jc w:val="center"/>
        </w:trPr>
        <w:tc>
          <w:tcPr>
            <w:tcW w:w="680"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32963360" w14:textId="77777777" w:rsidR="00BD4158" w:rsidRDefault="00000000">
            <w:pPr>
              <w:spacing w:after="0" w:line="276" w:lineRule="auto"/>
              <w:jc w:val="center"/>
            </w:pPr>
            <w:r>
              <w:rPr>
                <w:rFonts w:eastAsia="Times New Roman" w:cs="Times New Roman"/>
                <w:b/>
                <w:color w:val="FFFFFF"/>
                <w:sz w:val="20"/>
              </w:rPr>
              <w:t>#</w:t>
            </w:r>
          </w:p>
        </w:tc>
        <w:tc>
          <w:tcPr>
            <w:tcW w:w="4309"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473DC43D" w14:textId="77777777" w:rsidR="00BD4158" w:rsidRDefault="00000000">
            <w:pPr>
              <w:spacing w:after="0" w:line="276" w:lineRule="auto"/>
              <w:jc w:val="center"/>
            </w:pPr>
            <w:r>
              <w:rPr>
                <w:rFonts w:eastAsia="Times New Roman" w:cs="Times New Roman"/>
                <w:b/>
                <w:color w:val="FFFFFF"/>
                <w:sz w:val="20"/>
              </w:rPr>
              <w:t>Category</w:t>
            </w:r>
          </w:p>
        </w:tc>
        <w:tc>
          <w:tcPr>
            <w:tcW w:w="1247"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279E3440" w14:textId="77777777" w:rsidR="00BD4158" w:rsidRDefault="00000000">
            <w:pPr>
              <w:spacing w:after="0" w:line="276" w:lineRule="auto"/>
              <w:jc w:val="center"/>
            </w:pPr>
            <w:r>
              <w:rPr>
                <w:rFonts w:eastAsia="Times New Roman" w:cs="Times New Roman"/>
                <w:b/>
                <w:color w:val="FFFFFF"/>
                <w:sz w:val="20"/>
              </w:rPr>
              <w:t>Weight</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7B4737CA" w14:textId="77777777" w:rsidR="00BD4158" w:rsidRDefault="00000000">
            <w:pPr>
              <w:spacing w:after="0" w:line="276" w:lineRule="auto"/>
              <w:jc w:val="center"/>
            </w:pPr>
            <w:r>
              <w:rPr>
                <w:rFonts w:eastAsia="Times New Roman" w:cs="Times New Roman"/>
                <w:b/>
                <w:color w:val="FFFFFF"/>
                <w:sz w:val="20"/>
              </w:rPr>
              <w:t>Score Earned</w:t>
            </w:r>
          </w:p>
        </w:tc>
        <w:tc>
          <w:tcPr>
            <w:tcW w:w="1701" w:type="dxa"/>
            <w:tcBorders>
              <w:top w:val="single" w:sz="6" w:space="0" w:color="333333"/>
              <w:left w:val="single" w:sz="6" w:space="0" w:color="333333"/>
              <w:bottom w:val="single" w:sz="6" w:space="0" w:color="333333"/>
              <w:right w:val="single" w:sz="6" w:space="0" w:color="333333"/>
            </w:tcBorders>
            <w:shd w:val="clear" w:color="auto" w:fill="0B3D91"/>
            <w:vAlign w:val="center"/>
          </w:tcPr>
          <w:p w14:paraId="76343797" w14:textId="77777777" w:rsidR="00BD4158" w:rsidRDefault="00000000">
            <w:pPr>
              <w:spacing w:after="0" w:line="276" w:lineRule="auto"/>
              <w:jc w:val="center"/>
            </w:pPr>
            <w:r>
              <w:rPr>
                <w:rFonts w:eastAsia="Times New Roman" w:cs="Times New Roman"/>
                <w:b/>
                <w:color w:val="FFFFFF"/>
                <w:sz w:val="20"/>
              </w:rPr>
              <w:t>Achievement %</w:t>
            </w:r>
          </w:p>
        </w:tc>
      </w:tr>
      <w:tr w:rsidR="00BD4158" w14:paraId="1149B801" w14:textId="77777777">
        <w:trPr>
          <w:jc w:val="center"/>
        </w:trPr>
        <w:tc>
          <w:tcPr>
            <w:tcW w:w="680" w:type="dxa"/>
            <w:tcBorders>
              <w:top w:val="single" w:sz="6" w:space="0" w:color="333333"/>
              <w:left w:val="single" w:sz="6" w:space="0" w:color="333333"/>
              <w:bottom w:val="single" w:sz="6" w:space="0" w:color="333333"/>
              <w:right w:val="single" w:sz="6" w:space="0" w:color="333333"/>
            </w:tcBorders>
            <w:vAlign w:val="center"/>
          </w:tcPr>
          <w:p w14:paraId="25753DB7" w14:textId="77777777" w:rsidR="00BD4158" w:rsidRDefault="00000000">
            <w:pPr>
              <w:spacing w:after="0" w:line="276" w:lineRule="auto"/>
            </w:pPr>
            <w:r>
              <w:rPr>
                <w:rFonts w:eastAsia="Times New Roman" w:cs="Times New Roman"/>
                <w:sz w:val="20"/>
              </w:rPr>
              <w:t>1</w:t>
            </w:r>
          </w:p>
        </w:tc>
        <w:tc>
          <w:tcPr>
            <w:tcW w:w="4309" w:type="dxa"/>
            <w:tcBorders>
              <w:top w:val="single" w:sz="6" w:space="0" w:color="333333"/>
              <w:left w:val="single" w:sz="6" w:space="0" w:color="333333"/>
              <w:bottom w:val="single" w:sz="6" w:space="0" w:color="333333"/>
              <w:right w:val="single" w:sz="6" w:space="0" w:color="333333"/>
            </w:tcBorders>
            <w:vAlign w:val="center"/>
          </w:tcPr>
          <w:p w14:paraId="1DCD5FF6" w14:textId="77777777" w:rsidR="00BD4158" w:rsidRDefault="00000000">
            <w:pPr>
              <w:spacing w:after="0" w:line="276" w:lineRule="auto"/>
              <w:jc w:val="center"/>
            </w:pPr>
            <w:r>
              <w:rPr>
                <w:rFonts w:eastAsia="Times New Roman" w:cs="Times New Roman"/>
                <w:sz w:val="20"/>
              </w:rPr>
              <w:t>Generation &amp; Inventory</w:t>
            </w:r>
          </w:p>
        </w:tc>
        <w:tc>
          <w:tcPr>
            <w:tcW w:w="1247" w:type="dxa"/>
            <w:tcBorders>
              <w:top w:val="single" w:sz="6" w:space="0" w:color="333333"/>
              <w:left w:val="single" w:sz="6" w:space="0" w:color="333333"/>
              <w:bottom w:val="single" w:sz="6" w:space="0" w:color="333333"/>
              <w:right w:val="single" w:sz="6" w:space="0" w:color="333333"/>
            </w:tcBorders>
            <w:vAlign w:val="center"/>
          </w:tcPr>
          <w:p w14:paraId="6AE728F8" w14:textId="77777777" w:rsidR="00BD4158" w:rsidRDefault="00000000">
            <w:pPr>
              <w:spacing w:after="0" w:line="276" w:lineRule="auto"/>
              <w:jc w:val="center"/>
            </w:pPr>
            <w:r>
              <w:rPr>
                <w:rFonts w:eastAsia="Times New Roman" w:cs="Times New Roman"/>
                <w:sz w:val="20"/>
              </w:rPr>
              <w:t>15</w:t>
            </w:r>
          </w:p>
        </w:tc>
        <w:tc>
          <w:tcPr>
            <w:tcW w:w="1701" w:type="dxa"/>
            <w:tcBorders>
              <w:top w:val="single" w:sz="6" w:space="0" w:color="333333"/>
              <w:left w:val="single" w:sz="6" w:space="0" w:color="333333"/>
              <w:bottom w:val="single" w:sz="6" w:space="0" w:color="333333"/>
              <w:right w:val="single" w:sz="6" w:space="0" w:color="333333"/>
            </w:tcBorders>
            <w:vAlign w:val="center"/>
          </w:tcPr>
          <w:p w14:paraId="411BB2AC" w14:textId="77777777" w:rsidR="00BD4158" w:rsidRDefault="00000000">
            <w:pPr>
              <w:spacing w:after="0" w:line="276" w:lineRule="auto"/>
              <w:jc w:val="center"/>
            </w:pPr>
            <w:r>
              <w:rPr>
                <w:rFonts w:eastAsia="Times New Roman" w:cs="Times New Roman"/>
                <w:sz w:val="20"/>
              </w:rPr>
              <w:t>15.0</w:t>
            </w:r>
          </w:p>
        </w:tc>
        <w:tc>
          <w:tcPr>
            <w:tcW w:w="1701" w:type="dxa"/>
            <w:tcBorders>
              <w:top w:val="single" w:sz="6" w:space="0" w:color="333333"/>
              <w:left w:val="single" w:sz="6" w:space="0" w:color="333333"/>
              <w:bottom w:val="single" w:sz="6" w:space="0" w:color="333333"/>
              <w:right w:val="single" w:sz="6" w:space="0" w:color="333333"/>
            </w:tcBorders>
            <w:vAlign w:val="center"/>
          </w:tcPr>
          <w:p w14:paraId="5EA23EA2" w14:textId="77777777" w:rsidR="00BD4158" w:rsidRDefault="00000000">
            <w:pPr>
              <w:spacing w:after="0" w:line="276" w:lineRule="auto"/>
              <w:jc w:val="center"/>
            </w:pPr>
            <w:r>
              <w:rPr>
                <w:rFonts w:eastAsia="Times New Roman" w:cs="Times New Roman"/>
                <w:sz w:val="20"/>
              </w:rPr>
              <w:t>100%</w:t>
            </w:r>
          </w:p>
        </w:tc>
      </w:tr>
      <w:tr w:rsidR="00BD4158" w14:paraId="69228335" w14:textId="77777777">
        <w:trPr>
          <w:jc w:val="center"/>
        </w:trPr>
        <w:tc>
          <w:tcPr>
            <w:tcW w:w="680"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424A819" w14:textId="77777777" w:rsidR="00BD4158" w:rsidRDefault="00000000">
            <w:pPr>
              <w:spacing w:after="0" w:line="276" w:lineRule="auto"/>
            </w:pPr>
            <w:r>
              <w:rPr>
                <w:rFonts w:eastAsia="Times New Roman" w:cs="Times New Roman"/>
                <w:sz w:val="20"/>
              </w:rPr>
              <w:t>2</w:t>
            </w:r>
          </w:p>
        </w:tc>
        <w:tc>
          <w:tcPr>
            <w:tcW w:w="430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1D51A798" w14:textId="77777777" w:rsidR="00BD4158" w:rsidRDefault="00000000">
            <w:pPr>
              <w:spacing w:after="0" w:line="276" w:lineRule="auto"/>
              <w:jc w:val="center"/>
            </w:pPr>
            <w:r>
              <w:rPr>
                <w:rFonts w:eastAsia="Times New Roman" w:cs="Times New Roman"/>
                <w:sz w:val="20"/>
              </w:rPr>
              <w:t>Collection Performance</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09723E5" w14:textId="77777777" w:rsidR="00BD4158" w:rsidRDefault="00000000">
            <w:pPr>
              <w:spacing w:after="0" w:line="276" w:lineRule="auto"/>
              <w:jc w:val="center"/>
            </w:pPr>
            <w:r>
              <w:rPr>
                <w:rFonts w:eastAsia="Times New Roman" w:cs="Times New Roman"/>
                <w:sz w:val="20"/>
              </w:rPr>
              <w:t>20</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148F271" w14:textId="77777777" w:rsidR="00BD4158" w:rsidRDefault="00000000">
            <w:pPr>
              <w:spacing w:after="0" w:line="276" w:lineRule="auto"/>
              <w:jc w:val="center"/>
            </w:pPr>
            <w:r>
              <w:rPr>
                <w:rFonts w:eastAsia="Times New Roman" w:cs="Times New Roman"/>
                <w:sz w:val="20"/>
              </w:rPr>
              <w:t>19.2</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689A242" w14:textId="77777777" w:rsidR="00BD4158" w:rsidRDefault="00000000">
            <w:pPr>
              <w:spacing w:after="0" w:line="276" w:lineRule="auto"/>
              <w:jc w:val="center"/>
            </w:pPr>
            <w:r>
              <w:rPr>
                <w:rFonts w:eastAsia="Times New Roman" w:cs="Times New Roman"/>
                <w:sz w:val="20"/>
              </w:rPr>
              <w:t>96%</w:t>
            </w:r>
          </w:p>
        </w:tc>
      </w:tr>
      <w:tr w:rsidR="00BD4158" w14:paraId="4670E196" w14:textId="77777777">
        <w:trPr>
          <w:jc w:val="center"/>
        </w:trPr>
        <w:tc>
          <w:tcPr>
            <w:tcW w:w="680" w:type="dxa"/>
            <w:tcBorders>
              <w:top w:val="single" w:sz="6" w:space="0" w:color="333333"/>
              <w:left w:val="single" w:sz="6" w:space="0" w:color="333333"/>
              <w:bottom w:val="single" w:sz="6" w:space="0" w:color="333333"/>
              <w:right w:val="single" w:sz="6" w:space="0" w:color="333333"/>
            </w:tcBorders>
            <w:vAlign w:val="center"/>
          </w:tcPr>
          <w:p w14:paraId="6C108229" w14:textId="77777777" w:rsidR="00BD4158" w:rsidRDefault="00000000">
            <w:pPr>
              <w:spacing w:after="0" w:line="276" w:lineRule="auto"/>
            </w:pPr>
            <w:r>
              <w:rPr>
                <w:rFonts w:eastAsia="Times New Roman" w:cs="Times New Roman"/>
                <w:sz w:val="20"/>
              </w:rPr>
              <w:t>3</w:t>
            </w:r>
          </w:p>
        </w:tc>
        <w:tc>
          <w:tcPr>
            <w:tcW w:w="4309" w:type="dxa"/>
            <w:tcBorders>
              <w:top w:val="single" w:sz="6" w:space="0" w:color="333333"/>
              <w:left w:val="single" w:sz="6" w:space="0" w:color="333333"/>
              <w:bottom w:val="single" w:sz="6" w:space="0" w:color="333333"/>
              <w:right w:val="single" w:sz="6" w:space="0" w:color="333333"/>
            </w:tcBorders>
            <w:vAlign w:val="center"/>
          </w:tcPr>
          <w:p w14:paraId="505E4D0A" w14:textId="77777777" w:rsidR="00BD4158" w:rsidRDefault="00000000">
            <w:pPr>
              <w:spacing w:after="0" w:line="276" w:lineRule="auto"/>
              <w:jc w:val="center"/>
            </w:pPr>
            <w:r>
              <w:rPr>
                <w:rFonts w:eastAsia="Times New Roman" w:cs="Times New Roman"/>
                <w:sz w:val="20"/>
              </w:rPr>
              <w:t>Formal Recycling &amp; Treatment</w:t>
            </w:r>
          </w:p>
        </w:tc>
        <w:tc>
          <w:tcPr>
            <w:tcW w:w="1247" w:type="dxa"/>
            <w:tcBorders>
              <w:top w:val="single" w:sz="6" w:space="0" w:color="333333"/>
              <w:left w:val="single" w:sz="6" w:space="0" w:color="333333"/>
              <w:bottom w:val="single" w:sz="6" w:space="0" w:color="333333"/>
              <w:right w:val="single" w:sz="6" w:space="0" w:color="333333"/>
            </w:tcBorders>
            <w:vAlign w:val="center"/>
          </w:tcPr>
          <w:p w14:paraId="4CBE5312" w14:textId="77777777" w:rsidR="00BD4158" w:rsidRDefault="00000000">
            <w:pPr>
              <w:spacing w:after="0" w:line="276" w:lineRule="auto"/>
              <w:jc w:val="center"/>
            </w:pPr>
            <w:r>
              <w:rPr>
                <w:rFonts w:eastAsia="Times New Roman" w:cs="Times New Roman"/>
                <w:sz w:val="20"/>
              </w:rPr>
              <w:t>20</w:t>
            </w:r>
          </w:p>
        </w:tc>
        <w:tc>
          <w:tcPr>
            <w:tcW w:w="1701" w:type="dxa"/>
            <w:tcBorders>
              <w:top w:val="single" w:sz="6" w:space="0" w:color="333333"/>
              <w:left w:val="single" w:sz="6" w:space="0" w:color="333333"/>
              <w:bottom w:val="single" w:sz="6" w:space="0" w:color="333333"/>
              <w:right w:val="single" w:sz="6" w:space="0" w:color="333333"/>
            </w:tcBorders>
            <w:vAlign w:val="center"/>
          </w:tcPr>
          <w:p w14:paraId="3C85BC98" w14:textId="77777777" w:rsidR="00BD4158" w:rsidRDefault="00000000">
            <w:pPr>
              <w:spacing w:after="0" w:line="276" w:lineRule="auto"/>
              <w:jc w:val="center"/>
            </w:pPr>
            <w:r>
              <w:rPr>
                <w:rFonts w:eastAsia="Times New Roman" w:cs="Times New Roman"/>
                <w:sz w:val="20"/>
              </w:rPr>
              <w:t>20.0</w:t>
            </w:r>
          </w:p>
        </w:tc>
        <w:tc>
          <w:tcPr>
            <w:tcW w:w="1701" w:type="dxa"/>
            <w:tcBorders>
              <w:top w:val="single" w:sz="6" w:space="0" w:color="333333"/>
              <w:left w:val="single" w:sz="6" w:space="0" w:color="333333"/>
              <w:bottom w:val="single" w:sz="6" w:space="0" w:color="333333"/>
              <w:right w:val="single" w:sz="6" w:space="0" w:color="333333"/>
            </w:tcBorders>
            <w:vAlign w:val="center"/>
          </w:tcPr>
          <w:p w14:paraId="71A0F200" w14:textId="77777777" w:rsidR="00BD4158" w:rsidRDefault="00000000">
            <w:pPr>
              <w:spacing w:after="0" w:line="276" w:lineRule="auto"/>
              <w:jc w:val="center"/>
            </w:pPr>
            <w:r>
              <w:rPr>
                <w:rFonts w:eastAsia="Times New Roman" w:cs="Times New Roman"/>
                <w:sz w:val="20"/>
              </w:rPr>
              <w:t>100%</w:t>
            </w:r>
          </w:p>
        </w:tc>
      </w:tr>
      <w:tr w:rsidR="00BD4158" w14:paraId="247435B6" w14:textId="77777777">
        <w:trPr>
          <w:jc w:val="center"/>
        </w:trPr>
        <w:tc>
          <w:tcPr>
            <w:tcW w:w="680"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738B0D6F" w14:textId="77777777" w:rsidR="00BD4158" w:rsidRDefault="00000000">
            <w:pPr>
              <w:spacing w:after="0" w:line="276" w:lineRule="auto"/>
            </w:pPr>
            <w:r>
              <w:rPr>
                <w:rFonts w:eastAsia="Times New Roman" w:cs="Times New Roman"/>
                <w:sz w:val="20"/>
              </w:rPr>
              <w:t>4</w:t>
            </w:r>
          </w:p>
        </w:tc>
        <w:tc>
          <w:tcPr>
            <w:tcW w:w="430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88F4247" w14:textId="77777777" w:rsidR="00BD4158" w:rsidRDefault="00000000">
            <w:pPr>
              <w:spacing w:after="0" w:line="276" w:lineRule="auto"/>
              <w:jc w:val="center"/>
            </w:pPr>
            <w:r>
              <w:rPr>
                <w:rFonts w:eastAsia="Times New Roman" w:cs="Times New Roman"/>
                <w:sz w:val="20"/>
              </w:rPr>
              <w:t>Regulatory Compliance</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AEE6772" w14:textId="77777777" w:rsidR="00BD4158" w:rsidRDefault="00000000">
            <w:pPr>
              <w:spacing w:after="0" w:line="276" w:lineRule="auto"/>
              <w:jc w:val="center"/>
            </w:pPr>
            <w:r>
              <w:rPr>
                <w:rFonts w:eastAsia="Times New Roman" w:cs="Times New Roman"/>
                <w:sz w:val="20"/>
              </w:rPr>
              <w:t>15</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7036F75" w14:textId="77777777" w:rsidR="00BD4158" w:rsidRDefault="00000000">
            <w:pPr>
              <w:spacing w:after="0" w:line="276" w:lineRule="auto"/>
              <w:jc w:val="center"/>
            </w:pPr>
            <w:r>
              <w:rPr>
                <w:rFonts w:eastAsia="Times New Roman" w:cs="Times New Roman"/>
                <w:sz w:val="20"/>
              </w:rPr>
              <w:t>12.0</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9D7BCD6" w14:textId="77777777" w:rsidR="00BD4158" w:rsidRDefault="00000000">
            <w:pPr>
              <w:spacing w:after="0" w:line="276" w:lineRule="auto"/>
              <w:jc w:val="center"/>
            </w:pPr>
            <w:r>
              <w:rPr>
                <w:rFonts w:eastAsia="Times New Roman" w:cs="Times New Roman"/>
                <w:sz w:val="20"/>
              </w:rPr>
              <w:t>80%</w:t>
            </w:r>
          </w:p>
        </w:tc>
      </w:tr>
      <w:tr w:rsidR="00BD4158" w14:paraId="3FB7C1EF" w14:textId="77777777">
        <w:trPr>
          <w:jc w:val="center"/>
        </w:trPr>
        <w:tc>
          <w:tcPr>
            <w:tcW w:w="680" w:type="dxa"/>
            <w:tcBorders>
              <w:top w:val="single" w:sz="6" w:space="0" w:color="333333"/>
              <w:left w:val="single" w:sz="6" w:space="0" w:color="333333"/>
              <w:bottom w:val="single" w:sz="6" w:space="0" w:color="333333"/>
              <w:right w:val="single" w:sz="6" w:space="0" w:color="333333"/>
            </w:tcBorders>
            <w:vAlign w:val="center"/>
          </w:tcPr>
          <w:p w14:paraId="193D4409" w14:textId="77777777" w:rsidR="00BD4158" w:rsidRDefault="00000000">
            <w:pPr>
              <w:spacing w:after="0" w:line="276" w:lineRule="auto"/>
            </w:pPr>
            <w:r>
              <w:rPr>
                <w:rFonts w:eastAsia="Times New Roman" w:cs="Times New Roman"/>
                <w:sz w:val="20"/>
              </w:rPr>
              <w:t>5</w:t>
            </w:r>
          </w:p>
        </w:tc>
        <w:tc>
          <w:tcPr>
            <w:tcW w:w="4309" w:type="dxa"/>
            <w:tcBorders>
              <w:top w:val="single" w:sz="6" w:space="0" w:color="333333"/>
              <w:left w:val="single" w:sz="6" w:space="0" w:color="333333"/>
              <w:bottom w:val="single" w:sz="6" w:space="0" w:color="333333"/>
              <w:right w:val="single" w:sz="6" w:space="0" w:color="333333"/>
            </w:tcBorders>
            <w:vAlign w:val="center"/>
          </w:tcPr>
          <w:p w14:paraId="5E67DA98" w14:textId="77777777" w:rsidR="00BD4158" w:rsidRDefault="00000000">
            <w:pPr>
              <w:spacing w:after="0" w:line="276" w:lineRule="auto"/>
              <w:jc w:val="center"/>
            </w:pPr>
            <w:r>
              <w:rPr>
                <w:rFonts w:eastAsia="Times New Roman" w:cs="Times New Roman"/>
                <w:sz w:val="20"/>
              </w:rPr>
              <w:t>Informal Sector Integration</w:t>
            </w:r>
          </w:p>
        </w:tc>
        <w:tc>
          <w:tcPr>
            <w:tcW w:w="1247" w:type="dxa"/>
            <w:tcBorders>
              <w:top w:val="single" w:sz="6" w:space="0" w:color="333333"/>
              <w:left w:val="single" w:sz="6" w:space="0" w:color="333333"/>
              <w:bottom w:val="single" w:sz="6" w:space="0" w:color="333333"/>
              <w:right w:val="single" w:sz="6" w:space="0" w:color="333333"/>
            </w:tcBorders>
            <w:vAlign w:val="center"/>
          </w:tcPr>
          <w:p w14:paraId="5139E471" w14:textId="77777777" w:rsidR="00BD4158" w:rsidRDefault="00000000">
            <w:pPr>
              <w:spacing w:after="0" w:line="276" w:lineRule="auto"/>
              <w:jc w:val="center"/>
            </w:pPr>
            <w:r>
              <w:rPr>
                <w:rFonts w:eastAsia="Times New Roman" w:cs="Times New Roman"/>
                <w:sz w:val="20"/>
              </w:rPr>
              <w:t>10</w:t>
            </w:r>
          </w:p>
        </w:tc>
        <w:tc>
          <w:tcPr>
            <w:tcW w:w="1701" w:type="dxa"/>
            <w:tcBorders>
              <w:top w:val="single" w:sz="6" w:space="0" w:color="333333"/>
              <w:left w:val="single" w:sz="6" w:space="0" w:color="333333"/>
              <w:bottom w:val="single" w:sz="6" w:space="0" w:color="333333"/>
              <w:right w:val="single" w:sz="6" w:space="0" w:color="333333"/>
            </w:tcBorders>
            <w:vAlign w:val="center"/>
          </w:tcPr>
          <w:p w14:paraId="34FD9A1E" w14:textId="77777777" w:rsidR="00BD4158" w:rsidRDefault="00000000">
            <w:pPr>
              <w:spacing w:after="0" w:line="276" w:lineRule="auto"/>
              <w:jc w:val="center"/>
            </w:pPr>
            <w:r>
              <w:rPr>
                <w:rFonts w:eastAsia="Times New Roman" w:cs="Times New Roman"/>
                <w:sz w:val="20"/>
              </w:rPr>
              <w:t>1.7</w:t>
            </w:r>
          </w:p>
        </w:tc>
        <w:tc>
          <w:tcPr>
            <w:tcW w:w="1701" w:type="dxa"/>
            <w:tcBorders>
              <w:top w:val="single" w:sz="6" w:space="0" w:color="333333"/>
              <w:left w:val="single" w:sz="6" w:space="0" w:color="333333"/>
              <w:bottom w:val="single" w:sz="6" w:space="0" w:color="333333"/>
              <w:right w:val="single" w:sz="6" w:space="0" w:color="333333"/>
            </w:tcBorders>
            <w:vAlign w:val="center"/>
          </w:tcPr>
          <w:p w14:paraId="000E4D4A" w14:textId="77777777" w:rsidR="00BD4158" w:rsidRDefault="00000000">
            <w:pPr>
              <w:spacing w:after="0" w:line="276" w:lineRule="auto"/>
              <w:jc w:val="center"/>
            </w:pPr>
            <w:r>
              <w:rPr>
                <w:rFonts w:eastAsia="Times New Roman" w:cs="Times New Roman"/>
                <w:sz w:val="20"/>
              </w:rPr>
              <w:t>17%</w:t>
            </w:r>
          </w:p>
        </w:tc>
      </w:tr>
      <w:tr w:rsidR="00BD4158" w14:paraId="161AB675" w14:textId="77777777">
        <w:trPr>
          <w:jc w:val="center"/>
        </w:trPr>
        <w:tc>
          <w:tcPr>
            <w:tcW w:w="680"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0797D48E" w14:textId="77777777" w:rsidR="00BD4158" w:rsidRDefault="00000000">
            <w:pPr>
              <w:spacing w:after="0" w:line="276" w:lineRule="auto"/>
            </w:pPr>
            <w:r>
              <w:rPr>
                <w:rFonts w:eastAsia="Times New Roman" w:cs="Times New Roman"/>
                <w:sz w:val="20"/>
              </w:rPr>
              <w:t>6</w:t>
            </w:r>
          </w:p>
        </w:tc>
        <w:tc>
          <w:tcPr>
            <w:tcW w:w="430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6C20DD2" w14:textId="77777777" w:rsidR="00BD4158" w:rsidRDefault="00000000">
            <w:pPr>
              <w:spacing w:after="0" w:line="276" w:lineRule="auto"/>
              <w:jc w:val="center"/>
            </w:pPr>
            <w:r>
              <w:rPr>
                <w:rFonts w:eastAsia="Times New Roman" w:cs="Times New Roman"/>
                <w:sz w:val="20"/>
              </w:rPr>
              <w:t>Environmental &amp; Health Safeguards</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D992102" w14:textId="77777777" w:rsidR="00BD4158" w:rsidRDefault="00000000">
            <w:pPr>
              <w:spacing w:after="0" w:line="276" w:lineRule="auto"/>
              <w:jc w:val="center"/>
            </w:pPr>
            <w:r>
              <w:rPr>
                <w:rFonts w:eastAsia="Times New Roman" w:cs="Times New Roman"/>
                <w:sz w:val="20"/>
              </w:rPr>
              <w:t>10</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6941CE6" w14:textId="77777777" w:rsidR="00BD4158" w:rsidRDefault="00000000">
            <w:pPr>
              <w:spacing w:after="0" w:line="276" w:lineRule="auto"/>
              <w:jc w:val="center"/>
            </w:pPr>
            <w:r>
              <w:rPr>
                <w:rFonts w:eastAsia="Times New Roman" w:cs="Times New Roman"/>
                <w:sz w:val="20"/>
              </w:rPr>
              <w:t>10.0</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6B256EDB" w14:textId="77777777" w:rsidR="00BD4158" w:rsidRDefault="00000000">
            <w:pPr>
              <w:spacing w:after="0" w:line="276" w:lineRule="auto"/>
              <w:jc w:val="center"/>
            </w:pPr>
            <w:r>
              <w:rPr>
                <w:rFonts w:eastAsia="Times New Roman" w:cs="Times New Roman"/>
                <w:sz w:val="20"/>
              </w:rPr>
              <w:t>100%</w:t>
            </w:r>
          </w:p>
        </w:tc>
      </w:tr>
      <w:tr w:rsidR="00BD4158" w14:paraId="3354A21D" w14:textId="77777777">
        <w:trPr>
          <w:jc w:val="center"/>
        </w:trPr>
        <w:tc>
          <w:tcPr>
            <w:tcW w:w="680" w:type="dxa"/>
            <w:tcBorders>
              <w:top w:val="single" w:sz="6" w:space="0" w:color="333333"/>
              <w:left w:val="single" w:sz="6" w:space="0" w:color="333333"/>
              <w:bottom w:val="single" w:sz="6" w:space="0" w:color="333333"/>
              <w:right w:val="single" w:sz="6" w:space="0" w:color="333333"/>
            </w:tcBorders>
            <w:vAlign w:val="center"/>
          </w:tcPr>
          <w:p w14:paraId="19D65363" w14:textId="77777777" w:rsidR="00BD4158" w:rsidRDefault="00000000">
            <w:pPr>
              <w:spacing w:after="0" w:line="276" w:lineRule="auto"/>
            </w:pPr>
            <w:r>
              <w:rPr>
                <w:rFonts w:eastAsia="Times New Roman" w:cs="Times New Roman"/>
                <w:sz w:val="20"/>
              </w:rPr>
              <w:t>7</w:t>
            </w:r>
          </w:p>
        </w:tc>
        <w:tc>
          <w:tcPr>
            <w:tcW w:w="4309" w:type="dxa"/>
            <w:tcBorders>
              <w:top w:val="single" w:sz="6" w:space="0" w:color="333333"/>
              <w:left w:val="single" w:sz="6" w:space="0" w:color="333333"/>
              <w:bottom w:val="single" w:sz="6" w:space="0" w:color="333333"/>
              <w:right w:val="single" w:sz="6" w:space="0" w:color="333333"/>
            </w:tcBorders>
            <w:vAlign w:val="center"/>
          </w:tcPr>
          <w:p w14:paraId="4E49CF3C" w14:textId="77777777" w:rsidR="00BD4158" w:rsidRDefault="00000000">
            <w:pPr>
              <w:spacing w:after="0" w:line="276" w:lineRule="auto"/>
              <w:jc w:val="center"/>
            </w:pPr>
            <w:r>
              <w:rPr>
                <w:rFonts w:eastAsia="Times New Roman" w:cs="Times New Roman"/>
                <w:sz w:val="20"/>
              </w:rPr>
              <w:t>Awareness &amp; Outreach</w:t>
            </w:r>
          </w:p>
        </w:tc>
        <w:tc>
          <w:tcPr>
            <w:tcW w:w="1247" w:type="dxa"/>
            <w:tcBorders>
              <w:top w:val="single" w:sz="6" w:space="0" w:color="333333"/>
              <w:left w:val="single" w:sz="6" w:space="0" w:color="333333"/>
              <w:bottom w:val="single" w:sz="6" w:space="0" w:color="333333"/>
              <w:right w:val="single" w:sz="6" w:space="0" w:color="333333"/>
            </w:tcBorders>
            <w:vAlign w:val="center"/>
          </w:tcPr>
          <w:p w14:paraId="00A01B93" w14:textId="77777777" w:rsidR="00BD4158" w:rsidRDefault="00000000">
            <w:pPr>
              <w:spacing w:after="0" w:line="276" w:lineRule="auto"/>
              <w:jc w:val="center"/>
            </w:pPr>
            <w:r>
              <w:rPr>
                <w:rFonts w:eastAsia="Times New Roman" w:cs="Times New Roman"/>
                <w:sz w:val="20"/>
              </w:rPr>
              <w:t>10</w:t>
            </w:r>
          </w:p>
        </w:tc>
        <w:tc>
          <w:tcPr>
            <w:tcW w:w="1701" w:type="dxa"/>
            <w:tcBorders>
              <w:top w:val="single" w:sz="6" w:space="0" w:color="333333"/>
              <w:left w:val="single" w:sz="6" w:space="0" w:color="333333"/>
              <w:bottom w:val="single" w:sz="6" w:space="0" w:color="333333"/>
              <w:right w:val="single" w:sz="6" w:space="0" w:color="333333"/>
            </w:tcBorders>
            <w:vAlign w:val="center"/>
          </w:tcPr>
          <w:p w14:paraId="194E83A9" w14:textId="77777777" w:rsidR="00BD4158" w:rsidRDefault="00000000">
            <w:pPr>
              <w:spacing w:after="0" w:line="276" w:lineRule="auto"/>
              <w:jc w:val="center"/>
            </w:pPr>
            <w:r>
              <w:rPr>
                <w:rFonts w:eastAsia="Times New Roman" w:cs="Times New Roman"/>
                <w:sz w:val="20"/>
              </w:rPr>
              <w:t>3.0</w:t>
            </w:r>
          </w:p>
        </w:tc>
        <w:tc>
          <w:tcPr>
            <w:tcW w:w="1701" w:type="dxa"/>
            <w:tcBorders>
              <w:top w:val="single" w:sz="6" w:space="0" w:color="333333"/>
              <w:left w:val="single" w:sz="6" w:space="0" w:color="333333"/>
              <w:bottom w:val="single" w:sz="6" w:space="0" w:color="333333"/>
              <w:right w:val="single" w:sz="6" w:space="0" w:color="333333"/>
            </w:tcBorders>
            <w:vAlign w:val="center"/>
          </w:tcPr>
          <w:p w14:paraId="741DB924" w14:textId="77777777" w:rsidR="00BD4158" w:rsidRDefault="00000000">
            <w:pPr>
              <w:spacing w:after="0" w:line="276" w:lineRule="auto"/>
              <w:jc w:val="center"/>
            </w:pPr>
            <w:r>
              <w:rPr>
                <w:rFonts w:eastAsia="Times New Roman" w:cs="Times New Roman"/>
                <w:sz w:val="20"/>
              </w:rPr>
              <w:t>30%</w:t>
            </w:r>
          </w:p>
        </w:tc>
      </w:tr>
      <w:tr w:rsidR="00BD4158" w14:paraId="56042ADF" w14:textId="77777777">
        <w:trPr>
          <w:jc w:val="center"/>
        </w:trPr>
        <w:tc>
          <w:tcPr>
            <w:tcW w:w="680"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50DBF05A" w14:textId="77777777" w:rsidR="00BD4158" w:rsidRDefault="00BD4158">
            <w:pPr>
              <w:spacing w:after="0" w:line="276" w:lineRule="auto"/>
            </w:pPr>
          </w:p>
        </w:tc>
        <w:tc>
          <w:tcPr>
            <w:tcW w:w="4309"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20A080EB" w14:textId="77777777" w:rsidR="00BD4158" w:rsidRDefault="00000000">
            <w:pPr>
              <w:spacing w:after="0" w:line="276" w:lineRule="auto"/>
              <w:jc w:val="center"/>
            </w:pPr>
            <w:r>
              <w:rPr>
                <w:rFonts w:eastAsia="Times New Roman" w:cs="Times New Roman"/>
                <w:sz w:val="20"/>
              </w:rPr>
              <w:t>STATE COMPOSITE SCORE</w:t>
            </w:r>
          </w:p>
        </w:tc>
        <w:tc>
          <w:tcPr>
            <w:tcW w:w="1247"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487E7124" w14:textId="77777777" w:rsidR="00BD4158" w:rsidRDefault="00000000">
            <w:pPr>
              <w:spacing w:after="0" w:line="276" w:lineRule="auto"/>
              <w:jc w:val="center"/>
            </w:pPr>
            <w:r>
              <w:rPr>
                <w:rFonts w:eastAsia="Times New Roman" w:cs="Times New Roman"/>
                <w:sz w:val="20"/>
              </w:rPr>
              <w:t>100</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5C74DA4" w14:textId="77777777" w:rsidR="00BD4158" w:rsidRDefault="00000000">
            <w:pPr>
              <w:spacing w:after="0" w:line="276" w:lineRule="auto"/>
              <w:jc w:val="center"/>
            </w:pPr>
            <w:r>
              <w:rPr>
                <w:rFonts w:eastAsia="Times New Roman" w:cs="Times New Roman"/>
                <w:sz w:val="20"/>
              </w:rPr>
              <w:t>80.9</w:t>
            </w:r>
          </w:p>
        </w:tc>
        <w:tc>
          <w:tcPr>
            <w:tcW w:w="1701" w:type="dxa"/>
            <w:tcBorders>
              <w:top w:val="single" w:sz="6" w:space="0" w:color="333333"/>
              <w:left w:val="single" w:sz="6" w:space="0" w:color="333333"/>
              <w:bottom w:val="single" w:sz="6" w:space="0" w:color="333333"/>
              <w:right w:val="single" w:sz="6" w:space="0" w:color="333333"/>
            </w:tcBorders>
            <w:shd w:val="clear" w:color="auto" w:fill="EEF2F8"/>
            <w:vAlign w:val="center"/>
          </w:tcPr>
          <w:p w14:paraId="39FA6512" w14:textId="77777777" w:rsidR="00BD4158" w:rsidRDefault="00000000">
            <w:pPr>
              <w:spacing w:after="0" w:line="276" w:lineRule="auto"/>
              <w:jc w:val="center"/>
            </w:pPr>
            <w:r>
              <w:rPr>
                <w:rFonts w:eastAsia="Times New Roman" w:cs="Times New Roman"/>
                <w:sz w:val="20"/>
              </w:rPr>
              <w:t>81%</w:t>
            </w:r>
          </w:p>
        </w:tc>
      </w:tr>
    </w:tbl>
    <w:p w14:paraId="78ED83DA" w14:textId="77777777" w:rsidR="00BD4158" w:rsidRDefault="00000000">
      <w:pPr>
        <w:spacing w:after="200"/>
        <w:jc w:val="center"/>
      </w:pPr>
      <w:r>
        <w:rPr>
          <w:rFonts w:eastAsia="Times New Roman" w:cs="Times New Roman"/>
          <w:b/>
          <w:i/>
          <w:color w:val="333333"/>
          <w:sz w:val="20"/>
        </w:rPr>
        <w:t>Table 10.1 — Scorecard: Category-wise Contribution to Composite Score</w:t>
      </w:r>
    </w:p>
    <w:p w14:paraId="4AE8300A" w14:textId="77777777" w:rsidR="00BD4158" w:rsidRDefault="00000000">
      <w:pPr>
        <w:pStyle w:val="Heading2"/>
        <w:spacing w:after="120"/>
      </w:pPr>
      <w:r>
        <w:rPr>
          <w:rFonts w:ascii="Times New Roman" w:eastAsia="Times New Roman" w:hAnsi="Times New Roman" w:cs="Times New Roman"/>
          <w:color w:val="0B3D91"/>
          <w:sz w:val="28"/>
        </w:rPr>
        <w:lastRenderedPageBreak/>
        <w:t>10.1 Strengths</w:t>
      </w:r>
    </w:p>
    <w:p w14:paraId="4887D490" w14:textId="77777777" w:rsidR="00BD4158" w:rsidRDefault="00000000">
      <w:pPr>
        <w:jc w:val="both"/>
      </w:pPr>
      <w:r>
        <w:rPr>
          <w:rFonts w:eastAsia="Times New Roman" w:cs="Times New Roman"/>
        </w:rPr>
        <w:t>The State demonstrates strong performance on generation inventorying (15/15), formal recycling and treatment (20/20) and environmental &amp; health safeguards (10/10). District-wise reporting is complete for all 26 districts; installed recycling capacity comfortably exceeds channelised volumes; and hotspots are systematically monitored with follow-up action recorded.</w:t>
      </w:r>
    </w:p>
    <w:p w14:paraId="1DF2657E" w14:textId="77777777" w:rsidR="00BD4158" w:rsidRDefault="00000000">
      <w:pPr>
        <w:pStyle w:val="Heading2"/>
        <w:spacing w:after="120"/>
      </w:pPr>
      <w:r>
        <w:rPr>
          <w:rFonts w:ascii="Times New Roman" w:eastAsia="Times New Roman" w:hAnsi="Times New Roman" w:cs="Times New Roman"/>
          <w:color w:val="0B3D91"/>
          <w:sz w:val="28"/>
        </w:rPr>
        <w:t>10.2 Weaknesses</w:t>
      </w:r>
    </w:p>
    <w:p w14:paraId="772C49B1" w14:textId="77777777" w:rsidR="00BD4158" w:rsidRDefault="00000000">
      <w:pPr>
        <w:jc w:val="both"/>
      </w:pPr>
      <w:r>
        <w:rPr>
          <w:rFonts w:eastAsia="Times New Roman" w:cs="Times New Roman"/>
        </w:rPr>
        <w:t>Informal sector integration (1.7/10) is the weakest indicator, followed by awareness &amp; outreach (3.0/10). Two open penalty proceedings remain unresolved, and one EPR entity is un-inspected. The gap between overall generation (45,540 t) and the volume channelised through authorised recyclers (1,174 t) indicates significant slippage into informal handling.</w:t>
      </w:r>
    </w:p>
    <w:p w14:paraId="791410F8" w14:textId="77777777" w:rsidR="00BD4158" w:rsidRDefault="00000000">
      <w:pPr>
        <w:pStyle w:val="Heading2"/>
        <w:spacing w:after="120"/>
      </w:pPr>
      <w:r>
        <w:rPr>
          <w:rFonts w:ascii="Times New Roman" w:eastAsia="Times New Roman" w:hAnsi="Times New Roman" w:cs="Times New Roman"/>
          <w:color w:val="0B3D91"/>
          <w:sz w:val="28"/>
        </w:rPr>
        <w:t>10.3 Opportunities</w:t>
      </w:r>
    </w:p>
    <w:p w14:paraId="11DBFC19" w14:textId="77777777" w:rsidR="00BD4158" w:rsidRDefault="00000000">
      <w:pPr>
        <w:jc w:val="both"/>
      </w:pPr>
      <w:r>
        <w:rPr>
          <w:rFonts w:eastAsia="Times New Roman" w:cs="Times New Roman"/>
        </w:rPr>
        <w:t>Rising urbanisation, industrial diversification and expansion of the digital economy will generate rising quantities of high-value IT &amp; Telecom e-waste. The mature recycler base is well positioned to absorb this stream if incentivised. Integrating informal aggregators into formal collection networks presents a large-scale employment and livelihood opportunity.</w:t>
      </w:r>
    </w:p>
    <w:p w14:paraId="3F630441" w14:textId="77777777" w:rsidR="00BD4158" w:rsidRDefault="00000000">
      <w:pPr>
        <w:pStyle w:val="Heading2"/>
        <w:spacing w:after="120"/>
      </w:pPr>
      <w:r>
        <w:rPr>
          <w:rFonts w:ascii="Times New Roman" w:eastAsia="Times New Roman" w:hAnsi="Times New Roman" w:cs="Times New Roman"/>
          <w:color w:val="0B3D91"/>
          <w:sz w:val="28"/>
        </w:rPr>
        <w:t>10.4 Risks</w:t>
      </w:r>
    </w:p>
    <w:p w14:paraId="54A6FBCB" w14:textId="77777777" w:rsidR="00BD4158" w:rsidRDefault="00000000">
      <w:pPr>
        <w:jc w:val="both"/>
      </w:pPr>
      <w:r>
        <w:rPr>
          <w:rFonts w:eastAsia="Times New Roman" w:cs="Times New Roman"/>
        </w:rPr>
        <w:t>Unremediated hotspots at Visakhapatnam, Guntur and Kurnool pose ongoing environmental and public health risks. Poor penalty resolution weakens the deterrent effect of the EPR regime. The narrow base of registered EPR entities relative to the volume of generation increases regulatory exposure and under-attribution risk.</w:t>
      </w:r>
    </w:p>
    <w:p w14:paraId="25166DD8" w14:textId="77777777" w:rsidR="00BD4158" w:rsidRDefault="00000000">
      <w:pPr>
        <w:pStyle w:val="Heading1"/>
        <w:spacing w:before="280" w:after="120"/>
      </w:pPr>
      <w:r>
        <w:rPr>
          <w:rFonts w:ascii="Times New Roman" w:eastAsia="Times New Roman" w:hAnsi="Times New Roman" w:cs="Times New Roman"/>
          <w:color w:val="0B3D91"/>
          <w:sz w:val="32"/>
        </w:rPr>
        <w:t>11. Key Findings</w:t>
      </w:r>
    </w:p>
    <w:p w14:paraId="6880BBCD" w14:textId="77777777" w:rsidR="00BD4158" w:rsidRDefault="00000000">
      <w:pPr>
        <w:jc w:val="both"/>
      </w:pPr>
      <w:r>
        <w:rPr>
          <w:rFonts w:eastAsia="Times New Roman" w:cs="Times New Roman"/>
        </w:rPr>
        <w:t>1. Total State e-waste generation for 2025–26 is 45,540 tonnes across 26 districts, corresponding to per-capita generation of 1.15 kg.</w:t>
      </w:r>
    </w:p>
    <w:p w14:paraId="2DB19A7D" w14:textId="77777777" w:rsidR="00BD4158" w:rsidRDefault="00000000">
      <w:pPr>
        <w:jc w:val="both"/>
      </w:pPr>
      <w:r>
        <w:rPr>
          <w:rFonts w:eastAsia="Times New Roman" w:cs="Times New Roman"/>
        </w:rPr>
        <w:t>2. IT &amp; Telecom is the dominant category at 14,652 tonnes (32.2%), followed by Consumer Electronics (11,088 t).</w:t>
      </w:r>
    </w:p>
    <w:p w14:paraId="11808049" w14:textId="77777777" w:rsidR="00BD4158" w:rsidRDefault="00000000">
      <w:pPr>
        <w:jc w:val="both"/>
      </w:pPr>
      <w:r>
        <w:rPr>
          <w:rFonts w:eastAsia="Times New Roman" w:cs="Times New Roman"/>
        </w:rPr>
        <w:t>3. Guntur and Visakhapatnam are the largest generating districts (2,875 t each); Parvathipuram Manyam is the smallest (1,035 t).</w:t>
      </w:r>
    </w:p>
    <w:p w14:paraId="09C61FF4" w14:textId="77777777" w:rsidR="00BD4158" w:rsidRDefault="00000000">
      <w:pPr>
        <w:jc w:val="both"/>
      </w:pPr>
      <w:r>
        <w:rPr>
          <w:rFonts w:eastAsia="Times New Roman" w:cs="Times New Roman"/>
        </w:rPr>
        <w:lastRenderedPageBreak/>
        <w:t>4. The formal collection rate stands at 96.2% (29,700 t against 30,888 t captured generation), exceeding the interim EPR benchmark of 60%.</w:t>
      </w:r>
    </w:p>
    <w:p w14:paraId="10C4864C" w14:textId="77777777" w:rsidR="00BD4158" w:rsidRDefault="00000000">
      <w:pPr>
        <w:jc w:val="both"/>
      </w:pPr>
      <w:r>
        <w:rPr>
          <w:rFonts w:eastAsia="Times New Roman" w:cs="Times New Roman"/>
        </w:rPr>
        <w:t>5. A network of 258 registered collection centres serves the State — approximately 6.52 centres per million population.</w:t>
      </w:r>
    </w:p>
    <w:p w14:paraId="5E60BCFE" w14:textId="77777777" w:rsidR="00BD4158" w:rsidRDefault="00000000">
      <w:pPr>
        <w:jc w:val="both"/>
      </w:pPr>
      <w:r>
        <w:rPr>
          <w:rFonts w:eastAsia="Times New Roman" w:cs="Times New Roman"/>
        </w:rPr>
        <w:t>6. State-wide EPR collection target is 43,560 tonnes; collection performance is broadly aligned with district-level EPR obligations.</w:t>
      </w:r>
    </w:p>
    <w:p w14:paraId="403F3CA2" w14:textId="77777777" w:rsidR="00BD4158" w:rsidRDefault="00000000">
      <w:pPr>
        <w:jc w:val="both"/>
      </w:pPr>
      <w:r>
        <w:rPr>
          <w:rFonts w:eastAsia="Times New Roman" w:cs="Times New Roman"/>
        </w:rPr>
        <w:t>7. Installed formal recycling capacity is 8,600 tonnes per annum across 5 APPCB-authorised facilities.</w:t>
      </w:r>
    </w:p>
    <w:p w14:paraId="5505DCF4" w14:textId="77777777" w:rsidR="00BD4158" w:rsidRDefault="00000000">
      <w:pPr>
        <w:jc w:val="both"/>
      </w:pPr>
      <w:r>
        <w:rPr>
          <w:rFonts w:eastAsia="Times New Roman" w:cs="Times New Roman"/>
        </w:rPr>
        <w:t>8. Only 1,174 tonnes were processed by authorised recyclers, indicating capacity utilisation of 13.7% and significant slippage between collection and formal treatment.</w:t>
      </w:r>
    </w:p>
    <w:p w14:paraId="5CFA6F21" w14:textId="77777777" w:rsidR="00BD4158" w:rsidRDefault="00000000">
      <w:pPr>
        <w:jc w:val="both"/>
      </w:pPr>
      <w:r>
        <w:rPr>
          <w:rFonts w:eastAsia="Times New Roman" w:cs="Times New Roman"/>
        </w:rPr>
        <w:t>9. Average material recovery rate across recyclers is 71.8%, with facility-level rates in the 68–80% band.</w:t>
      </w:r>
    </w:p>
    <w:p w14:paraId="0E8633D0" w14:textId="77777777" w:rsidR="00BD4158" w:rsidRDefault="00000000">
      <w:pPr>
        <w:jc w:val="both"/>
      </w:pPr>
      <w:r>
        <w:rPr>
          <w:rFonts w:eastAsia="Times New Roman" w:cs="Times New Roman"/>
        </w:rPr>
        <w:t>10. Recycling infrastructure is geographically concentrated in Visakhapatnam, Guntur and Tirupati; northern and interior districts remain dependent on inter-district transport.</w:t>
      </w:r>
    </w:p>
    <w:p w14:paraId="4D7E587A" w14:textId="77777777" w:rsidR="00BD4158" w:rsidRDefault="00000000">
      <w:pPr>
        <w:jc w:val="both"/>
      </w:pPr>
      <w:r>
        <w:rPr>
          <w:rFonts w:eastAsia="Times New Roman" w:cs="Times New Roman"/>
        </w:rPr>
        <w:t>11. Compliance status: 8 of 10 registered EPR entities are fully compliant; 1 partially compliant; 1 non-compliant.</w:t>
      </w:r>
    </w:p>
    <w:p w14:paraId="031516B7" w14:textId="77777777" w:rsidR="00BD4158" w:rsidRDefault="00000000">
      <w:pPr>
        <w:jc w:val="both"/>
      </w:pPr>
      <w:r>
        <w:rPr>
          <w:rFonts w:eastAsia="Times New Roman" w:cs="Times New Roman"/>
        </w:rPr>
        <w:t>12. Inspection completion rate is 89% (8/9); two penalty proceedings remain unresolved.</w:t>
      </w:r>
    </w:p>
    <w:p w14:paraId="5B152E84" w14:textId="77777777" w:rsidR="00BD4158" w:rsidRDefault="00000000">
      <w:pPr>
        <w:jc w:val="both"/>
      </w:pPr>
      <w:r>
        <w:rPr>
          <w:rFonts w:eastAsia="Times New Roman" w:cs="Times New Roman"/>
        </w:rPr>
        <w:t>13. Six informal e-waste hotspots have been mapped, aggregating 305 workers; only 36.1% have been registered/trained.</w:t>
      </w:r>
    </w:p>
    <w:p w14:paraId="56A65519" w14:textId="77777777" w:rsidR="00BD4158" w:rsidRDefault="00000000">
      <w:pPr>
        <w:jc w:val="both"/>
      </w:pPr>
      <w:r>
        <w:rPr>
          <w:rFonts w:eastAsia="Times New Roman" w:cs="Times New Roman"/>
        </w:rPr>
        <w:t>14. Only one of six hotspots (Tirupati) is fully formalised; two hotspots (Kakinada, Guntur) require urgent formalisation action.</w:t>
      </w:r>
    </w:p>
    <w:p w14:paraId="461B7414" w14:textId="77777777" w:rsidR="00BD4158" w:rsidRDefault="00000000">
      <w:pPr>
        <w:jc w:val="both"/>
      </w:pPr>
      <w:r>
        <w:rPr>
          <w:rFonts w:eastAsia="Times New Roman" w:cs="Times New Roman"/>
        </w:rPr>
        <w:t>15. Environmental monitoring has been undertaken at all 6 hotspots; three of five completed samplings exceed prescribed limits for heavy metals or particulate matter.</w:t>
      </w:r>
    </w:p>
    <w:p w14:paraId="2640EE7F" w14:textId="77777777" w:rsidR="00BD4158" w:rsidRDefault="00000000">
      <w:pPr>
        <w:jc w:val="both"/>
      </w:pPr>
      <w:r>
        <w:rPr>
          <w:rFonts w:eastAsia="Times New Roman" w:cs="Times New Roman"/>
        </w:rPr>
        <w:t>16. Health screening camps have been organised at 4 of 6 hotspots; camps at Guntur and Kakinada are pending.</w:t>
      </w:r>
    </w:p>
    <w:p w14:paraId="240A3FB3" w14:textId="77777777" w:rsidR="00BD4158" w:rsidRDefault="00000000">
      <w:pPr>
        <w:jc w:val="both"/>
      </w:pPr>
      <w:r>
        <w:rPr>
          <w:rFonts w:eastAsia="Times New Roman" w:cs="Times New Roman"/>
        </w:rPr>
        <w:t>17. Six awareness programmes reached 10,000 direct participants; performance is 30% of the Scorecard target of 20 programmes per year.</w:t>
      </w:r>
    </w:p>
    <w:p w14:paraId="383A8D65" w14:textId="77777777" w:rsidR="00BD4158" w:rsidRDefault="00000000">
      <w:pPr>
        <w:jc w:val="both"/>
      </w:pPr>
      <w:r>
        <w:rPr>
          <w:rFonts w:eastAsia="Times New Roman" w:cs="Times New Roman"/>
        </w:rPr>
        <w:t>18. The Andhra Pradesh Scorecard composite score is 80.9 out of 100, placing the State in the ‘GOOD’ performance band.</w:t>
      </w:r>
    </w:p>
    <w:p w14:paraId="394F2D97" w14:textId="77777777" w:rsidR="00BD4158" w:rsidRDefault="00000000">
      <w:pPr>
        <w:jc w:val="both"/>
      </w:pPr>
      <w:r>
        <w:rPr>
          <w:rFonts w:eastAsia="Times New Roman" w:cs="Times New Roman"/>
        </w:rPr>
        <w:lastRenderedPageBreak/>
        <w:t>19. The weakest performing indicators are Informal Sector Integration (1.7/10) and Awareness &amp; Outreach (3.0/10).</w:t>
      </w:r>
    </w:p>
    <w:p w14:paraId="2D94C1CA" w14:textId="77777777" w:rsidR="00BD4158" w:rsidRDefault="00000000">
      <w:pPr>
        <w:jc w:val="both"/>
      </w:pPr>
      <w:r>
        <w:rPr>
          <w:rFonts w:eastAsia="Times New Roman" w:cs="Times New Roman"/>
        </w:rPr>
        <w:t>20. The strongest performing indicators are Generation Inventory, Formal Recycling &amp; Treatment, and Environmental &amp; Health Safeguards, each at maximum weight.</w:t>
      </w:r>
    </w:p>
    <w:p w14:paraId="3EDB243F" w14:textId="77777777" w:rsidR="00BD4158" w:rsidRDefault="00000000">
      <w:pPr>
        <w:pStyle w:val="Heading1"/>
        <w:spacing w:before="280" w:after="120"/>
      </w:pPr>
      <w:r>
        <w:rPr>
          <w:rFonts w:ascii="Times New Roman" w:eastAsia="Times New Roman" w:hAnsi="Times New Roman" w:cs="Times New Roman"/>
          <w:color w:val="0B3D91"/>
          <w:sz w:val="32"/>
        </w:rPr>
        <w:t>12. Recommendations</w:t>
      </w:r>
    </w:p>
    <w:p w14:paraId="780A51C3" w14:textId="77777777" w:rsidR="00BD4158" w:rsidRDefault="00000000">
      <w:pPr>
        <w:jc w:val="both"/>
      </w:pPr>
      <w:r>
        <w:rPr>
          <w:rFonts w:eastAsia="Times New Roman" w:cs="Times New Roman"/>
          <w:b/>
          <w:color w:val="0B3D91"/>
        </w:rPr>
        <w:t xml:space="preserve">1. Expand the registered collection network. </w:t>
      </w:r>
      <w:r>
        <w:rPr>
          <w:rFonts w:eastAsia="Times New Roman" w:cs="Times New Roman"/>
        </w:rPr>
        <w:t>Scale the current network of 258 collection centres to at least 10 centres per million population, prioritising interior and tribal districts (Parvathipuram Manyam, Alluri Sitharama Raju, Nandyal).</w:t>
      </w:r>
    </w:p>
    <w:p w14:paraId="3EEF8D9E" w14:textId="77777777" w:rsidR="00BD4158" w:rsidRDefault="00000000">
      <w:pPr>
        <w:jc w:val="both"/>
      </w:pPr>
      <w:r>
        <w:rPr>
          <w:rFonts w:eastAsia="Times New Roman" w:cs="Times New Roman"/>
          <w:b/>
          <w:color w:val="0B3D91"/>
        </w:rPr>
        <w:t xml:space="preserve">2. Close the collection-to-treatment gap. </w:t>
      </w:r>
      <w:r>
        <w:rPr>
          <w:rFonts w:eastAsia="Times New Roman" w:cs="Times New Roman"/>
        </w:rPr>
        <w:t>Institute mandatory forward-linkage tracking so that all 29,700 tonnes collected are demonstrably routed to APPCB-authorised recyclers, closing the current gap against the 1,174 tonnes processed.</w:t>
      </w:r>
    </w:p>
    <w:p w14:paraId="0718AFE8" w14:textId="77777777" w:rsidR="00BD4158" w:rsidRDefault="00000000">
      <w:pPr>
        <w:jc w:val="both"/>
      </w:pPr>
      <w:r>
        <w:rPr>
          <w:rFonts w:eastAsia="Times New Roman" w:cs="Times New Roman"/>
          <w:b/>
          <w:color w:val="0B3D91"/>
        </w:rPr>
        <w:t xml:space="preserve">3. Widen the recycler footprint. </w:t>
      </w:r>
      <w:r>
        <w:rPr>
          <w:rFonts w:eastAsia="Times New Roman" w:cs="Times New Roman"/>
        </w:rPr>
        <w:t>Facilitate at least one new authorised recycler in the Rayalaseema and North Coastal regions to reduce logistics costs and inter-district haulage.</w:t>
      </w:r>
    </w:p>
    <w:p w14:paraId="59211206" w14:textId="77777777" w:rsidR="00BD4158" w:rsidRDefault="00000000">
      <w:pPr>
        <w:jc w:val="both"/>
      </w:pPr>
      <w:r>
        <w:rPr>
          <w:rFonts w:eastAsia="Times New Roman" w:cs="Times New Roman"/>
          <w:b/>
          <w:color w:val="0B3D91"/>
        </w:rPr>
        <w:t xml:space="preserve">4. Deepen EPR registration base. </w:t>
      </w:r>
      <w:r>
        <w:rPr>
          <w:rFonts w:eastAsia="Times New Roman" w:cs="Times New Roman"/>
        </w:rPr>
        <w:t>Undertake a State-level EPR outreach programme to identify unregistered producers and importers, and grow the ten-entity register commensurate with the volume of e-waste in the State.</w:t>
      </w:r>
    </w:p>
    <w:p w14:paraId="64BD599A" w14:textId="77777777" w:rsidR="00BD4158" w:rsidRDefault="00000000">
      <w:pPr>
        <w:jc w:val="both"/>
      </w:pPr>
      <w:r>
        <w:rPr>
          <w:rFonts w:eastAsia="Times New Roman" w:cs="Times New Roman"/>
          <w:b/>
          <w:color w:val="0B3D91"/>
        </w:rPr>
        <w:t xml:space="preserve">5. Accelerate penalty resolution. </w:t>
      </w:r>
      <w:r>
        <w:rPr>
          <w:rFonts w:eastAsia="Times New Roman" w:cs="Times New Roman"/>
        </w:rPr>
        <w:t>Constitute a time-bound adjudication mechanism at APPCB to resolve the two pending penalty/show-cause proceedings within the first quarter of 2026–27.</w:t>
      </w:r>
    </w:p>
    <w:p w14:paraId="4F235896" w14:textId="77777777" w:rsidR="00BD4158" w:rsidRDefault="00000000">
      <w:pPr>
        <w:jc w:val="both"/>
      </w:pPr>
      <w:r>
        <w:rPr>
          <w:rFonts w:eastAsia="Times New Roman" w:cs="Times New Roman"/>
          <w:b/>
          <w:color w:val="0B3D91"/>
        </w:rPr>
        <w:t xml:space="preserve">6. Close inspection backlog. </w:t>
      </w:r>
      <w:r>
        <w:rPr>
          <w:rFonts w:eastAsia="Times New Roman" w:cs="Times New Roman"/>
        </w:rPr>
        <w:t>Complete the outstanding inspection of the one un-inspected EPR entity and adopt a rolling twelve-month inspection calendar covering all registered entities.</w:t>
      </w:r>
    </w:p>
    <w:p w14:paraId="1A0A650F" w14:textId="77777777" w:rsidR="00BD4158" w:rsidRDefault="00000000">
      <w:pPr>
        <w:jc w:val="both"/>
      </w:pPr>
      <w:r>
        <w:rPr>
          <w:rFonts w:eastAsia="Times New Roman" w:cs="Times New Roman"/>
          <w:b/>
          <w:color w:val="0B3D91"/>
        </w:rPr>
        <w:t xml:space="preserve">7. Formalise remaining hotspots. </w:t>
      </w:r>
      <w:r>
        <w:rPr>
          <w:rFonts w:eastAsia="Times New Roman" w:cs="Times New Roman"/>
        </w:rPr>
        <w:t>Prepare hotspot-specific formalisation plans for the five non/partially formalised clusters, targeting registration/training of at least 70% of the 305 identified informal workers within eighteen months.</w:t>
      </w:r>
    </w:p>
    <w:p w14:paraId="1BD3BFE0" w14:textId="77777777" w:rsidR="00BD4158" w:rsidRDefault="00000000">
      <w:pPr>
        <w:jc w:val="both"/>
      </w:pPr>
      <w:r>
        <w:rPr>
          <w:rFonts w:eastAsia="Times New Roman" w:cs="Times New Roman"/>
          <w:b/>
          <w:color w:val="0B3D91"/>
        </w:rPr>
        <w:t xml:space="preserve">8. Skill training for informal workers. </w:t>
      </w:r>
      <w:r>
        <w:rPr>
          <w:rFonts w:eastAsia="Times New Roman" w:cs="Times New Roman"/>
        </w:rPr>
        <w:t>Integrate informal e-waste workers into skill-development schemes with certification, personal protective equipment and access to formal aggregation points.</w:t>
      </w:r>
    </w:p>
    <w:p w14:paraId="2574BC88" w14:textId="77777777" w:rsidR="00BD4158" w:rsidRDefault="00000000">
      <w:pPr>
        <w:jc w:val="both"/>
      </w:pPr>
      <w:r>
        <w:rPr>
          <w:rFonts w:eastAsia="Times New Roman" w:cs="Times New Roman"/>
          <w:b/>
          <w:color w:val="0B3D91"/>
        </w:rPr>
        <w:t xml:space="preserve">9. Buy-back incentives. </w:t>
      </w:r>
      <w:r>
        <w:rPr>
          <w:rFonts w:eastAsia="Times New Roman" w:cs="Times New Roman"/>
        </w:rPr>
        <w:t>Introduce a price-support/buy-back scheme for high-value IT &amp; Telecom e-waste to attract informal aggregators into the formal channel.</w:t>
      </w:r>
    </w:p>
    <w:p w14:paraId="0A71842D" w14:textId="77777777" w:rsidR="00BD4158" w:rsidRDefault="00000000">
      <w:pPr>
        <w:jc w:val="both"/>
      </w:pPr>
      <w:r>
        <w:rPr>
          <w:rFonts w:eastAsia="Times New Roman" w:cs="Times New Roman"/>
          <w:b/>
          <w:color w:val="0B3D91"/>
        </w:rPr>
        <w:lastRenderedPageBreak/>
        <w:t xml:space="preserve">10. Remediate contaminated sites. </w:t>
      </w:r>
      <w:r>
        <w:rPr>
          <w:rFonts w:eastAsia="Times New Roman" w:cs="Times New Roman"/>
        </w:rPr>
        <w:t>Prepare and execute site-specific remediation plans at Visakhapatnam, Guntur and Kurnool hotspots where soil, water or air monitoring has recorded exceedances.</w:t>
      </w:r>
    </w:p>
    <w:p w14:paraId="3FE872DC" w14:textId="77777777" w:rsidR="00BD4158" w:rsidRDefault="00000000">
      <w:pPr>
        <w:jc w:val="both"/>
      </w:pPr>
      <w:r>
        <w:rPr>
          <w:rFonts w:eastAsia="Times New Roman" w:cs="Times New Roman"/>
          <w:b/>
          <w:color w:val="0B3D91"/>
        </w:rPr>
        <w:t xml:space="preserve">11. Expand health monitoring. </w:t>
      </w:r>
      <w:r>
        <w:rPr>
          <w:rFonts w:eastAsia="Times New Roman" w:cs="Times New Roman"/>
        </w:rPr>
        <w:t>Extend health screening camps to Guntur and Kakinada hotspots, and adopt a bi-annual monitoring frequency at all 6 identified sites.</w:t>
      </w:r>
    </w:p>
    <w:p w14:paraId="538B4AD2" w14:textId="77777777" w:rsidR="00BD4158" w:rsidRDefault="00000000">
      <w:pPr>
        <w:jc w:val="both"/>
      </w:pPr>
      <w:r>
        <w:rPr>
          <w:rFonts w:eastAsia="Times New Roman" w:cs="Times New Roman"/>
          <w:b/>
          <w:color w:val="0B3D91"/>
        </w:rPr>
        <w:t xml:space="preserve">12. Scale awareness outreach. </w:t>
      </w:r>
      <w:r>
        <w:rPr>
          <w:rFonts w:eastAsia="Times New Roman" w:cs="Times New Roman"/>
        </w:rPr>
        <w:t>Increase awareness programmes from 6 to at least 20 per year (per Scorecard target), with mandatory coverage of all 26 districts and integration into school/college curricula.</w:t>
      </w:r>
    </w:p>
    <w:p w14:paraId="21C23F85" w14:textId="77777777" w:rsidR="00BD4158" w:rsidRDefault="00000000">
      <w:pPr>
        <w:jc w:val="both"/>
      </w:pPr>
      <w:r>
        <w:rPr>
          <w:rFonts w:eastAsia="Times New Roman" w:cs="Times New Roman"/>
          <w:b/>
          <w:color w:val="0B3D91"/>
        </w:rPr>
        <w:t xml:space="preserve">13. Producer-funded consumer campaigns. </w:t>
      </w:r>
      <w:r>
        <w:rPr>
          <w:rFonts w:eastAsia="Times New Roman" w:cs="Times New Roman"/>
        </w:rPr>
        <w:t>Direct part of EPR fee proceeds to State-run consumer awareness and household take-back promotion, particularly for lighting and battery streams.</w:t>
      </w:r>
    </w:p>
    <w:p w14:paraId="340B9401" w14:textId="77777777" w:rsidR="00BD4158" w:rsidRDefault="00000000">
      <w:pPr>
        <w:jc w:val="both"/>
      </w:pPr>
      <w:r>
        <w:rPr>
          <w:rFonts w:eastAsia="Times New Roman" w:cs="Times New Roman"/>
          <w:b/>
          <w:color w:val="0B3D91"/>
        </w:rPr>
        <w:t xml:space="preserve">14. Downstream fraction reporting. </w:t>
      </w:r>
      <w:r>
        <w:rPr>
          <w:rFonts w:eastAsia="Times New Roman" w:cs="Times New Roman"/>
        </w:rPr>
        <w:t>Amend Tracker Sheet 3 in the next revision to capture downstream fractions (metals, plastics, PCBs, glass) sent for further processing, enabling verification of recovery-rate declarations.</w:t>
      </w:r>
    </w:p>
    <w:p w14:paraId="3B39B72A" w14:textId="77777777" w:rsidR="00BD4158" w:rsidRDefault="00000000">
      <w:pPr>
        <w:jc w:val="both"/>
      </w:pPr>
      <w:r>
        <w:rPr>
          <w:rFonts w:eastAsia="Times New Roman" w:cs="Times New Roman"/>
          <w:b/>
          <w:color w:val="0B3D91"/>
        </w:rPr>
        <w:t xml:space="preserve">15. Year-on-year Scorecard publication. </w:t>
      </w:r>
      <w:r>
        <w:rPr>
          <w:rFonts w:eastAsia="Times New Roman" w:cs="Times New Roman"/>
        </w:rPr>
        <w:t>Publish the composite Scorecard annually alongside a State E-Waste Action Plan; adopt Excellent band (≥ 85) as the medium-term target for 2027–28.</w:t>
      </w:r>
    </w:p>
    <w:p w14:paraId="3034A711" w14:textId="77777777" w:rsidR="00BD4158" w:rsidRDefault="00000000">
      <w:pPr>
        <w:pStyle w:val="Heading1"/>
        <w:spacing w:before="280" w:after="120"/>
      </w:pPr>
      <w:r>
        <w:rPr>
          <w:rFonts w:ascii="Times New Roman" w:eastAsia="Times New Roman" w:hAnsi="Times New Roman" w:cs="Times New Roman"/>
          <w:color w:val="0B3D91"/>
          <w:sz w:val="32"/>
        </w:rPr>
        <w:t>13. Conclusion</w:t>
      </w:r>
    </w:p>
    <w:p w14:paraId="6EFA04B9" w14:textId="77777777" w:rsidR="00BD4158" w:rsidRDefault="00000000">
      <w:pPr>
        <w:jc w:val="both"/>
      </w:pPr>
      <w:r>
        <w:rPr>
          <w:rFonts w:eastAsia="Times New Roman" w:cs="Times New Roman"/>
        </w:rPr>
        <w:t>Andhra Pradesh has established a robust foundation for e-waste management, evidenced by a composite Scorecard rating of 80.9/100 in the ‘GOOD’ band. Complete district-wise inventorying, a formal collection rate of 96.2%, an installed recycling base of 8,600 tonnes per annum and full environmental monitoring coverage of identified hotspots constitute the principal achievements of the reporting year 2025–26.</w:t>
      </w:r>
    </w:p>
    <w:p w14:paraId="08942D57" w14:textId="77777777" w:rsidR="00BD4158" w:rsidRDefault="00000000">
      <w:pPr>
        <w:jc w:val="both"/>
      </w:pPr>
      <w:r>
        <w:rPr>
          <w:rFonts w:eastAsia="Times New Roman" w:cs="Times New Roman"/>
        </w:rPr>
        <w:t>The primary areas of improvement — informal sector formalisation, penalty resolution and awareness outreach — are well identified through the Tracker and are addressable through the fifteen recommendations articulated in this report. Implementation of these recommendations, supported by continued use of the Tracker as a live monitoring instrument, is expected to move Andhra Pradesh into the ‘Excellent’ performance band (≥ 85/100) over the next two reporting cycles.</w:t>
      </w:r>
    </w:p>
    <w:p w14:paraId="379C0719" w14:textId="77777777" w:rsidR="00BD4158" w:rsidRDefault="00000000">
      <w:pPr>
        <w:jc w:val="both"/>
      </w:pPr>
      <w:r>
        <w:rPr>
          <w:rFonts w:eastAsia="Times New Roman" w:cs="Times New Roman"/>
        </w:rPr>
        <w:lastRenderedPageBreak/>
        <w:t>The Government of Andhra Pradesh, through the Andhra Pradesh Pollution Control Board and District Environment Cells, reaffirms its commitment to the objectives of the E-Waste (Management) Rules, 2022, and to the vision of a circular-economy driven, environmentally sound and inclusive e-waste management system for the State.</w:t>
      </w:r>
    </w:p>
    <w:p w14:paraId="77C90F2A" w14:textId="77777777" w:rsidR="00BD4158" w:rsidRDefault="00BD4158">
      <w:pPr>
        <w:jc w:val="both"/>
      </w:pPr>
    </w:p>
    <w:p w14:paraId="7757AA3A" w14:textId="77777777" w:rsidR="00BD4158" w:rsidRDefault="00000000">
      <w:pPr>
        <w:jc w:val="right"/>
      </w:pPr>
      <w:r>
        <w:rPr>
          <w:rFonts w:eastAsia="Times New Roman" w:cs="Times New Roman"/>
          <w:b/>
          <w:i/>
          <w:color w:val="0B3D91"/>
          <w:sz w:val="22"/>
        </w:rPr>
        <w:t>— End of Report —</w:t>
      </w:r>
    </w:p>
    <w:sectPr w:rsidR="00BD4158" w:rsidSect="00034616">
      <w:headerReference w:type="default" r:id="rId14"/>
      <w:footerReference w:type="default" r:id="rId1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FDEF" w14:textId="77777777" w:rsidR="00046047" w:rsidRDefault="00046047">
      <w:pPr>
        <w:spacing w:after="0" w:line="240" w:lineRule="auto"/>
      </w:pPr>
      <w:r>
        <w:separator/>
      </w:r>
    </w:p>
  </w:endnote>
  <w:endnote w:type="continuationSeparator" w:id="0">
    <w:p w14:paraId="16EF1820" w14:textId="77777777" w:rsidR="00046047" w:rsidRDefault="00046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8328" w14:textId="77777777" w:rsidR="00BD4158" w:rsidRDefault="00000000">
    <w:pPr>
      <w:pStyle w:val="Footer"/>
      <w:jc w:val="center"/>
    </w:pPr>
    <w:r>
      <w:rPr>
        <w:rFonts w:eastAsia="Times New Roman" w:cs="Times New Roman"/>
        <w:sz w:val="20"/>
      </w:rPr>
      <w:t xml:space="preserve">Page </w:t>
    </w:r>
    <w:r>
      <w:fldChar w:fldCharType="begin"/>
    </w:r>
    <w:r>
      <w:instrText>PAGE</w:instrText>
    </w:r>
    <w:r>
      <w:fldChar w:fldCharType="separate"/>
    </w:r>
    <w:r>
      <w:t>1</w:t>
    </w:r>
    <w:r>
      <w:fldChar w:fldCharType="end"/>
    </w:r>
    <w:r>
      <w:rPr>
        <w:rFonts w:eastAsia="Times New Roman" w:cs="Times New Roman"/>
        <w:sz w:val="20"/>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1FE35" w14:textId="77777777" w:rsidR="00046047" w:rsidRDefault="00046047">
      <w:pPr>
        <w:spacing w:after="0" w:line="240" w:lineRule="auto"/>
      </w:pPr>
      <w:r>
        <w:separator/>
      </w:r>
    </w:p>
  </w:footnote>
  <w:footnote w:type="continuationSeparator" w:id="0">
    <w:p w14:paraId="6651A4E5" w14:textId="77777777" w:rsidR="00046047" w:rsidRDefault="00046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AA69" w14:textId="77777777" w:rsidR="00BD4158" w:rsidRDefault="00000000">
    <w:pPr>
      <w:pStyle w:val="Header"/>
      <w:jc w:val="center"/>
    </w:pPr>
    <w:r>
      <w:rPr>
        <w:rFonts w:eastAsia="Times New Roman" w:cs="Times New Roman"/>
        <w:b/>
        <w:color w:val="0B3D91"/>
        <w:sz w:val="18"/>
      </w:rPr>
      <w:t xml:space="preserve">Government of Andhra </w:t>
    </w:r>
    <w:proofErr w:type="gramStart"/>
    <w:r>
      <w:rPr>
        <w:rFonts w:eastAsia="Times New Roman" w:cs="Times New Roman"/>
        <w:b/>
        <w:color w:val="0B3D91"/>
        <w:sz w:val="18"/>
      </w:rPr>
      <w:t>Pradesh  |</w:t>
    </w:r>
    <w:proofErr w:type="gramEnd"/>
    <w:r>
      <w:rPr>
        <w:rFonts w:eastAsia="Times New Roman" w:cs="Times New Roman"/>
        <w:b/>
        <w:color w:val="0B3D91"/>
        <w:sz w:val="18"/>
      </w:rPr>
      <w:t xml:space="preserve">  State E-Waste Management Status Report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646477">
    <w:abstractNumId w:val="8"/>
  </w:num>
  <w:num w:numId="2" w16cid:durableId="1471678781">
    <w:abstractNumId w:val="6"/>
  </w:num>
  <w:num w:numId="3" w16cid:durableId="695693429">
    <w:abstractNumId w:val="5"/>
  </w:num>
  <w:num w:numId="4" w16cid:durableId="539519222">
    <w:abstractNumId w:val="4"/>
  </w:num>
  <w:num w:numId="5" w16cid:durableId="1771848734">
    <w:abstractNumId w:val="7"/>
  </w:num>
  <w:num w:numId="6" w16cid:durableId="2061514974">
    <w:abstractNumId w:val="3"/>
  </w:num>
  <w:num w:numId="7" w16cid:durableId="306591617">
    <w:abstractNumId w:val="2"/>
  </w:num>
  <w:num w:numId="8" w16cid:durableId="1994328343">
    <w:abstractNumId w:val="1"/>
  </w:num>
  <w:num w:numId="9" w16cid:durableId="24519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5CE"/>
    <w:rsid w:val="00034616"/>
    <w:rsid w:val="00046047"/>
    <w:rsid w:val="0006063C"/>
    <w:rsid w:val="0015074B"/>
    <w:rsid w:val="0029639D"/>
    <w:rsid w:val="00326F90"/>
    <w:rsid w:val="0051417D"/>
    <w:rsid w:val="007C4947"/>
    <w:rsid w:val="00AA1D8D"/>
    <w:rsid w:val="00B47730"/>
    <w:rsid w:val="00BD41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A2821"/>
  <w14:defaultImageDpi w14:val="300"/>
  <w15:docId w15:val="{D29A2135-345B-44EC-9C0C-1A7D7DEC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4A1983-4D13-4AAE-B33B-EC1BEE03662A}"/>
</file>

<file path=customXml/itemProps3.xml><?xml version="1.0" encoding="utf-8"?>
<ds:datastoreItem xmlns:ds="http://schemas.openxmlformats.org/officeDocument/2006/customXml" ds:itemID="{6D851742-6AF7-4B40-ABE9-DE9FB0A60DC2}"/>
</file>

<file path=customXml/itemProps4.xml><?xml version="1.0" encoding="utf-8"?>
<ds:datastoreItem xmlns:ds="http://schemas.openxmlformats.org/officeDocument/2006/customXml" ds:itemID="{CC8A73D8-B36A-405B-B6C5-CABAFBE36CDF}"/>
</file>

<file path=docProps/app.xml><?xml version="1.0" encoding="utf-8"?>
<Properties xmlns="http://schemas.openxmlformats.org/officeDocument/2006/extended-properties" xmlns:vt="http://schemas.openxmlformats.org/officeDocument/2006/docPropsVTypes">
  <Template>Normal</Template>
  <TotalTime>1</TotalTime>
  <Pages>19</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Divesh Jadhav</cp:lastModifiedBy>
  <cp:revision>2</cp:revision>
  <dcterms:created xsi:type="dcterms:W3CDTF">2026-07-27T17:58:00Z</dcterms:created>
  <dcterms:modified xsi:type="dcterms:W3CDTF">2026-07-27T17:58:00Z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