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E743D1">
      <w:pPr>
        <w:pStyle w:val="2"/>
        <w:keepNext w:val="0"/>
        <w:keepLines w:val="0"/>
        <w:widowControl/>
        <w:suppressLineNumbers w:val="0"/>
        <w:spacing w:before="250" w:beforeAutospacing="0" w:after="384" w:afterAutospacing="0" w:line="624" w:lineRule="atLeast"/>
        <w:ind w:left="288" w:right="288"/>
        <w:rPr>
          <w:rFonts w:ascii="Helvetica" w:hAnsi="Helvetica" w:eastAsia="Helvetica" w:cs="Helvetica"/>
          <w:b/>
          <w:bCs/>
          <w:i w:val="0"/>
          <w:iCs w:val="0"/>
          <w:color w:val="242424"/>
          <w:spacing w:val="-2"/>
          <w:sz w:val="50"/>
          <w:szCs w:val="50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2"/>
          <w:sz w:val="50"/>
          <w:szCs w:val="50"/>
          <w:shd w:val="clear" w:fill="FFFFFF"/>
        </w:rPr>
        <w:t xml:space="preserve">28 - PostgreSQL 17 Performance Tuning: </w:t>
      </w:r>
      <w:bookmarkStart w:id="0" w:name="_GoBack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2"/>
          <w:sz w:val="50"/>
          <w:szCs w:val="50"/>
          <w:shd w:val="clear" w:fill="FFFFFF"/>
        </w:rPr>
        <w:t>Creating Tables, Populating 10M Records, and Detecting Unused Indexes</w:t>
      </w:r>
    </w:p>
    <w:bookmarkEnd w:id="0"/>
    <w:p w14:paraId="653808C2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288" w:right="288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 w14:paraId="5270A4BD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288" w:right="288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 w14:paraId="11ABB420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288" w:right="288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 w14:paraId="5E41242D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288" w:right="288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7"/>
          <w:szCs w:val="27"/>
          <w:shd w:val="clear" w:fill="FFFFFF"/>
          <w:lang w:val="en-US" w:eastAsia="zh-CN" w:bidi="ar"/>
        </w:rPr>
        <w:drawing>
          <wp:inline distT="0" distB="0" distL="114300" distR="114300">
            <wp:extent cx="5274310" cy="3518535"/>
            <wp:effectExtent l="0" t="0" r="13970" b="1905"/>
            <wp:docPr id="1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8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2377975">
      <w:pPr>
        <w:pStyle w:val="9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When tuning PostgreSQL, most developers and DBAs focus on finding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missing indexes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to accelerate queries. That’s an important step, but there’s another side to the story: sometimes you need to identify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indexes that should not exist at all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.</w:t>
      </w:r>
    </w:p>
    <w:p w14:paraId="3302A191">
      <w:pPr>
        <w:pStyle w:val="9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Unused or redundant indexes are often overlooked, yet they can silently degrade system performance. In this article, we’ll explore why this happens, and walk through a practical example of creating a large dataset, building indexes, and then analyzing which ones are actually useful.</w:t>
      </w:r>
    </w:p>
    <w:p w14:paraId="7CE2AC56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Why Unused Indexes Can Hurt Performance</w:t>
      </w:r>
    </w:p>
    <w:p w14:paraId="1E34C283">
      <w:pPr>
        <w:pStyle w:val="9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Indexes exist to make queries faster, but they come with trade-offs. While they improve read performance, they add extra work to every write operation. Here’s why:</w:t>
      </w:r>
    </w:p>
    <w:p w14:paraId="729D0AA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Disk Space Waste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— Every index consumes physical storage. If your database holds tens or hundreds of gigabytes of unused indexes, you’re wasting space that could be used for valuable data.</w:t>
      </w:r>
    </w:p>
    <w:p w14:paraId="67EB2E3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Slower Write Operations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— Each </w:t>
      </w:r>
      <w:r>
        <w:rPr>
          <w:rStyle w:val="6"/>
          <w:rFonts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INSERT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, 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UPDATE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, or 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DELETE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must also update every index on the table. The more indexes you have, the more overhead is added to each transaction.</w:t>
      </w:r>
    </w:p>
    <w:p w14:paraId="360B239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Maintenance Overhead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— Background tasks like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VACUUM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,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autovacuum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, and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analyze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have to maintain every index. This makes them slower and consumes additional CPU and I/O.</w:t>
      </w:r>
    </w:p>
    <w:p w14:paraId="11A4D3A1">
      <w:pPr>
        <w:pStyle w:val="9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In short: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an unused index is not free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. In large production systems, a few unused indexes can be costly, while dozens or hundreds can seriously harm performance.</w:t>
      </w:r>
    </w:p>
    <w:p w14:paraId="04484921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Step 1: Creating a Test Table</w:t>
      </w:r>
    </w:p>
    <w:p w14:paraId="5B5FACF5">
      <w:pPr>
        <w:pStyle w:val="9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Let’s simulate a real-world scenario with a product catalog table.</w:t>
      </w:r>
    </w:p>
    <w:p w14:paraId="58DE0B7E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product_id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BIGINT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GENERATED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BY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DEFAULT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IDENTITY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product_name TEXT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NOT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NULL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category     TEXT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NOT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NULL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price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NUMERIC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)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NOT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NULL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stock_qty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NOT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NULL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status       TEXT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NOT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NULL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created_at   TIMESTAMPTZ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NOT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NULL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DEFAULT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now(),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updated_at   TIMESTAMPTZ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NOT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NULL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DEFAULT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now()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);</w:t>
      </w:r>
    </w:p>
    <w:p w14:paraId="7E958AD3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postgres=#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postgres(#     product_id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BIGINT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GENERATED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BY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DEFAULT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IDENTITY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postgres(#     product_name TEXT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NOT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NULL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postgres(#     category     TEXT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NOT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NULL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postgres(#     price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NUMERIC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)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NOT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NULL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postgres(#     stock_qty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NOT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NULL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postgres(#     status       TEXT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NOT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NULL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postgres(#     created_at   TIMESTAMPTZ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NOT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NULL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DEFAULT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now(),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postgres(#     updated_at   TIMESTAMPTZ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NOT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NULL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DEFAULT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now()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postgres(# );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</w:t>
      </w:r>
    </w:p>
    <w:p w14:paraId="55973D4C">
      <w:pPr>
        <w:pStyle w:val="9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This table includes common fields you’d find in an e-commerce or inventory management system: product names, categories, prices, stock levels, and status flags.</w:t>
      </w:r>
    </w:p>
    <w:p w14:paraId="4C46EFBD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Step 2: Inserting 10 Million Rows</w:t>
      </w:r>
    </w:p>
    <w:p w14:paraId="55FA0216">
      <w:pPr>
        <w:pStyle w:val="9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To properly test index usage, we need a large dataset. Using PostgreSQL’s 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generate_series()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and random functions, we can quickly populate 10 million rows:</w:t>
      </w:r>
    </w:p>
    <w:p w14:paraId="6506113D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INSERT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INTO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(product_name, category, price, stock_qty, status, created_at, updated_at)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'Product_'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|| gs::text,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'Category_'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|| 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+ (gs %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))::text,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round((random()*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999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+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)::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numeric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(random()*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)::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CASE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random() &lt;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0.8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THEN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'open'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random() &lt;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0.15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THEN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'archived'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ELSE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'backorder'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END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now() - ((random()*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365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)::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||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 days'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)::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interval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now()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generate_series(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10000000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)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gs;</w:t>
      </w:r>
    </w:p>
    <w:p w14:paraId="455EA37D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postgres=#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INSERT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INTO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(product_name, category, price, stock_qty, status, created_at, updated_at)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'Product_'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|| gs::text,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'Category_'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|| 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+ (gs %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))::text,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round((random()*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999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+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)::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numeric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(random()*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)::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CASE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random() &lt;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0.8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THEN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'open'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random() &lt;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0.15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THEN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'archived'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ELSE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'backorder'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END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now() - ((random()*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365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)::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||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 days'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)::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interval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now()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generate_series(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10000000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)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gs;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INSERT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10000000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</w:t>
      </w:r>
    </w:p>
    <w:p w14:paraId="517C7BAB">
      <w:pPr>
        <w:pStyle w:val="9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This script generates:</w:t>
      </w:r>
    </w:p>
    <w:p w14:paraId="4F7C978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20 categories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(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Category_1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… 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Category_20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)</w:t>
      </w:r>
    </w:p>
    <w:p w14:paraId="25C0746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Prices between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$1.00 and $999.00</w:t>
      </w:r>
    </w:p>
    <w:p w14:paraId="60840F7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Random stock levels from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0 to 1000</w:t>
      </w:r>
    </w:p>
    <w:p w14:paraId="5C14A02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Status values, 80% 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open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, 15% 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archived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, 5% 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backorder</w:t>
      </w:r>
    </w:p>
    <w:p w14:paraId="41949DD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Creation dates spread across the past year</w:t>
      </w:r>
    </w:p>
    <w:p w14:paraId="24C7D09F">
      <w:pPr>
        <w:pStyle w:val="9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By the end, we have a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realistic 10M row table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— large enough to illustrate the performance impact of indexes.</w:t>
      </w:r>
    </w:p>
    <w:p w14:paraId="1F5F2A0D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Step 3: Creating Indexes</w:t>
      </w:r>
    </w:p>
    <w:p w14:paraId="22A68309">
      <w:pPr>
        <w:pStyle w:val="9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Next, we’ll create several indexes. Some of these will be useful for queries, while others may rarely get used.</w:t>
      </w:r>
    </w:p>
    <w:p w14:paraId="786C04F8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 Primary key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ADD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CONSTRAINT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products_pkey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PRIMARY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KEY (product_id);</w:t>
      </w:r>
    </w:p>
    <w:p w14:paraId="194956AE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 Index on status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 idx_products_status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(status);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 Partial index for "open" status only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 idx_products_status_open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(status)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WHERE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status =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'open'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 Multi-column index on category and price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 idx_products_category_price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(category, price);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 Index on stock quantity (may or may not be useful)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 idx_products_stock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(stock_qty);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 Expression index for case-insensitive searches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 idx_products_lower_name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lower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(product_name));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 Index on creation timestamp for time-range queries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 idx_products_created_at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(created_at);</w:t>
      </w:r>
    </w:p>
    <w:p w14:paraId="1623117D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postgres=#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ADD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CONSTRAINT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products_pkey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PRIMARY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KEY (product_id);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postgres=#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 idx_products_status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(status);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postgres=#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 idx_products_status_open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(status)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postgres-#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WHERE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status =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'open'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postgres=#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 idx_products_category_price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(category, price);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postgres=#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 idx_products_stock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(stock_qty);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postgres=#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 idx_products_lower_name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lower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(product_name));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postgres=#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 idx_products_created_at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(created_at);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</w:t>
      </w:r>
    </w:p>
    <w:p w14:paraId="7F4075F4">
      <w:pPr>
        <w:pStyle w:val="9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Now, our table has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seven indexes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in addition to the primary key. Some of these will be heavily used, others may end up as dead weight.</w:t>
      </w:r>
    </w:p>
    <w:p w14:paraId="5D4D0E54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Step 4: Detecting use Indexes</w:t>
      </w:r>
    </w:p>
    <w:p w14:paraId="3DA96D5F">
      <w:pPr>
        <w:pStyle w:val="9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PostgreSQL tracks index usage statistics in the 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pg_stat_all_indexes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system view. To identify which indexes are actively used, you can filter for those with non-zero scan counts (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idx_scan &gt; 0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). This helps distinguish valuable indexes from those that may be candidates for review or removal.</w:t>
      </w:r>
    </w:p>
    <w:p w14:paraId="7DFC7D6A">
      <w:pPr>
        <w:pStyle w:val="9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Use the following query to list only the indexes that have been used at least once:</w:t>
      </w:r>
    </w:p>
    <w:p w14:paraId="5F9AAFC4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s.schemaname,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c.relname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table_name,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s.indexrelname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index_name,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s.idx_scan,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pg_size_pretty(pg_relation_size(s.indexrelid))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index_size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pg_stat_all_indexes 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JOIN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pg_class c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c.oid = s.indexrelid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WHERE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s.schemaname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NOT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'pg_catalog'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'information_schema'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AND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s.idx_scan &gt;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 ✅ Only include indexes that have been used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ORDER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BY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s.idx_scan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ASC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pg_relation_size(s.indexrelid)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DESC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</w:p>
    <w:p w14:paraId="3CD2960A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postgres=#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postgres-#     s.schemaname,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postgres-#     c.relname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table_name,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postgres-#     s.indexrelname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index_name,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postgres-#     s.idx_scan,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postgres-#     pg_size_pretty(pg_relation_size(s.indexrelid))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index_size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postgres-#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postgres-#     pg_stat_all_indexes 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postgres-#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JOIN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postgres-#     pg_class c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c.oid = s.indexrelid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postgres-#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WHERE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postgres-#     s.schemaname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NOT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'pg_catalog'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'information_schema'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postgres-#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AND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s.idx_scan &gt;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 ✅ Only include indexes that have been used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postgres-#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ORDER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BY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postgres-#     s.idx_scan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ASC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postgres-#     pg_relation_size(s.indexrelid)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DESC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schemaname |         table_name          |         index_name          | idx_scan | index_size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------------+-----------------------------+-----------------------------+----------+------------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public     | idx_products_status         | idx_products_status         |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66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MB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pg_toast   | pg_toast_2618_index         | pg_toast_2618_index         |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kB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public     | idx_products_category_price | idx_products_category_price |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387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MB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</w:t>
      </w:r>
    </w:p>
    <w:p w14:paraId="5603843F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Step 4: Detecting Unused Indexes</w:t>
      </w:r>
    </w:p>
    <w:p w14:paraId="13EFE0F2">
      <w:pPr>
        <w:pStyle w:val="9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PostgreSQL provides index usage statistics in 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pg_stat_all_indexes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. With a simple query, you can see how often an index has been used and how much space it consumes:</w:t>
      </w:r>
    </w:p>
    <w:p w14:paraId="6F340B3F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s.schemaname,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c.relname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table_name,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s.indexrelname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index_name,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s.idx_scan,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pg_size_pretty(pg_relation_size(s.indexrelid))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index_size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pg_stat_all_indexes 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JOIN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pg_class c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c.oid = s.indexrelid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WHERE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s.schemaname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NOT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'pg_catalog', 'information_schema')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ORDER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BY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s.idx_scan ASC,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pg_relation_size(s.indexrelid) DESC;</w:t>
      </w:r>
    </w:p>
    <w:p w14:paraId="388387EA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# SELECT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#     s.schemaname,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#     c.relname AS table_name,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#     s.indexrelname AS index_name,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#     s.idx_scan,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#     pg_size_pretty(pg_relation_size(s.indexrelid)) AS index_size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# FROM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#     pg_stat_all_indexes 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# JOIN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#     pg_class c ON c.oid = s.indexrelid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# WHERE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#     s.schemaname NOT IN ('pg_catalog', 'information_schema')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# ORDER BY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#     s.idx_scan ASC,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#     pg_relation_size(s.indexrelid) DESC;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schemaname |      table_name      |      index_name      | idx_scan | index_size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------------+----------------------+----------------------+----------+------------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pg_toast   | pg_toast_2618_index  | pg_toast_2618_index  |        0 | 16 kB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pg_toast   | pg_toast_2619_index  | pg_toast_2619_index  |        0 | 16 kB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pg_toast   | pg_toast_1255_index  | pg_toast_1255_index  |        0 | 16 kB</w:t>
      </w:r>
    </w:p>
    <w:p w14:paraId="31CE605A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What the Columns Mean:</w:t>
      </w:r>
    </w:p>
    <w:p w14:paraId="0441B66E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0"/>
          <w:rFonts w:hint="default" w:ascii="Courier New" w:hAnsi="Courier New" w:eastAsia="Courier New" w:cs="Courier New"/>
          <w:b/>
          <w:bCs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idx_scan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→ number of times the index was scanned since the last stats reset</w:t>
      </w:r>
    </w:p>
    <w:p w14:paraId="3A9C8145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0"/>
          <w:rFonts w:hint="default" w:ascii="Courier New" w:hAnsi="Courier New" w:eastAsia="Courier New" w:cs="Courier New"/>
          <w:b/>
          <w:bCs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index_size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→ how much disk space the index uses</w:t>
      </w:r>
    </w:p>
    <w:p w14:paraId="391C18B4">
      <w:pPr>
        <w:pStyle w:val="9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If 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idx_scan = 0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and the index is several gigabytes in size, it’s a candidate for review and possibly removal.</w:t>
      </w:r>
    </w:p>
    <w:p w14:paraId="69F09BDC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Step 5: Why Manual Review Still Matters</w:t>
      </w:r>
    </w:p>
    <w:p w14:paraId="5CDEBF02">
      <w:pPr>
        <w:pStyle w:val="9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Dropping indexes isn’t always straightforward. There are edge cases:</w:t>
      </w:r>
    </w:p>
    <w:p w14:paraId="435ECB0C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Some indexes are rarely used but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critical for month-end reporting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.</w:t>
      </w:r>
    </w:p>
    <w:p w14:paraId="09F33D4C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Unique indexes enforce constraints, even if not scanned.</w:t>
      </w:r>
    </w:p>
    <w:p w14:paraId="14DDA182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Certain application features might rely on an index only under specific conditions.</w:t>
      </w:r>
    </w:p>
    <w:p w14:paraId="0D2C852D">
      <w:pPr>
        <w:pStyle w:val="9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That’s why it’s wise to:</w:t>
      </w:r>
    </w:p>
    <w:p w14:paraId="1768A2C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Perform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manual checking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before dropping.</w:t>
      </w:r>
    </w:p>
    <w:p w14:paraId="72C3996E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Use monitoring tools like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pgBadger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,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pg_stat_statements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, or enterprise observability dashboards.</w:t>
      </w:r>
    </w:p>
    <w:p w14:paraId="53953615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Reset statistics (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SELECT pg_stat_reset();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) in a staging environment to measure fresh usage.</w:t>
      </w:r>
    </w:p>
    <w:p w14:paraId="514F2AAA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Step 6: Best Practices for Index Monitoring</w:t>
      </w:r>
    </w:p>
    <w:p w14:paraId="66B62E53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Regularly check index statistics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— Run the 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pg_stat_all_indexes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query during maintenance cycles.</w:t>
      </w:r>
    </w:p>
    <w:p w14:paraId="5C1A772F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Automate monitoring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— Integrate with tools that track index usage over time.</w:t>
      </w:r>
    </w:p>
    <w:p w14:paraId="0590BB9C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Avoid over-indexing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— Create indexes only for queries that genuinely benefit from them.</w:t>
      </w:r>
    </w:p>
    <w:p w14:paraId="015DF480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Benchmark before dropping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— Test query performance with and without the index.</w:t>
      </w:r>
    </w:p>
    <w:p w14:paraId="4A3BF142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Final Thoughts</w:t>
      </w:r>
    </w:p>
    <w:p w14:paraId="48FB5920">
      <w:pPr>
        <w:pStyle w:val="9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Unused indexes are a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hidden performance tax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. They don’t throw errors or show up in query plans, but they quietly consume storage, slow down writes, and increase maintenance overhead.</w:t>
      </w:r>
    </w:p>
    <w:p w14:paraId="1A0BF6D1">
      <w:pPr>
        <w:pStyle w:val="9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By creating a table, populating it with millions of rows, and monitoring index usage in PostgreSQL 17, you can:</w:t>
      </w:r>
    </w:p>
    <w:p w14:paraId="52288EF4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Identify indexes that truly add value.</w:t>
      </w:r>
    </w:p>
    <w:p w14:paraId="10828CF4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Spot those that waste space and hurt performance.</w:t>
      </w:r>
    </w:p>
    <w:p w14:paraId="190C9D22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Keep your database lean, efficient, and scalable.</w:t>
      </w:r>
    </w:p>
    <w:p w14:paraId="6555B928">
      <w:pPr>
        <w:pStyle w:val="9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Monitoring activity and statistics lookups isn’t just a nice-to-have — it’s a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must-have for serious performance tuning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.</w:t>
      </w:r>
    </w:p>
    <w:p w14:paraId="4B8C7A76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C1449A"/>
    <w:multiLevelType w:val="multilevel"/>
    <w:tmpl w:val="85C1449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AF45336"/>
    <w:multiLevelType w:val="multilevel"/>
    <w:tmpl w:val="AAF453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156CF568"/>
    <w:multiLevelType w:val="multilevel"/>
    <w:tmpl w:val="156CF5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2A2D25F5"/>
    <w:multiLevelType w:val="multilevel"/>
    <w:tmpl w:val="2A2D25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5EF27676"/>
    <w:multiLevelType w:val="multilevel"/>
    <w:tmpl w:val="5EF276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6757A6AF"/>
    <w:multiLevelType w:val="multilevel"/>
    <w:tmpl w:val="6757A6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6EF3277E"/>
    <w:multiLevelType w:val="multilevel"/>
    <w:tmpl w:val="6EF327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0A5EA1"/>
    <w:rsid w:val="240A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4"/>
    <w:uiPriority w:val="0"/>
    <w:rPr>
      <w:color w:val="0000FF"/>
      <w:u w:val="single"/>
    </w:rPr>
  </w:style>
  <w:style w:type="paragraph" w:styleId="9">
    <w:name w:val="Normal (Web)"/>
    <w:basedOn w:val="1"/>
    <w:uiPriority w:val="0"/>
    <w:rPr>
      <w:sz w:val="24"/>
      <w:szCs w:val="24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2025-10-03T09:55:00Z</dcterms:created>
  <dc:creator>GAURAV VADAKTE</dc:creator>
  <cp:lastModifiedBy>GAURAV VADAKTE</cp:lastModifiedBy>
  <dcterms:modified xsi:type="dcterms:W3CDTF">2025-10-03T10:03:56Z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E746AF385BDE467A835228AEE1F469C6_11</vt:lpwstr>
  </property>
</Properties>
</file>