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Arial" w:hAnsi="Arial"/>
          <w:b/>
          <w:color w:val="000000"/>
          <w:sz w:val="48"/>
        </w:rPr>
        <w:t>Employee Leave Management System</w:t>
      </w:r>
    </w:p>
    <w:p>
      <w:pPr>
        <w:jc w:val="center"/>
      </w:pPr>
      <w:r>
        <w:rPr>
          <w:rFonts w:ascii="Arial" w:hAnsi="Arial"/>
          <w:b/>
          <w:color w:val="000000"/>
          <w:sz w:val="36"/>
        </w:rPr>
        <w:t>20 Business Rules</w:t>
      </w:r>
    </w:p>
    <w:p>
      <w:pPr>
        <w:jc w:val="center"/>
      </w:pPr>
      <w:r>
        <w:rPr>
          <w:rFonts w:ascii="Arial" w:hAnsi="Arial"/>
          <w:b w:val="0"/>
          <w:color w:val="000000"/>
          <w:sz w:val="24"/>
        </w:rPr>
        <w:t>Rules covering leave balance, validation, approval workflow, cancellations, and approval history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8"/>
      </w:tblGrid>
      <w:tr>
        <w:trPr>
          <w:jc w:val="center"/>
        </w:trPr>
        <w:tc>
          <w:tcPr>
            <w:tcW w:w="14112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Approval flow: Employee -&gt; Reporting Manager/Senior Manager -&gt; HR -&gt; Final decision. No user may approve their own leave.</w:t>
            </w:r>
            <w:bookmarkStart w:id="0" w:name="_GoBack"/>
            <w:bookmarkEnd w:id="0"/>
          </w:p>
        </w:tc>
      </w:tr>
    </w:tbl>
    <w:p>
      <w:pPr>
        <w:spacing w:after="6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  <w:gridCol w:w="4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648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No.</w:t>
            </w:r>
          </w:p>
        </w:tc>
        <w:tc>
          <w:tcPr>
            <w:tcW w:w="5976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3"/>
              </w:rPr>
              <w:t>Business Rule</w:t>
            </w:r>
          </w:p>
        </w:tc>
        <w:tc>
          <w:tcPr>
            <w:tcW w:w="4608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3"/>
              </w:rPr>
              <w:t>Expected System Behavior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Employee cannot request leave without sufficient leave balance.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Before submission, the system must verify that the available balance covers the requested leave days.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2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An employee must have an active status to request leave.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Employees marked INACTIVE cannot create new leave requests.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3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A leave request must have a valid leave type.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The selected leave type must exist in Leave_Type and be available for use.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4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Leave end date cannot be earlier than the start date.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The end date must be the same as or later than the start date.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5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Leave dates cannot overlap with another approved or pending leave request for the same employee.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The system must reject a request that conflicts with an existing active leave period.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6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A leave request must have at least one valid leave day.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Total requested leave days must be greater than zero.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7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An employee cannot approve their own leave request.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The requester must never be the approver for the same request.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8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A manager's leave request must be approved by their own reporting manager or supervisor.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The manager applies as an employee, and the request goes to the manager's next-level approver.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9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HR cannot approve an HR employee's own leave request.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An HR employee's leave must go to an authorized higher-level approver, such as an HR Head or Admin.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10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A leave request must be approved by the required approval levels before becoming APPROVED.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For the standard flow, the request completes Manager/Supervisor approval and then HR approval.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11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If the first approver rejects the request, it must not move to the next approval stage.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 rejected request stops the workflow and becomes REJECTED.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12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Rejected leave should not reduce the employee's leave balance.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No leave days are deducted when the request is rejected.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13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Only an approved leave request can reduce the employee's leave balance.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Leave days are deducted only after final approval.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14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Leave balance cannot become negative.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The system must prevent used or remaining values from creating a negative balance.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15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When an approved leave is cancelled, the balance should be restored where applicable.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Previously deducted days are returned when the cancellation qualifies for restoration.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16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An employee cannot cancel a leave after its start date unless policy allows it.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Cancellation rules should be enforced based on the organization's leave policy.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17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Each leave request must maintain an approval history.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The history must record the approver, approval level, action, date, and comments.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18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An approval action must be either APPROVED or REJECTED.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The approval history must not accept unsupported approval actions.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19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Only authorized users can approve or reject leave requests.</w:t>
            </w:r>
          </w:p>
        </w:tc>
        <w:tc>
          <w:tcPr>
            <w:tcW w:w="46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 user can act only at an approval stage assigned to them or their role.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64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20</w:t>
            </w:r>
          </w:p>
        </w:tc>
        <w:tc>
          <w:tcPr>
            <w:tcW w:w="5976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The final leave status must reflect the latest valid approval or rejection decision.</w:t>
            </w:r>
          </w:p>
        </w:tc>
        <w:tc>
          <w:tcPr>
            <w:tcW w:w="4608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The Leave_Request status must remain consistent with the completed approval workflow.</w:t>
            </w:r>
          </w:p>
        </w:tc>
      </w:tr>
    </w:tbl>
    <w:p/>
    <w:sectPr>
      <w:footerReference r:id="rId5" w:type="default"/>
      <w:pgSz w:w="15840" w:h="12240" w:orient="landscape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  <w:r>
      <w:rPr>
        <w:rFonts w:ascii="Aptos" w:hAnsi="Aptos"/>
        <w:b w:val="0"/>
        <w:color w:val="6E6E6E"/>
        <w:sz w:val="16"/>
      </w:rPr>
      <w:t>Employee Leave Management System | Business Rules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7DF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cdmon</cp:lastModifiedBy>
  <dcterms:modified xsi:type="dcterms:W3CDTF">2026-09-21T13:13:23Z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