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AutoFNOL Accelerator: Authentication Redesign - Eliminating Manual Token Bootstrapping</w:t>
      </w:r>
    </w:p>
    <w:p>
      <w:r>
        <w:rPr>
          <w:i/>
          <w:sz w:val="24"/>
        </w:rPr>
        <w:t>Proposal to replace the delegated "Agent Identity" (svc-fnol-agent) MSAL device-code bootstrap with non-interactive, app-only authentication for mail intake/send and SQL access, and a durable option for Teams channel posting.</w:t>
      </w:r>
    </w:p>
    <w:p>
      <w:r>
        <w:rPr>
          <w:b/>
        </w:rPr>
        <w:t xml:space="preserve">Tenant: </w:t>
      </w:r>
      <w:r>
        <w:t>MngEnvMCAP146722.onmicrosoft.com</w:t>
        <w:br/>
      </w:r>
      <w:r>
        <w:rPr>
          <w:b/>
        </w:rPr>
        <w:t xml:space="preserve">Agent Identity: </w:t>
      </w:r>
      <w:r>
        <w:t>svc-fnol-agent@MngEnvMCAP146722.onmicrosoft.com</w:t>
        <w:br/>
      </w:r>
      <w:r>
        <w:rPr>
          <w:b/>
        </w:rPr>
        <w:t xml:space="preserve">Affected resources: </w:t>
      </w:r>
      <w:r>
        <w:t>la-fnol-email-intake, la-fnol-teams-reply-poller, app-autofnol-workiq</w:t>
        <w:br/>
      </w:r>
      <w:r>
        <w:rPr>
          <w:b/>
        </w:rPr>
        <w:t xml:space="preserve">Related prior design: </w:t>
      </w:r>
      <w:r>
        <w:t>docs/OBO_Bot_Teams_Design.docx (Bot Framework Token Store + OBO for Fabric ontology access)</w:t>
        <w:br/>
      </w:r>
      <w:r>
        <w:rPr>
          <w:b/>
        </w:rPr>
        <w:t xml:space="preserve">Document date: </w:t>
      </w:r>
      <w:r>
        <w:t>2026-09-23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The Work IQ webapp (app-autofnol-workiq) and the email-intake Logic App currently authenticate to Microsoft Graph, Power BI/Fabric, and Azure SQL Database as a delegated user - the "Agent Identity" svc-fnol-agent@MngEnvMCAP146722.onmicrosoft.com - via a public-client MSAL app using an interactive device-code flow (shared/bootstrap_agent_identity_tokens.py, Step 7 of deploy_solution.ps1). The resulting refresh token is cached and pushed to the webapp as the AGENT_IDENTITY_TOKEN_CACHE_B64 app setting.</w:t>
      </w:r>
    </w:p>
    <w:p>
      <w:r>
        <w:t>This was diagnosed as the root cause of a live incident: the cached refresh token had expired/been revoked, causing Post_new_case_alert_to_Teams to fail with "Silent token acquisition failed ... The cached refresh token may have expired - rerun the --bootstrap step." Recovery required three manual interactive sign-ins (Graph, Fabric, SQL) as svc-fnol-agent, followed by a webapp redeploy. This is not sustainable for an unattended, production-grade pipeline - refresh tokens can lapse due to prolonged inactivity, tenant Conditional Access / sign-in-frequency policy, password rotation, or manual revocation, and each lapse currently requires a human to be available with the Agent Identity's credentials.</w:t>
      </w:r>
    </w:p>
    <w:p>
      <w:pPr>
        <w:pStyle w:val="Heading1"/>
      </w:pPr>
      <w:r>
        <w:t>2. Goal</w:t>
      </w:r>
    </w:p>
    <w:p>
      <w:r>
        <w:t>Remove the human-in-the-loop dependency for routine operation. Every component should authenticate using credentials that can be silently renewed by Azure/Entra ID without any interactive sign-in, so that a lapsed/expired token can never again cause an unattended outage.</w:t>
      </w:r>
    </w:p>
    <w:p>
      <w:pPr>
        <w:pStyle w:val="Heading1"/>
      </w:pPr>
      <w:r>
        <w:t>3. Per-Component Redesign</w:t>
      </w:r>
    </w:p>
    <w:p>
      <w:pPr>
        <w:pStyle w:val="Heading2"/>
      </w:pPr>
      <w:r>
        <w:t>3.1 Mailbox intake and outbound notifications (Mail.Read / Mail.Send)</w:t>
      </w:r>
    </w:p>
    <w:p>
      <w:r>
        <w:t>Replace the delegated Office 365 Outlook connector / delegated Graph mail calls with app-only (client-credentials) Graph authentication:</w:t>
      </w:r>
    </w:p>
    <w:p>
      <w:pPr>
        <w:pStyle w:val="ListBullet"/>
      </w:pPr>
      <w:r>
        <w:t>Register a confidential-client Entra app registration with Application permissions Mail.Read and Mail.Send (admin consent granted once).</w:t>
      </w:r>
    </w:p>
    <w:p>
      <w:pPr>
        <w:pStyle w:val="ListBullet"/>
      </w:pPr>
      <w:r>
        <w:t>Authenticate with a certificate (preferred) or client secret stored in Key Vault; certificates can be set to auto-rotate and are fetched by the caller's Managed Identity, requiring zero human interaction on renewal.</w:t>
      </w:r>
    </w:p>
    <w:p>
      <w:pPr>
        <w:pStyle w:val="ListBullet"/>
      </w:pPr>
      <w:r>
        <w:t>Scope the app's mailbox access to only the svc-fnol-agent mailbox using an Exchange Online Application Access Policy (New-ApplicationAccessPolicy), so the app-only grant cannot read/send mail for any other mailbox in the tenant.</w:t>
      </w:r>
    </w:p>
    <w:p>
      <w:pPr>
        <w:pStyle w:val="ListBullet"/>
      </w:pPr>
      <w:r>
        <w:t>Replace the Logic App's "When a new email arrives (V3)" Office 365 connector trigger with a Recurrence trigger plus an HTTP GET to GET https://graph.microsoft.com/v1.0/users/{mailbox}/mailFolders/Inbox/messages?$filter=... authenticated with the client-credentials token (or the Logic App's own Managed Identity, if the app registration is federated to it).</w:t>
      </w:r>
    </w:p>
    <w:p>
      <w:pPr>
        <w:pStyle w:val="Heading2"/>
      </w:pPr>
      <w:r>
        <w:t>3.2 Fabric / Power BI (ontology, data agent configuration)</w:t>
      </w:r>
    </w:p>
    <w:p>
      <w:r>
        <w:t>Fabric REST APIs support Service Principal authentication tenant-wide (once the "Service principals can use Fabric APIs" tenant setting is enabled). Replace the delegated Fabric scope with a Service Principal (the same or a dedicated app registration, secret/certificate in Key Vault), added as a Contributor on the target Fabric workspace. This removes the Fabric leg of the bootstrap entirely for any operation that does not require the Ontology's delegated-only query path (see 3.4).</w:t>
      </w:r>
    </w:p>
    <w:p>
      <w:pPr>
        <w:pStyle w:val="Heading2"/>
      </w:pPr>
      <w:r>
        <w:t>3.3 Azure SQL Database (CaseThreadMap)</w:t>
      </w:r>
    </w:p>
    <w:p>
      <w:r>
        <w:t>Replace the delegated database.windows.net token with the App Service's own system-assigned Managed Identity: create an Azure AD contained database user for the Managed Identity's object id in the Fabric SQL database and grant it db_datareader/db_datawriter. This removes the SQL leg of the bootstrap completely - no secret, no token cache, no expiry.</w:t>
      </w:r>
    </w:p>
    <w:p>
      <w:pPr>
        <w:pStyle w:val="Heading2"/>
      </w:pPr>
      <w:r>
        <w:t>3.4 Teams channel posting (ChannelMessage.Send)</w:t>
      </w:r>
    </w:p>
    <w:p>
      <w:r>
        <w:t>Microsoft Graph does not support an Application (app-only) permission for posting regular channel messages - ChannelMessage.Send is delegated-only (the sole app-only exception is Teamwork.Migrate.All, restricted to channel-migration mode). A delegated user token is therefore unavoidable for this specific call unless the posting mechanism itself changes. Two viable, fully automated options:</w:t>
      </w:r>
    </w:p>
    <w:p>
      <w:pPr>
        <w:pStyle w:val="ListBullet"/>
      </w:pPr>
      <w:r>
        <w:t>Option A (recommended, most durable): Register a Teams/Bot Framework bot (Azure Bot Service) and add it to the target team/channel. The bot posts proactively using its own app-only credentials (client ID + certificate/secret) via the Bot Framework connector - no delegated user or refresh token involved at all. This is the same bot infrastructure already explored in docs/OBO_Bot_Teams_Design.docx for solving the Fabric ontology delegated-auth gap, so one bot deployment could serve both needs.</w:t>
      </w:r>
    </w:p>
    <w:p>
      <w:pPr>
        <w:pStyle w:val="ListBullet"/>
      </w:pPr>
      <w:r>
        <w:t>Option B (quickest, less rich): Create a Teams Incoming Webhook (or its successor, the "Workflows" app's "Post to a channel when a webhook request is received" template) on the target channel. This yields a static HTTPS URL; posting is a plain HTTP POST with a JSON/Adaptive Card body - no OAuth, no expiry, no bootstrap. Trade-off: messages are not attributable to a real user identity, and classic Incoming Webhooks are being retired by Microsoft in favor of the Workflows app template (functionally equivalent, same webhook-style integration).</w:t>
      </w:r>
    </w:p>
    <w:p>
      <w:pPr>
        <w:pStyle w:val="Heading1"/>
      </w:pPr>
      <w:r>
        <w:t>4. Summary: Before vs. After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</w:rPr>
              <w:t>Current (manual)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Proposed (automated)</w:t>
            </w:r>
          </w:p>
        </w:tc>
      </w:tr>
      <w:tr>
        <w:tc>
          <w:tcPr>
            <w:tcW w:type="dxa" w:w="2304"/>
          </w:tcPr>
          <w:p>
            <w:r>
              <w:t>Mail intake/send</w:t>
            </w:r>
          </w:p>
        </w:tc>
        <w:tc>
          <w:tcPr>
            <w:tcW w:type="dxa" w:w="3456"/>
          </w:tcPr>
          <w:p>
            <w:r>
              <w:t>Delegated Agent Identity token via device-code bootstrap</w:t>
            </w:r>
          </w:p>
        </w:tc>
        <w:tc>
          <w:tcPr>
            <w:tcW w:type="dxa" w:w="4320"/>
          </w:tcPr>
          <w:p>
            <w:r>
              <w:t>App-only Graph (client credentials, cert in Key Vault) + Exchange Application Access Policy</w:t>
            </w:r>
          </w:p>
        </w:tc>
      </w:tr>
      <w:tr>
        <w:tc>
          <w:tcPr>
            <w:tcW w:type="dxa" w:w="2304"/>
          </w:tcPr>
          <w:p>
            <w:r>
              <w:t>Fabric/Power BI</w:t>
            </w:r>
          </w:p>
        </w:tc>
        <w:tc>
          <w:tcPr>
            <w:tcW w:type="dxa" w:w="3456"/>
          </w:tcPr>
          <w:p>
            <w:r>
              <w:t>Delegated Agent Identity token</w:t>
            </w:r>
          </w:p>
        </w:tc>
        <w:tc>
          <w:tcPr>
            <w:tcW w:type="dxa" w:w="4320"/>
          </w:tcPr>
          <w:p>
            <w:r>
              <w:t>Service Principal auth (Fabric APIs SPN support)</w:t>
            </w:r>
          </w:p>
        </w:tc>
      </w:tr>
      <w:tr>
        <w:tc>
          <w:tcPr>
            <w:tcW w:type="dxa" w:w="2304"/>
          </w:tcPr>
          <w:p>
            <w:r>
              <w:t>Azure SQL (CaseThreadMap)</w:t>
            </w:r>
          </w:p>
        </w:tc>
        <w:tc>
          <w:tcPr>
            <w:tcW w:type="dxa" w:w="3456"/>
          </w:tcPr>
          <w:p>
            <w:r>
              <w:t>Delegated Agent Identity token</w:t>
            </w:r>
          </w:p>
        </w:tc>
        <w:tc>
          <w:tcPr>
            <w:tcW w:type="dxa" w:w="4320"/>
          </w:tcPr>
          <w:p>
            <w:r>
              <w:t>App Service system-assigned Managed Identity</w:t>
            </w:r>
          </w:p>
        </w:tc>
      </w:tr>
      <w:tr>
        <w:tc>
          <w:tcPr>
            <w:tcW w:type="dxa" w:w="2304"/>
          </w:tcPr>
          <w:p>
            <w:r>
              <w:t>Teams channel post</w:t>
            </w:r>
          </w:p>
        </w:tc>
        <w:tc>
          <w:tcPr>
            <w:tcW w:type="dxa" w:w="3456"/>
          </w:tcPr>
          <w:p>
            <w:r>
              <w:t>Delegated Agent Identity token</w:t>
            </w:r>
          </w:p>
        </w:tc>
        <w:tc>
          <w:tcPr>
            <w:tcW w:type="dxa" w:w="4320"/>
          </w:tcPr>
          <w:p>
            <w:r>
              <w:t>Bot Framework app-only bot (preferred) or Incoming Webhook/Workflows app (quickest)</w:t>
            </w:r>
          </w:p>
        </w:tc>
      </w:tr>
    </w:tbl>
    <w:p>
      <w:pPr>
        <w:pStyle w:val="Heading1"/>
      </w:pPr>
      <w:r>
        <w:t>5. Migration Notes / Open Decisions</w:t>
      </w:r>
    </w:p>
    <w:p>
      <w:pPr>
        <w:pStyle w:val="ListBullet"/>
      </w:pPr>
      <w:r>
        <w:t>This removes shared/bootstrap_agent_identity_tokens.py and the AGENT_IDENTITY_TOKEN_CACHE_B64 app setting from the steady-state architecture entirely (Steps 5-7 of deploy_solution.ps1 would no longer be needed for routine re-auth; the Agent Identity user itself may still be retained for mailbox ownership/licensing only).</w:t>
      </w:r>
    </w:p>
    <w:p>
      <w:pPr>
        <w:pStyle w:val="ListBullet"/>
      </w:pPr>
      <w:r>
        <w:t>Requires one-time tenant admin consent for the new Application permissions (Mail.Read, Mail.Send) and enabling the Fabric "Service principals can use Fabric APIs" tenant setting.</w:t>
      </w:r>
    </w:p>
    <w:p>
      <w:pPr>
        <w:pStyle w:val="ListBullet"/>
      </w:pPr>
      <w:r>
        <w:t>Requires a decision on Teams posting: Option A (bot) vs. Option B (webhook/Workflows) - see Section 3.4. Option A is more durable and reusable with the existing OBO Bot design; Option B is faster to stand up.</w:t>
      </w:r>
    </w:p>
    <w:p>
      <w:pPr>
        <w:pStyle w:val="ListBullet"/>
      </w:pPr>
      <w:r>
        <w:t>Certificate/secret rotation for the new app registration(s) should be automated via Key Vault (auto-rotation policy) so this migration does not simply trade one manual renewal step for another.</w:t>
      </w:r>
    </w:p>
    <w:p>
      <w:pPr>
        <w:pStyle w:val="ListBullet"/>
      </w:pPr>
      <w:r>
        <w:t>Status: proposal only - not yet implemented. Awaiting decision on the Teams posting option before implementation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