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F2D39" w14:textId="77777777" w:rsidR="002460C9" w:rsidRPr="002460C9" w:rsidRDefault="002460C9" w:rsidP="002460C9">
      <w:pPr>
        <w:pStyle w:val="NormalWeb"/>
        <w:spacing w:before="0" w:beforeAutospacing="0" w:after="0" w:afterAutospacing="0"/>
        <w:jc w:val="center"/>
        <w:rPr>
          <w:color w:val="0E101A"/>
          <w:sz w:val="32"/>
          <w:szCs w:val="32"/>
        </w:rPr>
      </w:pPr>
      <w:r w:rsidRPr="002460C9">
        <w:rPr>
          <w:rStyle w:val="Strong"/>
          <w:color w:val="0E101A"/>
          <w:sz w:val="32"/>
          <w:szCs w:val="32"/>
        </w:rPr>
        <w:t>7 Secrets to Unlocking the Power of Abha Health ID</w:t>
      </w:r>
    </w:p>
    <w:p w14:paraId="6D46CC61" w14:textId="77777777" w:rsidR="002460C9" w:rsidRDefault="002460C9" w:rsidP="002460C9">
      <w:pPr>
        <w:pStyle w:val="NormalWeb"/>
        <w:spacing w:before="0" w:beforeAutospacing="0" w:after="0" w:afterAutospacing="0"/>
        <w:rPr>
          <w:color w:val="0E101A"/>
        </w:rPr>
      </w:pPr>
    </w:p>
    <w:p w14:paraId="501B9C00" w14:textId="77777777" w:rsidR="002460C9" w:rsidRDefault="002460C9" w:rsidP="002460C9">
      <w:pPr>
        <w:pStyle w:val="NormalWeb"/>
        <w:spacing w:before="0" w:beforeAutospacing="0" w:after="0" w:afterAutospacing="0"/>
        <w:rPr>
          <w:color w:val="0E101A"/>
        </w:rPr>
      </w:pPr>
      <w:r>
        <w:rPr>
          <w:color w:val="0E101A"/>
        </w:rPr>
        <w:t xml:space="preserve">Is it safe to say that you are burnt out on dealing with numerous health records across various stages and hospitals? If you responded yes to these inquiries, </w:t>
      </w:r>
      <w:r w:rsidRPr="002460C9">
        <w:rPr>
          <w:b/>
          <w:bCs/>
          <w:color w:val="0E101A"/>
        </w:rPr>
        <w:t>ABHA Health ID</w:t>
      </w:r>
      <w:r>
        <w:rPr>
          <w:color w:val="0E101A"/>
        </w:rPr>
        <w:t xml:space="preserve"> is the solution you have been searching for! Do you find it trying to monitor all your clinical history, solutions, and appointments?</w:t>
      </w:r>
    </w:p>
    <w:p w14:paraId="4E3C8218" w14:textId="77777777" w:rsidR="002460C9" w:rsidRDefault="002460C9" w:rsidP="002460C9">
      <w:pPr>
        <w:pStyle w:val="NormalWeb"/>
        <w:spacing w:before="0" w:beforeAutospacing="0" w:after="0" w:afterAutospacing="0"/>
        <w:rPr>
          <w:color w:val="0E101A"/>
        </w:rPr>
      </w:pPr>
    </w:p>
    <w:p w14:paraId="0257A13F" w14:textId="77777777" w:rsidR="002460C9" w:rsidRDefault="002460C9" w:rsidP="002460C9">
      <w:pPr>
        <w:pStyle w:val="NormalWeb"/>
        <w:spacing w:before="0" w:beforeAutospacing="0" w:after="0" w:afterAutospacing="0"/>
        <w:rPr>
          <w:color w:val="0E101A"/>
        </w:rPr>
      </w:pPr>
      <w:r>
        <w:rPr>
          <w:color w:val="0E101A"/>
        </w:rPr>
        <w:t>Health ID is a unique identification proof number that permits you to store and deal with all your well-being records in a single spot. With this inventive stage, you can get to your clinical data anywhere and share it safely with your medical care providers. The following are seven insider facts to opening the force of it.</w:t>
      </w:r>
    </w:p>
    <w:p w14:paraId="76D1AF25" w14:textId="77777777" w:rsidR="002460C9" w:rsidRDefault="002460C9" w:rsidP="002460C9">
      <w:pPr>
        <w:pStyle w:val="NormalWeb"/>
        <w:spacing w:before="0" w:beforeAutospacing="0" w:after="0" w:afterAutospacing="0"/>
        <w:rPr>
          <w:color w:val="0E101A"/>
        </w:rPr>
      </w:pPr>
    </w:p>
    <w:p w14:paraId="653926A9" w14:textId="77777777" w:rsidR="002460C9" w:rsidRDefault="002460C9" w:rsidP="002460C9">
      <w:pPr>
        <w:pStyle w:val="NormalWeb"/>
        <w:spacing w:before="0" w:beforeAutospacing="0" w:after="0" w:afterAutospacing="0"/>
        <w:rPr>
          <w:color w:val="0E101A"/>
        </w:rPr>
      </w:pPr>
      <w:r>
        <w:rPr>
          <w:rStyle w:val="Strong"/>
          <w:color w:val="0E101A"/>
        </w:rPr>
        <w:t>1. Sign up for your ABHA Health ID</w:t>
      </w:r>
    </w:p>
    <w:p w14:paraId="5C8D1ADA" w14:textId="77777777" w:rsidR="002460C9" w:rsidRDefault="002460C9" w:rsidP="002460C9">
      <w:pPr>
        <w:pStyle w:val="NormalWeb"/>
        <w:spacing w:before="0" w:beforeAutospacing="0" w:after="0" w:afterAutospacing="0"/>
        <w:rPr>
          <w:color w:val="0E101A"/>
        </w:rPr>
      </w:pPr>
    </w:p>
    <w:p w14:paraId="2C4C07E5" w14:textId="77777777" w:rsidR="002460C9" w:rsidRDefault="002460C9" w:rsidP="002460C9">
      <w:pPr>
        <w:pStyle w:val="NormalWeb"/>
        <w:spacing w:before="0" w:beforeAutospacing="0" w:after="0" w:afterAutospacing="0"/>
        <w:rPr>
          <w:color w:val="0E101A"/>
        </w:rPr>
      </w:pPr>
      <w:r>
        <w:rPr>
          <w:color w:val="0E101A"/>
        </w:rPr>
        <w:t>The initial step to opening the force of ABHA ID is to sign up with your unique ID number. You should give some fundamental data about yourself, for example, your name, email address, and telephone number. Visit the ABHA health site and make an account to get everything rolling.</w:t>
      </w:r>
    </w:p>
    <w:p w14:paraId="7BD7A8D7" w14:textId="77777777" w:rsidR="002460C9" w:rsidRDefault="002460C9" w:rsidP="002460C9">
      <w:pPr>
        <w:pStyle w:val="NormalWeb"/>
        <w:spacing w:before="0" w:beforeAutospacing="0" w:after="0" w:afterAutospacing="0"/>
        <w:rPr>
          <w:color w:val="0E101A"/>
        </w:rPr>
      </w:pPr>
    </w:p>
    <w:p w14:paraId="1B753958" w14:textId="77777777" w:rsidR="002460C9" w:rsidRDefault="002460C9" w:rsidP="002460C9">
      <w:pPr>
        <w:pStyle w:val="NormalWeb"/>
        <w:spacing w:before="0" w:beforeAutospacing="0" w:after="0" w:afterAutospacing="0"/>
        <w:rPr>
          <w:color w:val="0E101A"/>
        </w:rPr>
      </w:pPr>
      <w:r>
        <w:rPr>
          <w:rStyle w:val="Strong"/>
          <w:color w:val="0E101A"/>
        </w:rPr>
        <w:t>2. Connect with your healthcare providers</w:t>
      </w:r>
    </w:p>
    <w:p w14:paraId="7B25948C" w14:textId="77777777" w:rsidR="002460C9" w:rsidRDefault="002460C9" w:rsidP="002460C9">
      <w:pPr>
        <w:pStyle w:val="NormalWeb"/>
        <w:spacing w:before="0" w:beforeAutospacing="0" w:after="0" w:afterAutospacing="0"/>
        <w:rPr>
          <w:color w:val="0E101A"/>
        </w:rPr>
      </w:pPr>
    </w:p>
    <w:p w14:paraId="6BC0A5CF" w14:textId="77777777" w:rsidR="002460C9" w:rsidRDefault="002460C9" w:rsidP="002460C9">
      <w:pPr>
        <w:pStyle w:val="NormalWeb"/>
        <w:spacing w:before="0" w:beforeAutospacing="0" w:after="0" w:afterAutospacing="0"/>
        <w:rPr>
          <w:color w:val="0E101A"/>
        </w:rPr>
      </w:pPr>
      <w:r>
        <w:rPr>
          <w:color w:val="0E101A"/>
        </w:rPr>
        <w:t>When you have your ID, the following stage is to interface with your medical services providers. You can connect your ID with your primary care physicians, medical clinics, and facilities to access all your clinical records in a single spot. This will save you time and exertion in dealing with your well-being data.</w:t>
      </w:r>
    </w:p>
    <w:p w14:paraId="58A5E637" w14:textId="77777777" w:rsidR="002460C9" w:rsidRDefault="002460C9" w:rsidP="002460C9">
      <w:pPr>
        <w:pStyle w:val="NormalWeb"/>
        <w:spacing w:before="0" w:beforeAutospacing="0" w:after="0" w:afterAutospacing="0"/>
        <w:rPr>
          <w:color w:val="0E101A"/>
        </w:rPr>
      </w:pPr>
    </w:p>
    <w:p w14:paraId="6F7DBB19" w14:textId="77777777" w:rsidR="002460C9" w:rsidRDefault="002460C9" w:rsidP="002460C9">
      <w:pPr>
        <w:pStyle w:val="NormalWeb"/>
        <w:spacing w:before="0" w:beforeAutospacing="0" w:after="0" w:afterAutospacing="0"/>
        <w:rPr>
          <w:color w:val="0E101A"/>
        </w:rPr>
      </w:pPr>
      <w:r>
        <w:rPr>
          <w:rStyle w:val="Strong"/>
          <w:color w:val="0E101A"/>
        </w:rPr>
        <w:t>3. Store your clinical records safely</w:t>
      </w:r>
    </w:p>
    <w:p w14:paraId="457F963B" w14:textId="77777777" w:rsidR="002460C9" w:rsidRDefault="002460C9" w:rsidP="002460C9">
      <w:pPr>
        <w:pStyle w:val="NormalWeb"/>
        <w:spacing w:before="0" w:beforeAutospacing="0" w:after="0" w:afterAutospacing="0"/>
        <w:rPr>
          <w:color w:val="0E101A"/>
        </w:rPr>
      </w:pPr>
    </w:p>
    <w:p w14:paraId="4AB341DB" w14:textId="77777777" w:rsidR="002460C9" w:rsidRDefault="002460C9" w:rsidP="002460C9">
      <w:pPr>
        <w:pStyle w:val="NormalWeb"/>
        <w:spacing w:before="0" w:beforeAutospacing="0" w:after="0" w:afterAutospacing="0"/>
        <w:rPr>
          <w:color w:val="0E101A"/>
        </w:rPr>
      </w:pPr>
      <w:r>
        <w:rPr>
          <w:color w:val="0E101A"/>
        </w:rPr>
        <w:t>Heath ID utilizes progressed encryption innovation to guarantee the security of your health records. You can store all your clinical history, solutions, lab reports, and imaging studies in one spot. This will permit you to get to your health data safely from any place on the planet.</w:t>
      </w:r>
    </w:p>
    <w:p w14:paraId="59F24207" w14:textId="77777777" w:rsidR="002460C9" w:rsidRDefault="002460C9" w:rsidP="002460C9">
      <w:pPr>
        <w:pStyle w:val="NormalWeb"/>
        <w:spacing w:before="0" w:beforeAutospacing="0" w:after="0" w:afterAutospacing="0"/>
        <w:rPr>
          <w:color w:val="0E101A"/>
        </w:rPr>
      </w:pPr>
    </w:p>
    <w:p w14:paraId="3DDBEDB8" w14:textId="77777777" w:rsidR="002460C9" w:rsidRDefault="002460C9" w:rsidP="002460C9">
      <w:pPr>
        <w:pStyle w:val="NormalWeb"/>
        <w:spacing w:before="0" w:beforeAutospacing="0" w:after="0" w:afterAutospacing="0"/>
        <w:rPr>
          <w:color w:val="0E101A"/>
        </w:rPr>
      </w:pPr>
      <w:r>
        <w:rPr>
          <w:rStyle w:val="Strong"/>
          <w:color w:val="0E101A"/>
        </w:rPr>
        <w:t>4. Schedule appointments and receive reminders</w:t>
      </w:r>
    </w:p>
    <w:p w14:paraId="393B8A41" w14:textId="77777777" w:rsidR="002460C9" w:rsidRDefault="002460C9" w:rsidP="002460C9">
      <w:pPr>
        <w:pStyle w:val="NormalWeb"/>
        <w:spacing w:before="0" w:beforeAutospacing="0" w:after="0" w:afterAutospacing="0"/>
        <w:rPr>
          <w:color w:val="0E101A"/>
        </w:rPr>
      </w:pPr>
    </w:p>
    <w:p w14:paraId="3C33B45C" w14:textId="77777777" w:rsidR="002460C9" w:rsidRDefault="002460C9" w:rsidP="002460C9">
      <w:pPr>
        <w:pStyle w:val="NormalWeb"/>
        <w:spacing w:before="0" w:beforeAutospacing="0" w:after="0" w:afterAutospacing="0"/>
        <w:rPr>
          <w:color w:val="0E101A"/>
        </w:rPr>
      </w:pPr>
      <w:r>
        <w:rPr>
          <w:color w:val="0E101A"/>
        </w:rPr>
        <w:t>With health ID, you can plan meetings with your medical services provider and get updates through email or SMS. This will assist you with keeping steady over your clinical appointments and never miss a follow-up visit.</w:t>
      </w:r>
    </w:p>
    <w:p w14:paraId="269AF19C" w14:textId="77777777" w:rsidR="002460C9" w:rsidRDefault="002460C9" w:rsidP="002460C9">
      <w:pPr>
        <w:pStyle w:val="NormalWeb"/>
        <w:spacing w:before="0" w:beforeAutospacing="0" w:after="0" w:afterAutospacing="0"/>
        <w:rPr>
          <w:color w:val="0E101A"/>
        </w:rPr>
      </w:pPr>
    </w:p>
    <w:p w14:paraId="2133AC64" w14:textId="77777777" w:rsidR="002460C9" w:rsidRDefault="002460C9" w:rsidP="002460C9">
      <w:pPr>
        <w:pStyle w:val="NormalWeb"/>
        <w:spacing w:before="0" w:beforeAutospacing="0" w:after="0" w:afterAutospacing="0"/>
        <w:rPr>
          <w:color w:val="0E101A"/>
        </w:rPr>
      </w:pPr>
      <w:r>
        <w:rPr>
          <w:rStyle w:val="Strong"/>
          <w:color w:val="0E101A"/>
        </w:rPr>
        <w:t>5. Track your wellness and health</w:t>
      </w:r>
    </w:p>
    <w:p w14:paraId="56692D14" w14:textId="77777777" w:rsidR="002460C9" w:rsidRDefault="002460C9" w:rsidP="002460C9">
      <w:pPr>
        <w:pStyle w:val="NormalWeb"/>
        <w:spacing w:before="0" w:beforeAutospacing="0" w:after="0" w:afterAutospacing="0"/>
        <w:rPr>
          <w:color w:val="0E101A"/>
        </w:rPr>
      </w:pPr>
    </w:p>
    <w:p w14:paraId="1BF32D50" w14:textId="77777777" w:rsidR="002460C9" w:rsidRDefault="002460C9" w:rsidP="002460C9">
      <w:pPr>
        <w:pStyle w:val="NormalWeb"/>
        <w:spacing w:before="0" w:beforeAutospacing="0" w:after="0" w:afterAutospacing="0"/>
        <w:rPr>
          <w:color w:val="0E101A"/>
        </w:rPr>
      </w:pPr>
      <w:r>
        <w:rPr>
          <w:color w:val="0E101A"/>
        </w:rPr>
        <w:t>It permits you to follow your wellness and health objectives, like weight management, exercise, and nutrition. You can set updates, keep tabs on your development, and get customized advice based on your health information.</w:t>
      </w:r>
    </w:p>
    <w:p w14:paraId="5B1E0FC2" w14:textId="77777777" w:rsidR="002460C9" w:rsidRDefault="002460C9" w:rsidP="002460C9">
      <w:pPr>
        <w:pStyle w:val="NormalWeb"/>
        <w:spacing w:before="0" w:beforeAutospacing="0" w:after="0" w:afterAutospacing="0"/>
        <w:rPr>
          <w:color w:val="0E101A"/>
        </w:rPr>
      </w:pPr>
    </w:p>
    <w:p w14:paraId="2B4F5A12" w14:textId="77777777" w:rsidR="002460C9" w:rsidRDefault="002460C9" w:rsidP="002460C9">
      <w:pPr>
        <w:pStyle w:val="NormalWeb"/>
        <w:spacing w:before="0" w:beforeAutospacing="0" w:after="0" w:afterAutospacing="0"/>
        <w:rPr>
          <w:color w:val="0E101A"/>
        </w:rPr>
      </w:pPr>
    </w:p>
    <w:p w14:paraId="1E3F4127" w14:textId="77777777" w:rsidR="002460C9" w:rsidRDefault="002460C9" w:rsidP="002460C9">
      <w:pPr>
        <w:pStyle w:val="NormalWeb"/>
        <w:spacing w:before="0" w:beforeAutospacing="0" w:after="0" w:afterAutospacing="0"/>
        <w:rPr>
          <w:color w:val="0E101A"/>
        </w:rPr>
      </w:pPr>
      <w:r>
        <w:rPr>
          <w:rStyle w:val="Strong"/>
          <w:color w:val="0E101A"/>
        </w:rPr>
        <w:t>6. Share your health information securely</w:t>
      </w:r>
    </w:p>
    <w:p w14:paraId="7BB33C1F" w14:textId="77777777" w:rsidR="002460C9" w:rsidRDefault="002460C9" w:rsidP="002460C9">
      <w:pPr>
        <w:pStyle w:val="NormalWeb"/>
        <w:spacing w:before="0" w:beforeAutospacing="0" w:after="0" w:afterAutospacing="0"/>
        <w:rPr>
          <w:color w:val="0E101A"/>
        </w:rPr>
      </w:pPr>
    </w:p>
    <w:p w14:paraId="261671FE" w14:textId="77777777" w:rsidR="002460C9" w:rsidRDefault="002460C9" w:rsidP="002460C9">
      <w:pPr>
        <w:pStyle w:val="NormalWeb"/>
        <w:spacing w:before="0" w:beforeAutospacing="0" w:after="0" w:afterAutospacing="0"/>
        <w:rPr>
          <w:color w:val="0E101A"/>
        </w:rPr>
      </w:pPr>
      <w:r w:rsidRPr="002460C9">
        <w:rPr>
          <w:b/>
          <w:bCs/>
          <w:color w:val="0E101A"/>
        </w:rPr>
        <w:t>ABHA health ID</w:t>
      </w:r>
      <w:r>
        <w:rPr>
          <w:color w:val="0E101A"/>
        </w:rPr>
        <w:t xml:space="preserve"> allows you to share your health information with your medical care providers safely. You can allow access to your doctors, medical clinics, and hospitals and </w:t>
      </w:r>
      <w:r>
        <w:rPr>
          <w:color w:val="0E101A"/>
        </w:rPr>
        <w:lastRenderedPageBreak/>
        <w:t>revoke access whenever. This will guarantee that your health data is consistently cutting-edge and exact.</w:t>
      </w:r>
    </w:p>
    <w:p w14:paraId="461FD326" w14:textId="77777777" w:rsidR="002460C9" w:rsidRDefault="002460C9" w:rsidP="002460C9">
      <w:pPr>
        <w:pStyle w:val="NormalWeb"/>
        <w:spacing w:before="0" w:beforeAutospacing="0" w:after="0" w:afterAutospacing="0"/>
        <w:rPr>
          <w:color w:val="0E101A"/>
        </w:rPr>
      </w:pPr>
    </w:p>
    <w:p w14:paraId="4DF42348" w14:textId="77777777" w:rsidR="002460C9" w:rsidRDefault="002460C9" w:rsidP="002460C9">
      <w:pPr>
        <w:pStyle w:val="NormalWeb"/>
        <w:spacing w:before="0" w:beforeAutospacing="0" w:after="0" w:afterAutospacing="0"/>
        <w:rPr>
          <w:color w:val="0E101A"/>
        </w:rPr>
      </w:pPr>
      <w:r>
        <w:rPr>
          <w:rStyle w:val="Strong"/>
          <w:color w:val="0E101A"/>
        </w:rPr>
        <w:t>7. Access your health information anytime, anywhere</w:t>
      </w:r>
    </w:p>
    <w:p w14:paraId="29FA7020" w14:textId="77777777" w:rsidR="002460C9" w:rsidRDefault="002460C9" w:rsidP="002460C9">
      <w:pPr>
        <w:pStyle w:val="NormalWeb"/>
        <w:spacing w:before="0" w:beforeAutospacing="0" w:after="0" w:afterAutospacing="0"/>
        <w:rPr>
          <w:color w:val="0E101A"/>
        </w:rPr>
      </w:pPr>
    </w:p>
    <w:p w14:paraId="07AC55D8" w14:textId="77777777" w:rsidR="002460C9" w:rsidRDefault="002460C9" w:rsidP="002460C9">
      <w:pPr>
        <w:pStyle w:val="NormalWeb"/>
        <w:spacing w:before="0" w:beforeAutospacing="0" w:after="0" w:afterAutospacing="0"/>
        <w:rPr>
          <w:color w:val="0E101A"/>
        </w:rPr>
      </w:pPr>
      <w:r>
        <w:rPr>
          <w:color w:val="0E101A"/>
        </w:rPr>
        <w:t>It is open from any gadget with a web connection, for example, your cell phone, tablet, or PC. You can get your health information </w:t>
      </w:r>
    </w:p>
    <w:p w14:paraId="7965E741" w14:textId="77777777" w:rsidR="002460C9" w:rsidRDefault="002460C9" w:rsidP="002460C9">
      <w:pPr>
        <w:pStyle w:val="NormalWeb"/>
        <w:spacing w:before="0" w:beforeAutospacing="0" w:after="0" w:afterAutospacing="0"/>
        <w:rPr>
          <w:color w:val="0E101A"/>
        </w:rPr>
      </w:pPr>
      <w:r>
        <w:rPr>
          <w:color w:val="0E101A"/>
        </w:rPr>
        <w:t> whenever, anyplace, and at no point ever stresses over losing your clinical records in the future.</w:t>
      </w:r>
    </w:p>
    <w:p w14:paraId="556593C3" w14:textId="77777777" w:rsidR="002460C9" w:rsidRDefault="002460C9" w:rsidP="002460C9">
      <w:pPr>
        <w:pStyle w:val="NormalWeb"/>
        <w:spacing w:before="0" w:beforeAutospacing="0" w:after="0" w:afterAutospacing="0"/>
        <w:rPr>
          <w:color w:val="0E101A"/>
        </w:rPr>
      </w:pPr>
    </w:p>
    <w:p w14:paraId="34E27017" w14:textId="77777777" w:rsidR="002460C9" w:rsidRDefault="002460C9" w:rsidP="002460C9">
      <w:pPr>
        <w:pStyle w:val="NormalWeb"/>
        <w:spacing w:before="0" w:beforeAutospacing="0" w:after="0" w:afterAutospacing="0"/>
        <w:rPr>
          <w:color w:val="0E101A"/>
        </w:rPr>
      </w:pPr>
      <w:r>
        <w:rPr>
          <w:rStyle w:val="Strong"/>
          <w:color w:val="0E101A"/>
        </w:rPr>
        <w:t>To sum it up:</w:t>
      </w:r>
    </w:p>
    <w:p w14:paraId="6DF2EA6F" w14:textId="77777777" w:rsidR="002460C9" w:rsidRDefault="002460C9" w:rsidP="002460C9">
      <w:pPr>
        <w:pStyle w:val="NormalWeb"/>
        <w:spacing w:before="0" w:beforeAutospacing="0" w:after="0" w:afterAutospacing="0"/>
        <w:rPr>
          <w:color w:val="0E101A"/>
        </w:rPr>
      </w:pPr>
    </w:p>
    <w:p w14:paraId="1B189A7D" w14:textId="6F4E4636" w:rsidR="002460C9" w:rsidRDefault="002460C9" w:rsidP="002460C9">
      <w:pPr>
        <w:pStyle w:val="NormalWeb"/>
        <w:spacing w:before="0" w:beforeAutospacing="0" w:after="0" w:afterAutospacing="0"/>
        <w:rPr>
          <w:color w:val="0E101A"/>
        </w:rPr>
      </w:pPr>
      <w:r>
        <w:rPr>
          <w:color w:val="0E101A"/>
        </w:rPr>
        <w:t xml:space="preserve">It is an important milestone for the healthcare industry. It permits you to assume command over your health information, access it safely anywhere, and get customized suggestions for your health objectives. Sign up for </w:t>
      </w:r>
      <w:r w:rsidRPr="002460C9">
        <w:rPr>
          <w:b/>
          <w:bCs/>
          <w:color w:val="0E101A"/>
        </w:rPr>
        <w:t>ABHA Health ID</w:t>
      </w:r>
      <w:r>
        <w:rPr>
          <w:color w:val="0E101A"/>
        </w:rPr>
        <w:t>.</w:t>
      </w:r>
    </w:p>
    <w:p w14:paraId="19EB721F" w14:textId="77777777" w:rsidR="002460C9" w:rsidRDefault="002460C9" w:rsidP="002460C9">
      <w:pPr>
        <w:pStyle w:val="NormalWeb"/>
        <w:spacing w:before="0" w:beforeAutospacing="0" w:after="0" w:afterAutospacing="0"/>
        <w:rPr>
          <w:color w:val="0E101A"/>
        </w:rPr>
      </w:pPr>
    </w:p>
    <w:p w14:paraId="7885D863" w14:textId="77777777" w:rsidR="002460C9" w:rsidRDefault="002460C9" w:rsidP="002460C9">
      <w:pPr>
        <w:pStyle w:val="NormalWeb"/>
        <w:spacing w:before="0" w:beforeAutospacing="0" w:after="0" w:afterAutospacing="0"/>
        <w:rPr>
          <w:color w:val="0E101A"/>
        </w:rPr>
      </w:pPr>
    </w:p>
    <w:p w14:paraId="0F94E290" w14:textId="77777777" w:rsidR="008B276A" w:rsidRDefault="008B276A" w:rsidP="002460C9">
      <w:pPr>
        <w:rPr>
          <w:noProof/>
        </w:rPr>
      </w:pPr>
    </w:p>
    <w:p w14:paraId="746FE343" w14:textId="71A63039" w:rsidR="005F6F76" w:rsidRDefault="008B276A" w:rsidP="002460C9">
      <w:r>
        <w:rPr>
          <w:noProof/>
        </w:rPr>
        <w:drawing>
          <wp:inline distT="0" distB="0" distL="0" distR="0" wp14:anchorId="5C4F346D" wp14:editId="1AF2DA1C">
            <wp:extent cx="5730839" cy="2757055"/>
            <wp:effectExtent l="0" t="0" r="3810" b="5715"/>
            <wp:docPr id="204567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77412" name=""/>
                    <pic:cNvPicPr/>
                  </pic:nvPicPr>
                  <pic:blipFill rotWithShape="1">
                    <a:blip r:embed="rId4"/>
                    <a:srcRect t="8379" b="6091"/>
                    <a:stretch/>
                  </pic:blipFill>
                  <pic:spPr bwMode="auto">
                    <a:xfrm>
                      <a:off x="0" y="0"/>
                      <a:ext cx="5731510" cy="2757378"/>
                    </a:xfrm>
                    <a:prstGeom prst="rect">
                      <a:avLst/>
                    </a:prstGeom>
                    <a:ln>
                      <a:noFill/>
                    </a:ln>
                    <a:extLst>
                      <a:ext uri="{53640926-AAD7-44D8-BBD7-CCE9431645EC}">
                        <a14:shadowObscured xmlns:a14="http://schemas.microsoft.com/office/drawing/2010/main"/>
                      </a:ext>
                    </a:extLst>
                  </pic:spPr>
                </pic:pic>
              </a:graphicData>
            </a:graphic>
          </wp:inline>
        </w:drawing>
      </w:r>
    </w:p>
    <w:p w14:paraId="5083E417" w14:textId="77777777" w:rsidR="008B276A" w:rsidRDefault="008B276A" w:rsidP="002460C9"/>
    <w:p w14:paraId="7482BB73" w14:textId="77777777" w:rsidR="008B276A" w:rsidRDefault="008B276A" w:rsidP="002460C9">
      <w:pPr>
        <w:rPr>
          <w:noProof/>
        </w:rPr>
      </w:pPr>
    </w:p>
    <w:p w14:paraId="0FF01B68" w14:textId="44D68395" w:rsidR="008B276A" w:rsidRPr="002460C9" w:rsidRDefault="008B276A" w:rsidP="002460C9">
      <w:r>
        <w:rPr>
          <w:noProof/>
        </w:rPr>
        <w:lastRenderedPageBreak/>
        <w:drawing>
          <wp:inline distT="0" distB="0" distL="0" distR="0" wp14:anchorId="19BDC0B5" wp14:editId="66938808">
            <wp:extent cx="5730560" cy="2611582"/>
            <wp:effectExtent l="0" t="0" r="3810" b="0"/>
            <wp:docPr id="112411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15745" name=""/>
                    <pic:cNvPicPr/>
                  </pic:nvPicPr>
                  <pic:blipFill rotWithShape="1">
                    <a:blip r:embed="rId5"/>
                    <a:srcRect t="13537" b="5443"/>
                    <a:stretch/>
                  </pic:blipFill>
                  <pic:spPr bwMode="auto">
                    <a:xfrm>
                      <a:off x="0" y="0"/>
                      <a:ext cx="5731510" cy="2612015"/>
                    </a:xfrm>
                    <a:prstGeom prst="rect">
                      <a:avLst/>
                    </a:prstGeom>
                    <a:ln>
                      <a:noFill/>
                    </a:ln>
                    <a:extLst>
                      <a:ext uri="{53640926-AAD7-44D8-BBD7-CCE9431645EC}">
                        <a14:shadowObscured xmlns:a14="http://schemas.microsoft.com/office/drawing/2010/main"/>
                      </a:ext>
                    </a:extLst>
                  </pic:spPr>
                </pic:pic>
              </a:graphicData>
            </a:graphic>
          </wp:inline>
        </w:drawing>
      </w:r>
    </w:p>
    <w:sectPr w:rsidR="008B276A" w:rsidRPr="00246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9E1"/>
    <w:rsid w:val="0011781C"/>
    <w:rsid w:val="002460C9"/>
    <w:rsid w:val="005F6F76"/>
    <w:rsid w:val="008B276A"/>
    <w:rsid w:val="00AA2643"/>
    <w:rsid w:val="00BB4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B9B0A"/>
  <w15:chartTrackingRefBased/>
  <w15:docId w15:val="{71481A8A-507C-438F-A77B-E5FAC4881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9E1"/>
    <w:pPr>
      <w:ind w:left="720"/>
      <w:contextualSpacing/>
    </w:pPr>
  </w:style>
  <w:style w:type="paragraph" w:styleId="NormalWeb">
    <w:name w:val="Normal (Web)"/>
    <w:basedOn w:val="Normal"/>
    <w:uiPriority w:val="99"/>
    <w:semiHidden/>
    <w:unhideWhenUsed/>
    <w:rsid w:val="002460C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2460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598829">
      <w:bodyDiv w:val="1"/>
      <w:marLeft w:val="0"/>
      <w:marRight w:val="0"/>
      <w:marTop w:val="0"/>
      <w:marBottom w:val="0"/>
      <w:divBdr>
        <w:top w:val="none" w:sz="0" w:space="0" w:color="auto"/>
        <w:left w:val="none" w:sz="0" w:space="0" w:color="auto"/>
        <w:bottom w:val="none" w:sz="0" w:space="0" w:color="auto"/>
        <w:right w:val="none" w:sz="0" w:space="0" w:color="auto"/>
      </w:divBdr>
    </w:div>
    <w:div w:id="1690570329">
      <w:bodyDiv w:val="1"/>
      <w:marLeft w:val="0"/>
      <w:marRight w:val="0"/>
      <w:marTop w:val="0"/>
      <w:marBottom w:val="0"/>
      <w:divBdr>
        <w:top w:val="none" w:sz="0" w:space="0" w:color="auto"/>
        <w:left w:val="none" w:sz="0" w:space="0" w:color="auto"/>
        <w:bottom w:val="none" w:sz="0" w:space="0" w:color="auto"/>
        <w:right w:val="none" w:sz="0" w:space="0" w:color="auto"/>
      </w:divBdr>
      <w:divsChild>
        <w:div w:id="391732506">
          <w:marLeft w:val="0"/>
          <w:marRight w:val="0"/>
          <w:marTop w:val="0"/>
          <w:marBottom w:val="0"/>
          <w:divBdr>
            <w:top w:val="single" w:sz="2" w:space="0" w:color="auto"/>
            <w:left w:val="single" w:sz="2" w:space="0" w:color="auto"/>
            <w:bottom w:val="single" w:sz="6" w:space="0" w:color="auto"/>
            <w:right w:val="single" w:sz="2" w:space="0" w:color="auto"/>
          </w:divBdr>
          <w:divsChild>
            <w:div w:id="1774780777">
              <w:marLeft w:val="0"/>
              <w:marRight w:val="0"/>
              <w:marTop w:val="100"/>
              <w:marBottom w:val="100"/>
              <w:divBdr>
                <w:top w:val="single" w:sz="2" w:space="0" w:color="D9D9E3"/>
                <w:left w:val="single" w:sz="2" w:space="0" w:color="D9D9E3"/>
                <w:bottom w:val="single" w:sz="2" w:space="0" w:color="D9D9E3"/>
                <w:right w:val="single" w:sz="2" w:space="0" w:color="D9D9E3"/>
              </w:divBdr>
              <w:divsChild>
                <w:div w:id="676081760">
                  <w:marLeft w:val="0"/>
                  <w:marRight w:val="0"/>
                  <w:marTop w:val="0"/>
                  <w:marBottom w:val="0"/>
                  <w:divBdr>
                    <w:top w:val="single" w:sz="2" w:space="0" w:color="D9D9E3"/>
                    <w:left w:val="single" w:sz="2" w:space="0" w:color="D9D9E3"/>
                    <w:bottom w:val="single" w:sz="2" w:space="0" w:color="D9D9E3"/>
                    <w:right w:val="single" w:sz="2" w:space="0" w:color="D9D9E3"/>
                  </w:divBdr>
                  <w:divsChild>
                    <w:div w:id="352616004">
                      <w:marLeft w:val="0"/>
                      <w:marRight w:val="0"/>
                      <w:marTop w:val="0"/>
                      <w:marBottom w:val="0"/>
                      <w:divBdr>
                        <w:top w:val="single" w:sz="2" w:space="0" w:color="D9D9E3"/>
                        <w:left w:val="single" w:sz="2" w:space="0" w:color="D9D9E3"/>
                        <w:bottom w:val="single" w:sz="2" w:space="0" w:color="D9D9E3"/>
                        <w:right w:val="single" w:sz="2" w:space="0" w:color="D9D9E3"/>
                      </w:divBdr>
                      <w:divsChild>
                        <w:div w:id="1751656084">
                          <w:marLeft w:val="0"/>
                          <w:marRight w:val="0"/>
                          <w:marTop w:val="0"/>
                          <w:marBottom w:val="0"/>
                          <w:divBdr>
                            <w:top w:val="single" w:sz="2" w:space="0" w:color="D9D9E3"/>
                            <w:left w:val="single" w:sz="2" w:space="0" w:color="D9D9E3"/>
                            <w:bottom w:val="single" w:sz="2" w:space="0" w:color="D9D9E3"/>
                            <w:right w:val="single" w:sz="2" w:space="0" w:color="D9D9E3"/>
                          </w:divBdr>
                          <w:divsChild>
                            <w:div w:id="2054452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2023-05-01T11:43:00Z</dcterms:created>
  <dcterms:modified xsi:type="dcterms:W3CDTF">2023-05-01T12:03:00Z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0c53e161-4fef-4d66-8ada-cdb1de7c2e7e</vt:lpwstr>
  </property>
</Properties>
</file>